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rPr>
          <w:rFonts w:hint="eastAsia" w:ascii="黑体" w:eastAsia="黑体"/>
          <w:color w:val="auto"/>
          <w:sz w:val="24"/>
          <w:highlight w:val="none"/>
        </w:rPr>
      </w:pPr>
      <w:r>
        <w:rPr>
          <w:rFonts w:ascii="宋体" w:hAnsi="宋体" w:cs="宋体"/>
          <w:color w:val="auto"/>
          <w:sz w:val="24"/>
          <w:highlight w:val="none"/>
        </w:rPr>
        <w:fldChar w:fldCharType="begin"/>
      </w:r>
      <w:r>
        <w:rPr>
          <w:color w:val="auto"/>
          <w:highlight w:val="none"/>
        </w:rPr>
        <w:instrText xml:space="preserve"> INCLUDEPICTURE "D:\\AppData\\Roaming\\Tencent\\Users\\366968177\\QQ\\WinTemp\\RichOle\\%7b9KYQQ%7dGOZ1%7b%5d~8T6VE%5d_3Y.png" \* MERGEFORMAT </w:instrText>
      </w:r>
      <w:r>
        <w:rPr>
          <w:rFonts w:ascii="宋体" w:hAnsi="宋体" w:cs="宋体"/>
          <w:color w:val="auto"/>
          <w:sz w:val="24"/>
          <w:highlight w:val="none"/>
        </w:rPr>
        <w:fldChar w:fldCharType="separate"/>
      </w:r>
      <w:r>
        <w:rPr>
          <w:rFonts w:ascii="宋体" w:hAnsi="宋体" w:cs="宋体"/>
          <w:color w:val="auto"/>
          <w:sz w:val="24"/>
          <w:highlight w:val="none"/>
        </w:rPr>
        <w:drawing>
          <wp:inline distT="0" distB="0" distL="114300" distR="114300">
            <wp:extent cx="1514475" cy="1357630"/>
            <wp:effectExtent l="0" t="0" r="9525" b="13970"/>
            <wp:docPr id="3" name="图片 1" descr="{9KYQQ}GOZ1{]~8T6VE]_3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KYQQ}GOZ1{]~8T6VE]_3Y"/>
                    <pic:cNvPicPr>
                      <a:picLocks noChangeAspect="1"/>
                    </pic:cNvPicPr>
                  </pic:nvPicPr>
                  <pic:blipFill>
                    <a:blip r:embed="rId12"/>
                    <a:stretch>
                      <a:fillRect/>
                    </a:stretch>
                  </pic:blipFill>
                  <pic:spPr>
                    <a:xfrm>
                      <a:off x="0" y="0"/>
                      <a:ext cx="1514475" cy="1357630"/>
                    </a:xfrm>
                    <a:prstGeom prst="rect">
                      <a:avLst/>
                    </a:prstGeom>
                    <a:noFill/>
                    <a:ln w="9525">
                      <a:noFill/>
                    </a:ln>
                  </pic:spPr>
                </pic:pic>
              </a:graphicData>
            </a:graphic>
          </wp:inline>
        </w:drawing>
      </w:r>
      <w:r>
        <w:rPr>
          <w:rFonts w:ascii="宋体" w:hAnsi="宋体" w:cs="宋体"/>
          <w:color w:val="auto"/>
          <w:sz w:val="24"/>
          <w:highlight w:val="none"/>
        </w:rPr>
        <w:fldChar w:fldCharType="end"/>
      </w:r>
      <w:bookmarkStart w:id="129" w:name="_GoBack"/>
      <w:bookmarkEnd w:id="129"/>
    </w:p>
    <w:p>
      <w:pPr>
        <w:spacing w:line="480" w:lineRule="auto"/>
        <w:rPr>
          <w:rFonts w:hint="eastAsia" w:ascii="华文中宋" w:hAnsi="华文中宋" w:eastAsia="华文中宋"/>
          <w:b/>
          <w:color w:val="auto"/>
          <w:sz w:val="72"/>
          <w:highlight w:val="none"/>
        </w:rPr>
      </w:pPr>
    </w:p>
    <w:p>
      <w:pPr>
        <w:snapToGrid w:val="0"/>
        <w:jc w:val="center"/>
        <w:rPr>
          <w:rFonts w:hint="eastAsia" w:ascii="黑体" w:eastAsia="黑体"/>
          <w:b/>
          <w:bCs/>
          <w:color w:val="auto"/>
          <w:sz w:val="72"/>
          <w:szCs w:val="72"/>
          <w:highlight w:val="none"/>
        </w:rPr>
      </w:pPr>
      <w:r>
        <w:rPr>
          <w:rFonts w:hint="eastAsia" w:ascii="黑体" w:hAnsi="华文中宋" w:eastAsia="黑体" w:cs="华文中宋"/>
          <w:b/>
          <w:bCs/>
          <w:color w:val="auto"/>
          <w:sz w:val="72"/>
          <w:szCs w:val="72"/>
          <w:highlight w:val="none"/>
        </w:rPr>
        <w:t>服务采购</w:t>
      </w:r>
    </w:p>
    <w:p>
      <w:pPr>
        <w:snapToGrid w:val="0"/>
        <w:spacing w:before="156" w:beforeLines="50"/>
        <w:jc w:val="center"/>
        <w:rPr>
          <w:rFonts w:hint="eastAsia" w:ascii="仿宋_GB2312" w:eastAsia="仿宋_GB2312"/>
          <w:b/>
          <w:bCs/>
          <w:color w:val="auto"/>
          <w:sz w:val="72"/>
          <w:szCs w:val="72"/>
          <w:highlight w:val="none"/>
        </w:rPr>
      </w:pPr>
      <w:r>
        <w:rPr>
          <w:rFonts w:hint="eastAsia" w:ascii="黑体" w:hAnsi="华文中宋" w:eastAsia="黑体" w:cs="华文中宋"/>
          <w:b/>
          <w:bCs/>
          <w:color w:val="auto"/>
          <w:sz w:val="72"/>
          <w:szCs w:val="72"/>
          <w:highlight w:val="none"/>
        </w:rPr>
        <w:t>公开招标文件</w:t>
      </w:r>
    </w:p>
    <w:p>
      <w:pPr>
        <w:spacing w:line="48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p>
    <w:p>
      <w:pPr>
        <w:pStyle w:val="6"/>
        <w:spacing w:line="360" w:lineRule="auto"/>
        <w:ind w:firstLine="1558" w:firstLineChars="485"/>
        <w:rPr>
          <w:rFonts w:hint="eastAsia" w:ascii="仿宋_GB2312" w:eastAsia="仿宋_GB2312"/>
          <w:b/>
          <w:color w:val="auto"/>
          <w:sz w:val="32"/>
          <w:highlight w:val="none"/>
        </w:rPr>
      </w:pPr>
      <w:r>
        <w:rPr>
          <w:rFonts w:hint="eastAsia" w:ascii="仿宋_GB2312" w:eastAsia="仿宋_GB2312"/>
          <w:b/>
          <w:color w:val="auto"/>
          <w:sz w:val="32"/>
          <w:highlight w:val="none"/>
        </w:rPr>
        <w:t>项目编号：</w:t>
      </w:r>
      <w:r>
        <w:rPr>
          <w:rFonts w:hint="eastAsia" w:ascii="仿宋_GB2312" w:eastAsia="仿宋_GB2312"/>
          <w:b/>
          <w:color w:val="auto"/>
          <w:sz w:val="32"/>
          <w:highlight w:val="none"/>
          <w:lang w:eastAsia="zh-CN"/>
        </w:rPr>
        <w:t>GDZC-18GZ057</w:t>
      </w:r>
    </w:p>
    <w:p>
      <w:pPr>
        <w:pStyle w:val="6"/>
        <w:spacing w:line="360" w:lineRule="auto"/>
        <w:ind w:firstLine="1558" w:firstLineChars="485"/>
        <w:rPr>
          <w:rFonts w:hint="eastAsia" w:ascii="仿宋_GB2312" w:eastAsia="仿宋_GB2312"/>
          <w:b/>
          <w:color w:val="auto"/>
          <w:sz w:val="32"/>
          <w:highlight w:val="none"/>
        </w:rPr>
      </w:pPr>
      <w:r>
        <w:rPr>
          <w:rFonts w:hint="eastAsia" w:ascii="仿宋_GB2312" w:eastAsia="仿宋_GB2312"/>
          <w:b/>
          <w:color w:val="auto"/>
          <w:sz w:val="32"/>
          <w:highlight w:val="none"/>
        </w:rPr>
        <w:t>项目名称：</w:t>
      </w:r>
      <w:r>
        <w:rPr>
          <w:rFonts w:hint="eastAsia" w:ascii="仿宋_GB2312" w:eastAsia="仿宋_GB2312"/>
          <w:b/>
          <w:color w:val="auto"/>
          <w:sz w:val="32"/>
          <w:highlight w:val="none"/>
          <w:lang w:eastAsia="zh-CN"/>
        </w:rPr>
        <w:t>档案综合整理服务</w:t>
      </w:r>
    </w:p>
    <w:p>
      <w:pPr>
        <w:pStyle w:val="6"/>
        <w:spacing w:line="360" w:lineRule="auto"/>
        <w:rPr>
          <w:rFonts w:hint="eastAsia" w:ascii="仿宋_GB2312" w:eastAsia="仿宋_GB2312"/>
          <w:b/>
          <w:color w:val="auto"/>
          <w:sz w:val="32"/>
          <w:highlight w:val="none"/>
        </w:rPr>
      </w:pPr>
    </w:p>
    <w:p>
      <w:pPr>
        <w:spacing w:line="360" w:lineRule="auto"/>
        <w:rPr>
          <w:rFonts w:hint="eastAsia" w:eastAsia="华文中宋"/>
          <w:color w:val="auto"/>
          <w:sz w:val="30"/>
          <w:highlight w:val="none"/>
        </w:rPr>
      </w:pPr>
    </w:p>
    <w:p>
      <w:pPr>
        <w:snapToGrid w:val="0"/>
        <w:spacing w:line="360" w:lineRule="auto"/>
        <w:jc w:val="center"/>
        <w:rPr>
          <w:rFonts w:hint="eastAsia" w:ascii="黑体" w:hAnsi="华文中宋" w:eastAsia="黑体" w:cs="华文中宋"/>
          <w:color w:val="auto"/>
          <w:sz w:val="30"/>
          <w:szCs w:val="30"/>
          <w:highlight w:val="none"/>
        </w:rPr>
      </w:pPr>
      <w:r>
        <w:rPr>
          <w:rFonts w:hint="eastAsia" w:ascii="黑体" w:hAnsi="华文中宋" w:eastAsia="黑体" w:cs="华文中宋"/>
          <w:color w:val="auto"/>
          <w:sz w:val="30"/>
          <w:szCs w:val="30"/>
          <w:highlight w:val="none"/>
        </w:rPr>
        <w:t xml:space="preserve">  招标人：</w:t>
      </w:r>
      <w:r>
        <w:rPr>
          <w:rFonts w:hint="eastAsia" w:ascii="黑体" w:hAnsi="华文中宋" w:eastAsia="黑体" w:cs="华文中宋"/>
          <w:color w:val="auto"/>
          <w:sz w:val="30"/>
          <w:szCs w:val="30"/>
          <w:highlight w:val="none"/>
          <w:lang w:eastAsia="zh-CN"/>
        </w:rPr>
        <w:t>佛山市南海区铁路投资有限公司</w:t>
      </w:r>
    </w:p>
    <w:p>
      <w:pPr>
        <w:snapToGrid w:val="0"/>
        <w:spacing w:line="360" w:lineRule="auto"/>
        <w:jc w:val="center"/>
        <w:rPr>
          <w:rFonts w:ascii="黑体" w:hAnsi="华文中宋" w:eastAsia="黑体" w:cs="华文中宋"/>
          <w:color w:val="auto"/>
          <w:sz w:val="30"/>
          <w:szCs w:val="30"/>
          <w:highlight w:val="none"/>
        </w:rPr>
      </w:pPr>
      <w:r>
        <w:rPr>
          <w:rFonts w:hint="eastAsia" w:ascii="黑体" w:hAnsi="华文中宋" w:eastAsia="黑体" w:cs="华文中宋"/>
          <w:color w:val="auto"/>
          <w:sz w:val="30"/>
          <w:szCs w:val="30"/>
          <w:highlight w:val="none"/>
        </w:rPr>
        <w:t>招标代理机构</w:t>
      </w:r>
      <w:r>
        <w:rPr>
          <w:rFonts w:ascii="黑体" w:hAnsi="华文中宋" w:eastAsia="黑体" w:cs="华文中宋"/>
          <w:color w:val="auto"/>
          <w:sz w:val="30"/>
          <w:szCs w:val="30"/>
          <w:highlight w:val="none"/>
        </w:rPr>
        <w:t>：</w:t>
      </w:r>
      <w:r>
        <w:rPr>
          <w:rFonts w:hint="eastAsia" w:ascii="黑体" w:hAnsi="华文中宋" w:eastAsia="黑体" w:cs="华文中宋"/>
          <w:color w:val="auto"/>
          <w:sz w:val="30"/>
          <w:szCs w:val="30"/>
          <w:highlight w:val="none"/>
        </w:rPr>
        <w:t>广东中采招标有限公司</w:t>
      </w:r>
    </w:p>
    <w:p>
      <w:pPr>
        <w:snapToGrid w:val="0"/>
        <w:spacing w:line="360" w:lineRule="auto"/>
        <w:jc w:val="center"/>
        <w:rPr>
          <w:rFonts w:ascii="黑体" w:hAnsi="华文中宋" w:eastAsia="黑体" w:cs="华文中宋"/>
          <w:color w:val="auto"/>
          <w:sz w:val="30"/>
          <w:szCs w:val="30"/>
          <w:highlight w:val="none"/>
        </w:rPr>
      </w:pPr>
    </w:p>
    <w:p>
      <w:pPr>
        <w:snapToGrid w:val="0"/>
        <w:spacing w:line="360" w:lineRule="auto"/>
        <w:jc w:val="center"/>
        <w:rPr>
          <w:rFonts w:hint="eastAsia" w:ascii="黑体" w:hAnsi="华文中宋" w:eastAsia="黑体" w:cs="华文中宋"/>
          <w:color w:val="auto"/>
          <w:sz w:val="30"/>
          <w:szCs w:val="30"/>
          <w:highlight w:val="none"/>
        </w:rPr>
      </w:pPr>
      <w:r>
        <w:rPr>
          <w:rFonts w:hint="eastAsia" w:ascii="黑体" w:hAnsi="华文中宋" w:eastAsia="黑体" w:cs="华文中宋"/>
          <w:color w:val="auto"/>
          <w:sz w:val="30"/>
          <w:szCs w:val="30"/>
          <w:highlight w:val="none"/>
        </w:rPr>
        <w:t>201</w:t>
      </w:r>
      <w:r>
        <w:rPr>
          <w:rFonts w:hint="eastAsia" w:ascii="黑体" w:hAnsi="华文中宋" w:eastAsia="黑体" w:cs="华文中宋"/>
          <w:color w:val="auto"/>
          <w:sz w:val="30"/>
          <w:szCs w:val="30"/>
          <w:highlight w:val="none"/>
          <w:lang w:val="en-US" w:eastAsia="zh-CN"/>
        </w:rPr>
        <w:t>8</w:t>
      </w:r>
      <w:r>
        <w:rPr>
          <w:rFonts w:ascii="黑体" w:hAnsi="华文中宋" w:eastAsia="黑体" w:cs="华文中宋"/>
          <w:color w:val="auto"/>
          <w:sz w:val="30"/>
          <w:szCs w:val="30"/>
          <w:highlight w:val="none"/>
        </w:rPr>
        <w:t>年  月</w:t>
      </w:r>
    </w:p>
    <w:p>
      <w:pPr>
        <w:snapToGrid w:val="0"/>
        <w:spacing w:line="360" w:lineRule="auto"/>
        <w:jc w:val="center"/>
        <w:rPr>
          <w:rFonts w:hint="eastAsia" w:ascii="宋体" w:hAnsi="宋体"/>
          <w:b/>
          <w:color w:val="auto"/>
          <w:sz w:val="44"/>
          <w:szCs w:val="44"/>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091" w:right="1466" w:bottom="1134" w:left="1260" w:header="623" w:footer="567" w:gutter="0"/>
          <w:pgNumType w:start="1"/>
          <w:cols w:space="720" w:num="1"/>
          <w:titlePg/>
          <w:docGrid w:type="lines" w:linePitch="312" w:charSpace="0"/>
        </w:sectPr>
      </w:pPr>
    </w:p>
    <w:p>
      <w:pPr>
        <w:autoSpaceDE w:val="0"/>
        <w:autoSpaceDN w:val="0"/>
        <w:adjustRightInd w:val="0"/>
        <w:snapToGrid w:val="0"/>
        <w:spacing w:before="156" w:beforeLines="50" w:after="156" w:afterLines="50" w:line="360" w:lineRule="auto"/>
        <w:jc w:val="center"/>
        <w:rPr>
          <w:rFonts w:hint="eastAsia" w:ascii="宋体" w:hAnsi="宋体"/>
          <w:b/>
          <w:color w:val="auto"/>
          <w:sz w:val="44"/>
          <w:szCs w:val="44"/>
          <w:highlight w:val="none"/>
        </w:rPr>
      </w:pPr>
      <w:r>
        <w:rPr>
          <w:rFonts w:hint="eastAsia" w:ascii="宋体" w:hAnsi="宋体"/>
          <w:b/>
          <w:color w:val="auto"/>
          <w:sz w:val="44"/>
          <w:szCs w:val="44"/>
          <w:highlight w:val="none"/>
        </w:rPr>
        <w:t>目   录</w:t>
      </w:r>
    </w:p>
    <w:p>
      <w:pPr>
        <w:pStyle w:val="12"/>
        <w:tabs>
          <w:tab w:val="right" w:leader="dot" w:pos="9360"/>
          <w:tab w:val="clear" w:pos="9060"/>
        </w:tabs>
        <w:rPr>
          <w:color w:val="auto"/>
          <w:highlight w:val="none"/>
        </w:rPr>
      </w:pPr>
      <w:r>
        <w:rPr>
          <w:rFonts w:hint="eastAsia" w:ascii="宋体" w:hAnsi="宋体"/>
          <w:b/>
          <w:bCs/>
          <w:color w:val="auto"/>
          <w:szCs w:val="21"/>
          <w:highlight w:val="none"/>
        </w:rPr>
        <w:fldChar w:fldCharType="begin"/>
      </w:r>
      <w:r>
        <w:rPr>
          <w:rStyle w:val="16"/>
          <w:rFonts w:hint="eastAsia" w:ascii="宋体" w:hAnsi="宋体"/>
          <w:b/>
          <w:bCs/>
          <w:color w:val="auto"/>
          <w:szCs w:val="21"/>
          <w:highlight w:val="none"/>
        </w:rPr>
        <w:instrText xml:space="preserve"> TOC \o "1-1" \h \z \u </w:instrText>
      </w:r>
      <w:r>
        <w:rPr>
          <w:rFonts w:hint="eastAsia" w:ascii="宋体" w:hAnsi="宋体"/>
          <w:b/>
          <w:bCs/>
          <w:color w:val="auto"/>
          <w:szCs w:val="21"/>
          <w:highlight w:val="none"/>
        </w:rPr>
        <w:fldChar w:fldCharType="separate"/>
      </w:r>
      <w:r>
        <w:rPr>
          <w:rFonts w:hint="eastAsia" w:ascii="宋体" w:hAnsi="宋体"/>
          <w:bCs/>
          <w:color w:val="auto"/>
          <w:szCs w:val="21"/>
          <w:highlight w:val="none"/>
        </w:rPr>
        <w:fldChar w:fldCharType="begin"/>
      </w:r>
      <w:r>
        <w:rPr>
          <w:rFonts w:hint="eastAsia" w:ascii="宋体" w:hAnsi="宋体"/>
          <w:bCs/>
          <w:color w:val="auto"/>
          <w:szCs w:val="21"/>
          <w:highlight w:val="none"/>
        </w:rPr>
        <w:instrText xml:space="preserve"> HYPERLINK \l _Toc2834 </w:instrText>
      </w:r>
      <w:r>
        <w:rPr>
          <w:rFonts w:hint="eastAsia" w:ascii="宋体" w:hAnsi="宋体"/>
          <w:bCs/>
          <w:color w:val="auto"/>
          <w:szCs w:val="21"/>
          <w:highlight w:val="none"/>
        </w:rPr>
        <w:fldChar w:fldCharType="separate"/>
      </w:r>
      <w:r>
        <w:rPr>
          <w:rFonts w:hint="eastAsia"/>
          <w:bCs/>
          <w:color w:val="auto"/>
          <w:szCs w:val="28"/>
          <w:highlight w:val="none"/>
        </w:rPr>
        <w:t>第一</w:t>
      </w:r>
      <w:r>
        <w:rPr>
          <w:bCs/>
          <w:color w:val="auto"/>
          <w:szCs w:val="28"/>
          <w:highlight w:val="none"/>
        </w:rPr>
        <w:t xml:space="preserve">章  </w:t>
      </w:r>
      <w:r>
        <w:rPr>
          <w:rFonts w:hint="eastAsia"/>
          <w:bCs/>
          <w:color w:val="auto"/>
          <w:szCs w:val="28"/>
          <w:highlight w:val="none"/>
          <w:lang w:eastAsia="zh-CN"/>
        </w:rPr>
        <w:t>采购公告</w:t>
      </w:r>
      <w:r>
        <w:rPr>
          <w:color w:val="auto"/>
          <w:highlight w:val="none"/>
        </w:rPr>
        <w:tab/>
      </w:r>
      <w:r>
        <w:rPr>
          <w:color w:val="auto"/>
          <w:highlight w:val="none"/>
        </w:rPr>
        <w:fldChar w:fldCharType="begin"/>
      </w:r>
      <w:r>
        <w:rPr>
          <w:color w:val="auto"/>
          <w:highlight w:val="none"/>
        </w:rPr>
        <w:instrText xml:space="preserve"> PAGEREF _Toc2834 </w:instrText>
      </w:r>
      <w:r>
        <w:rPr>
          <w:color w:val="auto"/>
          <w:highlight w:val="none"/>
        </w:rPr>
        <w:fldChar w:fldCharType="separate"/>
      </w:r>
      <w:r>
        <w:rPr>
          <w:color w:val="auto"/>
          <w:highlight w:val="none"/>
        </w:rPr>
        <w:t>4</w:t>
      </w:r>
      <w:r>
        <w:rPr>
          <w:color w:val="auto"/>
          <w:highlight w:val="none"/>
        </w:rPr>
        <w:fldChar w:fldCharType="end"/>
      </w:r>
      <w:r>
        <w:rPr>
          <w:rFonts w:hint="eastAsia" w:ascii="宋体" w:hAnsi="宋体"/>
          <w:bCs/>
          <w:color w:val="auto"/>
          <w:szCs w:val="21"/>
          <w:highlight w:val="none"/>
        </w:rPr>
        <w:fldChar w:fldCharType="end"/>
      </w:r>
    </w:p>
    <w:p>
      <w:pPr>
        <w:pStyle w:val="12"/>
        <w:tabs>
          <w:tab w:val="right" w:leader="dot" w:pos="9360"/>
          <w:tab w:val="clear" w:pos="9060"/>
        </w:tabs>
        <w:rPr>
          <w:color w:val="auto"/>
          <w:highlight w:val="none"/>
        </w:rPr>
      </w:pPr>
      <w:r>
        <w:rPr>
          <w:rFonts w:hint="eastAsia" w:ascii="宋体" w:hAnsi="宋体"/>
          <w:bCs/>
          <w:color w:val="auto"/>
          <w:szCs w:val="21"/>
          <w:highlight w:val="none"/>
        </w:rPr>
        <w:fldChar w:fldCharType="begin"/>
      </w:r>
      <w:r>
        <w:rPr>
          <w:rFonts w:hint="eastAsia" w:ascii="宋体" w:hAnsi="宋体"/>
          <w:bCs/>
          <w:color w:val="auto"/>
          <w:szCs w:val="21"/>
          <w:highlight w:val="none"/>
        </w:rPr>
        <w:instrText xml:space="preserve"> HYPERLINK \l _Toc20686 </w:instrText>
      </w:r>
      <w:r>
        <w:rPr>
          <w:rFonts w:hint="eastAsia" w:ascii="宋体" w:hAnsi="宋体"/>
          <w:bCs/>
          <w:color w:val="auto"/>
          <w:szCs w:val="21"/>
          <w:highlight w:val="none"/>
        </w:rPr>
        <w:fldChar w:fldCharType="separate"/>
      </w:r>
      <w:r>
        <w:rPr>
          <w:bCs/>
          <w:color w:val="auto"/>
          <w:szCs w:val="28"/>
          <w:highlight w:val="none"/>
        </w:rPr>
        <w:t>第</w:t>
      </w:r>
      <w:r>
        <w:rPr>
          <w:rFonts w:hint="eastAsia"/>
          <w:bCs/>
          <w:color w:val="auto"/>
          <w:szCs w:val="28"/>
          <w:highlight w:val="none"/>
        </w:rPr>
        <w:t>二</w:t>
      </w:r>
      <w:r>
        <w:rPr>
          <w:bCs/>
          <w:color w:val="auto"/>
          <w:szCs w:val="28"/>
          <w:highlight w:val="none"/>
        </w:rPr>
        <w:t>章  投标资料表</w:t>
      </w:r>
      <w:r>
        <w:rPr>
          <w:color w:val="auto"/>
          <w:highlight w:val="none"/>
        </w:rPr>
        <w:tab/>
      </w:r>
      <w:r>
        <w:rPr>
          <w:color w:val="auto"/>
          <w:highlight w:val="none"/>
        </w:rPr>
        <w:fldChar w:fldCharType="begin"/>
      </w:r>
      <w:r>
        <w:rPr>
          <w:color w:val="auto"/>
          <w:highlight w:val="none"/>
        </w:rPr>
        <w:instrText xml:space="preserve"> PAGEREF _Toc20686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bCs/>
          <w:color w:val="auto"/>
          <w:szCs w:val="21"/>
          <w:highlight w:val="none"/>
        </w:rPr>
        <w:fldChar w:fldCharType="end"/>
      </w:r>
    </w:p>
    <w:p>
      <w:pPr>
        <w:pStyle w:val="12"/>
        <w:tabs>
          <w:tab w:val="right" w:leader="dot" w:pos="9360"/>
          <w:tab w:val="clear" w:pos="9060"/>
        </w:tabs>
        <w:rPr>
          <w:color w:val="auto"/>
          <w:highlight w:val="none"/>
        </w:rPr>
      </w:pPr>
      <w:r>
        <w:rPr>
          <w:rFonts w:hint="eastAsia" w:ascii="宋体" w:hAnsi="宋体"/>
          <w:bCs/>
          <w:color w:val="auto"/>
          <w:szCs w:val="21"/>
          <w:highlight w:val="none"/>
        </w:rPr>
        <w:fldChar w:fldCharType="begin"/>
      </w:r>
      <w:r>
        <w:rPr>
          <w:rFonts w:hint="eastAsia" w:ascii="宋体" w:hAnsi="宋体"/>
          <w:bCs/>
          <w:color w:val="auto"/>
          <w:szCs w:val="21"/>
          <w:highlight w:val="none"/>
        </w:rPr>
        <w:instrText xml:space="preserve"> HYPERLINK \l _Toc12140 </w:instrText>
      </w:r>
      <w:r>
        <w:rPr>
          <w:rFonts w:hint="eastAsia" w:ascii="宋体" w:hAnsi="宋体"/>
          <w:bCs/>
          <w:color w:val="auto"/>
          <w:szCs w:val="21"/>
          <w:highlight w:val="none"/>
        </w:rPr>
        <w:fldChar w:fldCharType="separate"/>
      </w:r>
      <w:r>
        <w:rPr>
          <w:rFonts w:hint="eastAsia"/>
          <w:bCs/>
          <w:color w:val="auto"/>
          <w:szCs w:val="28"/>
          <w:highlight w:val="none"/>
        </w:rPr>
        <w:t>第三章  用户需求书</w:t>
      </w:r>
      <w:r>
        <w:rPr>
          <w:color w:val="auto"/>
          <w:highlight w:val="none"/>
        </w:rPr>
        <w:tab/>
      </w:r>
      <w:r>
        <w:rPr>
          <w:color w:val="auto"/>
          <w:highlight w:val="none"/>
        </w:rPr>
        <w:fldChar w:fldCharType="begin"/>
      </w:r>
      <w:r>
        <w:rPr>
          <w:color w:val="auto"/>
          <w:highlight w:val="none"/>
        </w:rPr>
        <w:instrText xml:space="preserve"> PAGEREF _Toc12140 </w:instrText>
      </w:r>
      <w:r>
        <w:rPr>
          <w:color w:val="auto"/>
          <w:highlight w:val="none"/>
        </w:rPr>
        <w:fldChar w:fldCharType="separate"/>
      </w:r>
      <w:r>
        <w:rPr>
          <w:color w:val="auto"/>
          <w:highlight w:val="none"/>
        </w:rPr>
        <w:t>8</w:t>
      </w:r>
      <w:r>
        <w:rPr>
          <w:color w:val="auto"/>
          <w:highlight w:val="none"/>
        </w:rPr>
        <w:fldChar w:fldCharType="end"/>
      </w:r>
      <w:r>
        <w:rPr>
          <w:rFonts w:hint="eastAsia" w:ascii="宋体" w:hAnsi="宋体"/>
          <w:bCs/>
          <w:color w:val="auto"/>
          <w:szCs w:val="21"/>
          <w:highlight w:val="none"/>
        </w:rPr>
        <w:fldChar w:fldCharType="end"/>
      </w:r>
    </w:p>
    <w:p>
      <w:pPr>
        <w:pStyle w:val="12"/>
        <w:tabs>
          <w:tab w:val="right" w:leader="dot" w:pos="9360"/>
          <w:tab w:val="clear" w:pos="9060"/>
        </w:tabs>
        <w:rPr>
          <w:color w:val="auto"/>
          <w:highlight w:val="none"/>
        </w:rPr>
      </w:pPr>
      <w:r>
        <w:rPr>
          <w:rFonts w:hint="eastAsia" w:ascii="宋体" w:hAnsi="宋体"/>
          <w:bCs/>
          <w:color w:val="auto"/>
          <w:szCs w:val="21"/>
          <w:highlight w:val="none"/>
        </w:rPr>
        <w:fldChar w:fldCharType="begin"/>
      </w:r>
      <w:r>
        <w:rPr>
          <w:rFonts w:hint="eastAsia" w:ascii="宋体" w:hAnsi="宋体"/>
          <w:bCs/>
          <w:color w:val="auto"/>
          <w:szCs w:val="21"/>
          <w:highlight w:val="none"/>
        </w:rPr>
        <w:instrText xml:space="preserve"> HYPERLINK \l _Toc2765 </w:instrText>
      </w:r>
      <w:r>
        <w:rPr>
          <w:rFonts w:hint="eastAsia" w:ascii="宋体" w:hAnsi="宋体"/>
          <w:bCs/>
          <w:color w:val="auto"/>
          <w:szCs w:val="21"/>
          <w:highlight w:val="none"/>
        </w:rPr>
        <w:fldChar w:fldCharType="separate"/>
      </w:r>
      <w:r>
        <w:rPr>
          <w:rFonts w:hint="eastAsia"/>
          <w:bCs/>
          <w:color w:val="auto"/>
          <w:szCs w:val="28"/>
          <w:highlight w:val="none"/>
        </w:rPr>
        <w:t>第四章  评分体系与标准</w:t>
      </w:r>
      <w:r>
        <w:rPr>
          <w:color w:val="auto"/>
          <w:highlight w:val="none"/>
        </w:rPr>
        <w:tab/>
      </w:r>
      <w:r>
        <w:rPr>
          <w:color w:val="auto"/>
          <w:highlight w:val="none"/>
        </w:rPr>
        <w:fldChar w:fldCharType="begin"/>
      </w:r>
      <w:r>
        <w:rPr>
          <w:color w:val="auto"/>
          <w:highlight w:val="none"/>
        </w:rPr>
        <w:instrText xml:space="preserve"> PAGEREF _Toc2765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bCs/>
          <w:color w:val="auto"/>
          <w:szCs w:val="21"/>
          <w:highlight w:val="none"/>
        </w:rPr>
        <w:fldChar w:fldCharType="end"/>
      </w:r>
    </w:p>
    <w:p>
      <w:pPr>
        <w:pStyle w:val="12"/>
        <w:tabs>
          <w:tab w:val="right" w:leader="dot" w:pos="9360"/>
          <w:tab w:val="clear" w:pos="9060"/>
        </w:tabs>
        <w:rPr>
          <w:color w:val="auto"/>
          <w:highlight w:val="none"/>
        </w:rPr>
      </w:pPr>
      <w:r>
        <w:rPr>
          <w:rFonts w:hint="eastAsia" w:ascii="宋体" w:hAnsi="宋体"/>
          <w:bCs/>
          <w:color w:val="auto"/>
          <w:szCs w:val="21"/>
          <w:highlight w:val="none"/>
        </w:rPr>
        <w:fldChar w:fldCharType="begin"/>
      </w:r>
      <w:r>
        <w:rPr>
          <w:rFonts w:hint="eastAsia" w:ascii="宋体" w:hAnsi="宋体"/>
          <w:bCs/>
          <w:color w:val="auto"/>
          <w:szCs w:val="21"/>
          <w:highlight w:val="none"/>
        </w:rPr>
        <w:instrText xml:space="preserve"> HYPERLINK \l _Toc16107 </w:instrText>
      </w:r>
      <w:r>
        <w:rPr>
          <w:rFonts w:hint="eastAsia" w:ascii="宋体" w:hAnsi="宋体"/>
          <w:bCs/>
          <w:color w:val="auto"/>
          <w:szCs w:val="21"/>
          <w:highlight w:val="none"/>
        </w:rPr>
        <w:fldChar w:fldCharType="separate"/>
      </w:r>
      <w:r>
        <w:rPr>
          <w:rFonts w:hint="eastAsia"/>
          <w:bCs/>
          <w:color w:val="auto"/>
          <w:szCs w:val="44"/>
          <w:highlight w:val="none"/>
        </w:rPr>
        <w:t>第五章</w:t>
      </w:r>
      <w:r>
        <w:rPr>
          <w:color w:val="auto"/>
          <w:highlight w:val="none"/>
        </w:rPr>
        <w:tab/>
      </w:r>
      <w:r>
        <w:rPr>
          <w:color w:val="auto"/>
          <w:highlight w:val="none"/>
        </w:rPr>
        <w:fldChar w:fldCharType="begin"/>
      </w:r>
      <w:r>
        <w:rPr>
          <w:color w:val="auto"/>
          <w:highlight w:val="none"/>
        </w:rPr>
        <w:instrText xml:space="preserve"> PAGEREF _Toc16107 </w:instrText>
      </w:r>
      <w:r>
        <w:rPr>
          <w:color w:val="auto"/>
          <w:highlight w:val="none"/>
        </w:rPr>
        <w:fldChar w:fldCharType="separate"/>
      </w:r>
      <w:r>
        <w:rPr>
          <w:color w:val="auto"/>
          <w:highlight w:val="none"/>
        </w:rPr>
        <w:t>50</w:t>
      </w:r>
      <w:r>
        <w:rPr>
          <w:color w:val="auto"/>
          <w:highlight w:val="none"/>
        </w:rPr>
        <w:fldChar w:fldCharType="end"/>
      </w:r>
      <w:r>
        <w:rPr>
          <w:rFonts w:hint="eastAsia" w:ascii="宋体" w:hAnsi="宋体"/>
          <w:bCs/>
          <w:color w:val="auto"/>
          <w:szCs w:val="21"/>
          <w:highlight w:val="none"/>
        </w:rPr>
        <w:fldChar w:fldCharType="end"/>
      </w:r>
    </w:p>
    <w:p>
      <w:pPr>
        <w:pStyle w:val="12"/>
        <w:tabs>
          <w:tab w:val="right" w:leader="dot" w:pos="9360"/>
          <w:tab w:val="clear" w:pos="9060"/>
        </w:tabs>
        <w:rPr>
          <w:color w:val="auto"/>
          <w:highlight w:val="none"/>
        </w:rPr>
      </w:pPr>
      <w:r>
        <w:rPr>
          <w:rFonts w:hint="eastAsia" w:ascii="宋体" w:hAnsi="宋体"/>
          <w:bCs/>
          <w:color w:val="auto"/>
          <w:szCs w:val="21"/>
          <w:highlight w:val="none"/>
        </w:rPr>
        <w:fldChar w:fldCharType="begin"/>
      </w:r>
      <w:r>
        <w:rPr>
          <w:rFonts w:hint="eastAsia" w:ascii="宋体" w:hAnsi="宋体"/>
          <w:bCs/>
          <w:color w:val="auto"/>
          <w:szCs w:val="21"/>
          <w:highlight w:val="none"/>
        </w:rPr>
        <w:instrText xml:space="preserve"> HYPERLINK \l _Toc3070 </w:instrText>
      </w:r>
      <w:r>
        <w:rPr>
          <w:rFonts w:hint="eastAsia" w:ascii="宋体" w:hAnsi="宋体"/>
          <w:bCs/>
          <w:color w:val="auto"/>
          <w:szCs w:val="21"/>
          <w:highlight w:val="none"/>
        </w:rPr>
        <w:fldChar w:fldCharType="separate"/>
      </w:r>
      <w:r>
        <w:rPr>
          <w:rFonts w:hint="eastAsia"/>
          <w:bCs/>
          <w:color w:val="auto"/>
          <w:szCs w:val="44"/>
          <w:highlight w:val="none"/>
        </w:rPr>
        <w:t>投 标 人 须 知</w:t>
      </w:r>
      <w:r>
        <w:rPr>
          <w:color w:val="auto"/>
          <w:highlight w:val="none"/>
        </w:rPr>
        <w:tab/>
      </w:r>
      <w:r>
        <w:rPr>
          <w:color w:val="auto"/>
          <w:highlight w:val="none"/>
        </w:rPr>
        <w:fldChar w:fldCharType="begin"/>
      </w:r>
      <w:r>
        <w:rPr>
          <w:color w:val="auto"/>
          <w:highlight w:val="none"/>
        </w:rPr>
        <w:instrText xml:space="preserve"> PAGEREF _Toc3070 </w:instrText>
      </w:r>
      <w:r>
        <w:rPr>
          <w:color w:val="auto"/>
          <w:highlight w:val="none"/>
        </w:rPr>
        <w:fldChar w:fldCharType="separate"/>
      </w:r>
      <w:r>
        <w:rPr>
          <w:color w:val="auto"/>
          <w:highlight w:val="none"/>
        </w:rPr>
        <w:t>50</w:t>
      </w:r>
      <w:r>
        <w:rPr>
          <w:color w:val="auto"/>
          <w:highlight w:val="none"/>
        </w:rPr>
        <w:fldChar w:fldCharType="end"/>
      </w:r>
      <w:r>
        <w:rPr>
          <w:rFonts w:hint="eastAsia" w:ascii="宋体" w:hAnsi="宋体"/>
          <w:bCs/>
          <w:color w:val="auto"/>
          <w:szCs w:val="21"/>
          <w:highlight w:val="none"/>
        </w:rPr>
        <w:fldChar w:fldCharType="end"/>
      </w:r>
    </w:p>
    <w:p>
      <w:pPr>
        <w:pStyle w:val="12"/>
        <w:tabs>
          <w:tab w:val="right" w:leader="dot" w:pos="9360"/>
          <w:tab w:val="clear" w:pos="9060"/>
        </w:tabs>
        <w:rPr>
          <w:color w:val="auto"/>
          <w:highlight w:val="none"/>
        </w:rPr>
      </w:pPr>
      <w:r>
        <w:rPr>
          <w:rFonts w:hint="eastAsia" w:ascii="宋体" w:hAnsi="宋体"/>
          <w:bCs/>
          <w:color w:val="auto"/>
          <w:szCs w:val="21"/>
          <w:highlight w:val="none"/>
        </w:rPr>
        <w:fldChar w:fldCharType="begin"/>
      </w:r>
      <w:r>
        <w:rPr>
          <w:rFonts w:hint="eastAsia" w:ascii="宋体" w:hAnsi="宋体"/>
          <w:bCs/>
          <w:color w:val="auto"/>
          <w:szCs w:val="21"/>
          <w:highlight w:val="none"/>
        </w:rPr>
        <w:instrText xml:space="preserve"> HYPERLINK \l _Toc29681 </w:instrText>
      </w:r>
      <w:r>
        <w:rPr>
          <w:rFonts w:hint="eastAsia" w:ascii="宋体" w:hAnsi="宋体"/>
          <w:bCs/>
          <w:color w:val="auto"/>
          <w:szCs w:val="21"/>
          <w:highlight w:val="none"/>
        </w:rPr>
        <w:fldChar w:fldCharType="separate"/>
      </w:r>
      <w:r>
        <w:rPr>
          <w:rFonts w:hint="default" w:ascii="宋体" w:hAnsi="宋体"/>
          <w:color w:val="auto"/>
          <w:szCs w:val="28"/>
          <w:highlight w:val="none"/>
        </w:rPr>
        <w:t xml:space="preserve">一、 </w:t>
      </w:r>
      <w:r>
        <w:rPr>
          <w:rFonts w:ascii="宋体" w:hAnsi="宋体"/>
          <w:color w:val="auto"/>
          <w:szCs w:val="28"/>
          <w:highlight w:val="none"/>
          <w:lang w:eastAsia="zh-TW"/>
        </w:rPr>
        <w:t>说 明</w:t>
      </w:r>
      <w:r>
        <w:rPr>
          <w:color w:val="auto"/>
          <w:highlight w:val="none"/>
        </w:rPr>
        <w:tab/>
      </w:r>
      <w:r>
        <w:rPr>
          <w:color w:val="auto"/>
          <w:highlight w:val="none"/>
        </w:rPr>
        <w:fldChar w:fldCharType="begin"/>
      </w:r>
      <w:r>
        <w:rPr>
          <w:color w:val="auto"/>
          <w:highlight w:val="none"/>
        </w:rPr>
        <w:instrText xml:space="preserve"> PAGEREF _Toc29681 </w:instrText>
      </w:r>
      <w:r>
        <w:rPr>
          <w:color w:val="auto"/>
          <w:highlight w:val="none"/>
        </w:rPr>
        <w:fldChar w:fldCharType="separate"/>
      </w:r>
      <w:r>
        <w:rPr>
          <w:color w:val="auto"/>
          <w:highlight w:val="none"/>
        </w:rPr>
        <w:t>51</w:t>
      </w:r>
      <w:r>
        <w:rPr>
          <w:color w:val="auto"/>
          <w:highlight w:val="none"/>
        </w:rPr>
        <w:fldChar w:fldCharType="end"/>
      </w:r>
      <w:r>
        <w:rPr>
          <w:rFonts w:hint="eastAsia" w:ascii="宋体" w:hAnsi="宋体"/>
          <w:bCs/>
          <w:color w:val="auto"/>
          <w:szCs w:val="21"/>
          <w:highlight w:val="none"/>
        </w:rPr>
        <w:fldChar w:fldCharType="end"/>
      </w:r>
    </w:p>
    <w:p>
      <w:pPr>
        <w:pStyle w:val="12"/>
        <w:tabs>
          <w:tab w:val="right" w:leader="dot" w:pos="9360"/>
          <w:tab w:val="clear" w:pos="9060"/>
        </w:tabs>
        <w:rPr>
          <w:color w:val="auto"/>
          <w:highlight w:val="none"/>
        </w:rPr>
      </w:pPr>
      <w:r>
        <w:rPr>
          <w:rFonts w:hint="eastAsia" w:ascii="宋体" w:hAnsi="宋体"/>
          <w:bCs/>
          <w:color w:val="auto"/>
          <w:szCs w:val="21"/>
          <w:highlight w:val="none"/>
        </w:rPr>
        <w:fldChar w:fldCharType="begin"/>
      </w:r>
      <w:r>
        <w:rPr>
          <w:rFonts w:hint="eastAsia" w:ascii="宋体" w:hAnsi="宋体"/>
          <w:bCs/>
          <w:color w:val="auto"/>
          <w:szCs w:val="21"/>
          <w:highlight w:val="none"/>
        </w:rPr>
        <w:instrText xml:space="preserve"> HYPERLINK \l _Toc27715 </w:instrText>
      </w:r>
      <w:r>
        <w:rPr>
          <w:rFonts w:hint="eastAsia" w:ascii="宋体" w:hAnsi="宋体"/>
          <w:bCs/>
          <w:color w:val="auto"/>
          <w:szCs w:val="21"/>
          <w:highlight w:val="none"/>
        </w:rPr>
        <w:fldChar w:fldCharType="separate"/>
      </w:r>
      <w:r>
        <w:rPr>
          <w:rFonts w:hint="eastAsia" w:ascii="宋体" w:hAnsi="宋体" w:eastAsia="宋体"/>
          <w:bCs/>
          <w:color w:val="auto"/>
          <w:szCs w:val="21"/>
          <w:highlight w:val="none"/>
        </w:rPr>
        <w:t xml:space="preserve">1 </w:t>
      </w:r>
      <w:r>
        <w:rPr>
          <w:rFonts w:hint="eastAsia" w:ascii="宋体" w:hAnsi="宋体"/>
          <w:bCs/>
          <w:color w:val="auto"/>
          <w:szCs w:val="21"/>
          <w:highlight w:val="none"/>
        </w:rPr>
        <w:t>适用范围</w:t>
      </w:r>
      <w:r>
        <w:rPr>
          <w:color w:val="auto"/>
          <w:highlight w:val="none"/>
        </w:rPr>
        <w:tab/>
      </w:r>
      <w:r>
        <w:rPr>
          <w:color w:val="auto"/>
          <w:highlight w:val="none"/>
        </w:rPr>
        <w:fldChar w:fldCharType="begin"/>
      </w:r>
      <w:r>
        <w:rPr>
          <w:color w:val="auto"/>
          <w:highlight w:val="none"/>
        </w:rPr>
        <w:instrText xml:space="preserve"> PAGEREF _Toc27715 </w:instrText>
      </w:r>
      <w:r>
        <w:rPr>
          <w:color w:val="auto"/>
          <w:highlight w:val="none"/>
        </w:rPr>
        <w:fldChar w:fldCharType="separate"/>
      </w:r>
      <w:r>
        <w:rPr>
          <w:color w:val="auto"/>
          <w:highlight w:val="none"/>
        </w:rPr>
        <w:t>51</w:t>
      </w:r>
      <w:r>
        <w:rPr>
          <w:color w:val="auto"/>
          <w:highlight w:val="none"/>
        </w:rPr>
        <w:fldChar w:fldCharType="end"/>
      </w:r>
      <w:r>
        <w:rPr>
          <w:rFonts w:hint="eastAsia" w:ascii="宋体" w:hAnsi="宋体"/>
          <w:bCs/>
          <w:color w:val="auto"/>
          <w:szCs w:val="21"/>
          <w:highlight w:val="none"/>
        </w:rPr>
        <w:fldChar w:fldCharType="end"/>
      </w:r>
    </w:p>
    <w:p>
      <w:pPr>
        <w:pStyle w:val="12"/>
        <w:tabs>
          <w:tab w:val="right" w:leader="dot" w:pos="9360"/>
          <w:tab w:val="clear" w:pos="9060"/>
        </w:tabs>
        <w:rPr>
          <w:color w:val="auto"/>
          <w:highlight w:val="none"/>
        </w:rPr>
      </w:pPr>
      <w:r>
        <w:rPr>
          <w:rFonts w:hint="eastAsia" w:ascii="宋体" w:hAnsi="宋体"/>
          <w:bCs/>
          <w:color w:val="auto"/>
          <w:szCs w:val="21"/>
          <w:highlight w:val="none"/>
        </w:rPr>
        <w:fldChar w:fldCharType="begin"/>
      </w:r>
      <w:r>
        <w:rPr>
          <w:rFonts w:hint="eastAsia" w:ascii="宋体" w:hAnsi="宋体"/>
          <w:bCs/>
          <w:color w:val="auto"/>
          <w:szCs w:val="21"/>
          <w:highlight w:val="none"/>
        </w:rPr>
        <w:instrText xml:space="preserve"> HYPERLINK \l _Toc22967 </w:instrText>
      </w:r>
      <w:r>
        <w:rPr>
          <w:rFonts w:hint="eastAsia" w:ascii="宋体" w:hAnsi="宋体"/>
          <w:bCs/>
          <w:color w:val="auto"/>
          <w:szCs w:val="21"/>
          <w:highlight w:val="none"/>
        </w:rPr>
        <w:fldChar w:fldCharType="separate"/>
      </w:r>
      <w:r>
        <w:rPr>
          <w:rFonts w:hint="eastAsia" w:ascii="宋体" w:hAnsi="宋体" w:eastAsia="宋体"/>
          <w:bCs/>
          <w:color w:val="auto"/>
          <w:szCs w:val="21"/>
          <w:highlight w:val="none"/>
        </w:rPr>
        <w:t xml:space="preserve">2 </w:t>
      </w:r>
      <w:r>
        <w:rPr>
          <w:rFonts w:hint="eastAsia" w:ascii="宋体" w:hAnsi="宋体"/>
          <w:bCs/>
          <w:color w:val="auto"/>
          <w:szCs w:val="21"/>
          <w:highlight w:val="none"/>
        </w:rPr>
        <w:t>监管部门及招标采购单位</w:t>
      </w:r>
      <w:r>
        <w:rPr>
          <w:color w:val="auto"/>
          <w:highlight w:val="none"/>
        </w:rPr>
        <w:tab/>
      </w:r>
      <w:r>
        <w:rPr>
          <w:color w:val="auto"/>
          <w:highlight w:val="none"/>
        </w:rPr>
        <w:fldChar w:fldCharType="begin"/>
      </w:r>
      <w:r>
        <w:rPr>
          <w:color w:val="auto"/>
          <w:highlight w:val="none"/>
        </w:rPr>
        <w:instrText xml:space="preserve"> PAGEREF _Toc22967 </w:instrText>
      </w:r>
      <w:r>
        <w:rPr>
          <w:color w:val="auto"/>
          <w:highlight w:val="none"/>
        </w:rPr>
        <w:fldChar w:fldCharType="separate"/>
      </w:r>
      <w:r>
        <w:rPr>
          <w:color w:val="auto"/>
          <w:highlight w:val="none"/>
        </w:rPr>
        <w:t>51</w:t>
      </w:r>
      <w:r>
        <w:rPr>
          <w:color w:val="auto"/>
          <w:highlight w:val="none"/>
        </w:rPr>
        <w:fldChar w:fldCharType="end"/>
      </w:r>
      <w:r>
        <w:rPr>
          <w:rFonts w:hint="eastAsia" w:ascii="宋体" w:hAnsi="宋体"/>
          <w:bCs/>
          <w:color w:val="auto"/>
          <w:szCs w:val="21"/>
          <w:highlight w:val="none"/>
        </w:rPr>
        <w:fldChar w:fldCharType="end"/>
      </w:r>
    </w:p>
    <w:p>
      <w:pPr>
        <w:pStyle w:val="12"/>
        <w:tabs>
          <w:tab w:val="right" w:leader="dot" w:pos="9360"/>
          <w:tab w:val="clear" w:pos="9060"/>
        </w:tabs>
        <w:rPr>
          <w:color w:val="auto"/>
          <w:highlight w:val="none"/>
        </w:rPr>
      </w:pPr>
      <w:r>
        <w:rPr>
          <w:rFonts w:hint="eastAsia" w:ascii="宋体" w:hAnsi="宋体"/>
          <w:bCs/>
          <w:color w:val="auto"/>
          <w:szCs w:val="21"/>
          <w:highlight w:val="none"/>
        </w:rPr>
        <w:fldChar w:fldCharType="begin"/>
      </w:r>
      <w:r>
        <w:rPr>
          <w:rFonts w:hint="eastAsia" w:ascii="宋体" w:hAnsi="宋体"/>
          <w:bCs/>
          <w:color w:val="auto"/>
          <w:szCs w:val="21"/>
          <w:highlight w:val="none"/>
        </w:rPr>
        <w:instrText xml:space="preserve"> HYPERLINK \l _Toc6479 </w:instrText>
      </w:r>
      <w:r>
        <w:rPr>
          <w:rFonts w:hint="eastAsia" w:ascii="宋体" w:hAnsi="宋体"/>
          <w:bCs/>
          <w:color w:val="auto"/>
          <w:szCs w:val="21"/>
          <w:highlight w:val="none"/>
        </w:rPr>
        <w:fldChar w:fldCharType="separate"/>
      </w:r>
      <w:r>
        <w:rPr>
          <w:rFonts w:hint="eastAsia" w:ascii="宋体" w:hAnsi="宋体" w:eastAsia="宋体"/>
          <w:bCs/>
          <w:color w:val="auto"/>
          <w:szCs w:val="21"/>
          <w:highlight w:val="none"/>
        </w:rPr>
        <w:t xml:space="preserve">3 </w:t>
      </w:r>
      <w:r>
        <w:rPr>
          <w:rFonts w:hint="eastAsia" w:ascii="宋体" w:hAnsi="宋体"/>
          <w:bCs/>
          <w:color w:val="auto"/>
          <w:szCs w:val="21"/>
          <w:highlight w:val="none"/>
        </w:rPr>
        <w:t>合格的投标人</w:t>
      </w:r>
      <w:r>
        <w:rPr>
          <w:color w:val="auto"/>
          <w:highlight w:val="none"/>
        </w:rPr>
        <w:tab/>
      </w:r>
      <w:r>
        <w:rPr>
          <w:color w:val="auto"/>
          <w:highlight w:val="none"/>
        </w:rPr>
        <w:fldChar w:fldCharType="begin"/>
      </w:r>
      <w:r>
        <w:rPr>
          <w:color w:val="auto"/>
          <w:highlight w:val="none"/>
        </w:rPr>
        <w:instrText xml:space="preserve"> PAGEREF _Toc6479 </w:instrText>
      </w:r>
      <w:r>
        <w:rPr>
          <w:color w:val="auto"/>
          <w:highlight w:val="none"/>
        </w:rPr>
        <w:fldChar w:fldCharType="separate"/>
      </w:r>
      <w:r>
        <w:rPr>
          <w:color w:val="auto"/>
          <w:highlight w:val="none"/>
        </w:rPr>
        <w:t>51</w:t>
      </w:r>
      <w:r>
        <w:rPr>
          <w:color w:val="auto"/>
          <w:highlight w:val="none"/>
        </w:rPr>
        <w:fldChar w:fldCharType="end"/>
      </w:r>
      <w:r>
        <w:rPr>
          <w:rFonts w:hint="eastAsia" w:ascii="宋体" w:hAnsi="宋体"/>
          <w:bCs/>
          <w:color w:val="auto"/>
          <w:szCs w:val="21"/>
          <w:highlight w:val="none"/>
        </w:rPr>
        <w:fldChar w:fldCharType="end"/>
      </w:r>
    </w:p>
    <w:p>
      <w:pPr>
        <w:pStyle w:val="12"/>
        <w:tabs>
          <w:tab w:val="right" w:leader="dot" w:pos="9360"/>
          <w:tab w:val="clear" w:pos="9060"/>
        </w:tabs>
        <w:rPr>
          <w:color w:val="auto"/>
          <w:highlight w:val="none"/>
        </w:rPr>
      </w:pPr>
      <w:r>
        <w:rPr>
          <w:rFonts w:hint="eastAsia" w:ascii="宋体" w:hAnsi="宋体"/>
          <w:bCs/>
          <w:color w:val="auto"/>
          <w:szCs w:val="21"/>
          <w:highlight w:val="none"/>
        </w:rPr>
        <w:fldChar w:fldCharType="begin"/>
      </w:r>
      <w:r>
        <w:rPr>
          <w:rFonts w:hint="eastAsia" w:ascii="宋体" w:hAnsi="宋体"/>
          <w:bCs/>
          <w:color w:val="auto"/>
          <w:szCs w:val="21"/>
          <w:highlight w:val="none"/>
        </w:rPr>
        <w:instrText xml:space="preserve"> HYPERLINK \l _Toc24857 </w:instrText>
      </w:r>
      <w:r>
        <w:rPr>
          <w:rFonts w:hint="eastAsia" w:ascii="宋体" w:hAnsi="宋体"/>
          <w:bCs/>
          <w:color w:val="auto"/>
          <w:szCs w:val="21"/>
          <w:highlight w:val="none"/>
        </w:rPr>
        <w:fldChar w:fldCharType="separate"/>
      </w:r>
      <w:r>
        <w:rPr>
          <w:rFonts w:hint="eastAsia" w:ascii="宋体" w:hAnsi="宋体" w:eastAsia="宋体"/>
          <w:bCs/>
          <w:color w:val="auto"/>
          <w:szCs w:val="21"/>
          <w:highlight w:val="none"/>
        </w:rPr>
        <w:t xml:space="preserve">4 </w:t>
      </w:r>
      <w:r>
        <w:rPr>
          <w:rFonts w:hint="eastAsia" w:ascii="宋体" w:hAnsi="宋体"/>
          <w:bCs/>
          <w:color w:val="auto"/>
          <w:szCs w:val="21"/>
          <w:highlight w:val="none"/>
        </w:rPr>
        <w:t>合格的服务和货物</w:t>
      </w:r>
      <w:r>
        <w:rPr>
          <w:color w:val="auto"/>
          <w:highlight w:val="none"/>
        </w:rPr>
        <w:tab/>
      </w:r>
      <w:r>
        <w:rPr>
          <w:color w:val="auto"/>
          <w:highlight w:val="none"/>
        </w:rPr>
        <w:fldChar w:fldCharType="begin"/>
      </w:r>
      <w:r>
        <w:rPr>
          <w:color w:val="auto"/>
          <w:highlight w:val="none"/>
        </w:rPr>
        <w:instrText xml:space="preserve"> PAGEREF _Toc24857 </w:instrText>
      </w:r>
      <w:r>
        <w:rPr>
          <w:color w:val="auto"/>
          <w:highlight w:val="none"/>
        </w:rPr>
        <w:fldChar w:fldCharType="separate"/>
      </w:r>
      <w:r>
        <w:rPr>
          <w:color w:val="auto"/>
          <w:highlight w:val="none"/>
        </w:rPr>
        <w:t>51</w:t>
      </w:r>
      <w:r>
        <w:rPr>
          <w:color w:val="auto"/>
          <w:highlight w:val="none"/>
        </w:rPr>
        <w:fldChar w:fldCharType="end"/>
      </w:r>
      <w:r>
        <w:rPr>
          <w:rFonts w:hint="eastAsia" w:ascii="宋体" w:hAnsi="宋体"/>
          <w:bCs/>
          <w:color w:val="auto"/>
          <w:szCs w:val="21"/>
          <w:highlight w:val="none"/>
        </w:rPr>
        <w:fldChar w:fldCharType="end"/>
      </w:r>
    </w:p>
    <w:p>
      <w:pPr>
        <w:pStyle w:val="12"/>
        <w:tabs>
          <w:tab w:val="right" w:leader="dot" w:pos="9360"/>
          <w:tab w:val="clear" w:pos="9060"/>
        </w:tabs>
        <w:rPr>
          <w:color w:val="auto"/>
          <w:highlight w:val="none"/>
        </w:rPr>
      </w:pPr>
      <w:r>
        <w:rPr>
          <w:rFonts w:hint="eastAsia" w:ascii="宋体" w:hAnsi="宋体"/>
          <w:bCs/>
          <w:color w:val="auto"/>
          <w:szCs w:val="21"/>
          <w:highlight w:val="none"/>
        </w:rPr>
        <w:fldChar w:fldCharType="begin"/>
      </w:r>
      <w:r>
        <w:rPr>
          <w:rFonts w:hint="eastAsia" w:ascii="宋体" w:hAnsi="宋体"/>
          <w:bCs/>
          <w:color w:val="auto"/>
          <w:szCs w:val="21"/>
          <w:highlight w:val="none"/>
        </w:rPr>
        <w:instrText xml:space="preserve"> HYPERLINK \l _Toc23223 </w:instrText>
      </w:r>
      <w:r>
        <w:rPr>
          <w:rFonts w:hint="eastAsia" w:ascii="宋体" w:hAnsi="宋体"/>
          <w:bCs/>
          <w:color w:val="auto"/>
          <w:szCs w:val="21"/>
          <w:highlight w:val="none"/>
        </w:rPr>
        <w:fldChar w:fldCharType="separate"/>
      </w:r>
      <w:r>
        <w:rPr>
          <w:rFonts w:hint="eastAsia" w:ascii="宋体" w:hAnsi="宋体" w:eastAsia="宋体"/>
          <w:bCs/>
          <w:color w:val="auto"/>
          <w:szCs w:val="21"/>
          <w:highlight w:val="none"/>
        </w:rPr>
        <w:t xml:space="preserve">5 </w:t>
      </w:r>
      <w:r>
        <w:rPr>
          <w:rFonts w:hint="eastAsia" w:ascii="宋体" w:hAnsi="宋体"/>
          <w:bCs/>
          <w:color w:val="auto"/>
          <w:szCs w:val="21"/>
          <w:highlight w:val="none"/>
        </w:rPr>
        <w:t>投标费用</w:t>
      </w:r>
      <w:r>
        <w:rPr>
          <w:color w:val="auto"/>
          <w:highlight w:val="none"/>
        </w:rPr>
        <w:tab/>
      </w:r>
      <w:r>
        <w:rPr>
          <w:color w:val="auto"/>
          <w:highlight w:val="none"/>
        </w:rPr>
        <w:fldChar w:fldCharType="begin"/>
      </w:r>
      <w:r>
        <w:rPr>
          <w:color w:val="auto"/>
          <w:highlight w:val="none"/>
        </w:rPr>
        <w:instrText xml:space="preserve"> PAGEREF _Toc23223 </w:instrText>
      </w:r>
      <w:r>
        <w:rPr>
          <w:color w:val="auto"/>
          <w:highlight w:val="none"/>
        </w:rPr>
        <w:fldChar w:fldCharType="separate"/>
      </w:r>
      <w:r>
        <w:rPr>
          <w:color w:val="auto"/>
          <w:highlight w:val="none"/>
        </w:rPr>
        <w:t>51</w:t>
      </w:r>
      <w:r>
        <w:rPr>
          <w:color w:val="auto"/>
          <w:highlight w:val="none"/>
        </w:rPr>
        <w:fldChar w:fldCharType="end"/>
      </w:r>
      <w:r>
        <w:rPr>
          <w:rFonts w:hint="eastAsia" w:ascii="宋体" w:hAnsi="宋体"/>
          <w:bCs/>
          <w:color w:val="auto"/>
          <w:szCs w:val="21"/>
          <w:highlight w:val="none"/>
        </w:rPr>
        <w:fldChar w:fldCharType="end"/>
      </w:r>
    </w:p>
    <w:p>
      <w:pPr>
        <w:pStyle w:val="12"/>
        <w:tabs>
          <w:tab w:val="right" w:leader="dot" w:pos="9360"/>
          <w:tab w:val="clear" w:pos="9060"/>
        </w:tabs>
        <w:rPr>
          <w:color w:val="auto"/>
          <w:highlight w:val="none"/>
        </w:rPr>
      </w:pPr>
      <w:r>
        <w:rPr>
          <w:rFonts w:hint="eastAsia" w:ascii="宋体" w:hAnsi="宋体"/>
          <w:bCs/>
          <w:color w:val="auto"/>
          <w:szCs w:val="21"/>
          <w:highlight w:val="none"/>
        </w:rPr>
        <w:fldChar w:fldCharType="begin"/>
      </w:r>
      <w:r>
        <w:rPr>
          <w:rFonts w:hint="eastAsia" w:ascii="宋体" w:hAnsi="宋体"/>
          <w:bCs/>
          <w:color w:val="auto"/>
          <w:szCs w:val="21"/>
          <w:highlight w:val="none"/>
        </w:rPr>
        <w:instrText xml:space="preserve"> HYPERLINK \l _Toc3292 </w:instrText>
      </w:r>
      <w:r>
        <w:rPr>
          <w:rFonts w:hint="eastAsia" w:ascii="宋体" w:hAnsi="宋体"/>
          <w:bCs/>
          <w:color w:val="auto"/>
          <w:szCs w:val="21"/>
          <w:highlight w:val="none"/>
        </w:rPr>
        <w:fldChar w:fldCharType="separate"/>
      </w:r>
      <w:r>
        <w:rPr>
          <w:rFonts w:hint="default" w:ascii="宋体" w:hAnsi="宋体"/>
          <w:color w:val="auto"/>
          <w:szCs w:val="28"/>
          <w:highlight w:val="none"/>
          <w:lang w:eastAsia="zh-TW"/>
        </w:rPr>
        <w:t xml:space="preserve">二、 </w:t>
      </w:r>
      <w:r>
        <w:rPr>
          <w:rFonts w:hint="eastAsia" w:ascii="宋体" w:hAnsi="宋体"/>
          <w:color w:val="auto"/>
          <w:szCs w:val="28"/>
          <w:highlight w:val="none"/>
          <w:lang w:eastAsia="zh-TW"/>
        </w:rPr>
        <w:t>招标文件</w:t>
      </w:r>
      <w:r>
        <w:rPr>
          <w:color w:val="auto"/>
          <w:highlight w:val="none"/>
        </w:rPr>
        <w:tab/>
      </w:r>
      <w:r>
        <w:rPr>
          <w:color w:val="auto"/>
          <w:highlight w:val="none"/>
        </w:rPr>
        <w:fldChar w:fldCharType="begin"/>
      </w:r>
      <w:r>
        <w:rPr>
          <w:color w:val="auto"/>
          <w:highlight w:val="none"/>
        </w:rPr>
        <w:instrText xml:space="preserve"> PAGEREF _Toc3292 </w:instrText>
      </w:r>
      <w:r>
        <w:rPr>
          <w:color w:val="auto"/>
          <w:highlight w:val="none"/>
        </w:rPr>
        <w:fldChar w:fldCharType="separate"/>
      </w:r>
      <w:r>
        <w:rPr>
          <w:color w:val="auto"/>
          <w:highlight w:val="none"/>
        </w:rPr>
        <w:t>52</w:t>
      </w:r>
      <w:r>
        <w:rPr>
          <w:color w:val="auto"/>
          <w:highlight w:val="none"/>
        </w:rPr>
        <w:fldChar w:fldCharType="end"/>
      </w:r>
      <w:r>
        <w:rPr>
          <w:rFonts w:hint="eastAsia" w:ascii="宋体" w:hAnsi="宋体"/>
          <w:bCs/>
          <w:color w:val="auto"/>
          <w:szCs w:val="21"/>
          <w:highlight w:val="none"/>
        </w:rPr>
        <w:fldChar w:fldCharType="end"/>
      </w:r>
    </w:p>
    <w:p>
      <w:pPr>
        <w:pStyle w:val="12"/>
        <w:tabs>
          <w:tab w:val="right" w:leader="dot" w:pos="9360"/>
          <w:tab w:val="clear" w:pos="9060"/>
        </w:tabs>
        <w:rPr>
          <w:color w:val="auto"/>
          <w:highlight w:val="none"/>
        </w:rPr>
      </w:pPr>
      <w:r>
        <w:rPr>
          <w:rFonts w:hint="eastAsia" w:ascii="宋体" w:hAnsi="宋体"/>
          <w:bCs/>
          <w:color w:val="auto"/>
          <w:szCs w:val="21"/>
          <w:highlight w:val="none"/>
        </w:rPr>
        <w:fldChar w:fldCharType="begin"/>
      </w:r>
      <w:r>
        <w:rPr>
          <w:rFonts w:hint="eastAsia" w:ascii="宋体" w:hAnsi="宋体"/>
          <w:bCs/>
          <w:color w:val="auto"/>
          <w:szCs w:val="21"/>
          <w:highlight w:val="none"/>
        </w:rPr>
        <w:instrText xml:space="preserve"> HYPERLINK \l _Toc9125 </w:instrText>
      </w:r>
      <w:r>
        <w:rPr>
          <w:rFonts w:hint="eastAsia" w:ascii="宋体" w:hAnsi="宋体"/>
          <w:bCs/>
          <w:color w:val="auto"/>
          <w:szCs w:val="21"/>
          <w:highlight w:val="none"/>
        </w:rPr>
        <w:fldChar w:fldCharType="separate"/>
      </w:r>
      <w:r>
        <w:rPr>
          <w:rFonts w:hint="eastAsia" w:ascii="宋体" w:hAnsi="宋体" w:eastAsia="宋体"/>
          <w:bCs/>
          <w:color w:val="auto"/>
          <w:szCs w:val="21"/>
          <w:highlight w:val="none"/>
        </w:rPr>
        <w:t xml:space="preserve">6 </w:t>
      </w:r>
      <w:r>
        <w:rPr>
          <w:rFonts w:hint="eastAsia" w:ascii="宋体" w:hAnsi="宋体"/>
          <w:bCs/>
          <w:color w:val="auto"/>
          <w:szCs w:val="21"/>
          <w:highlight w:val="none"/>
        </w:rPr>
        <w:t>招标文件的编制依据与构成</w:t>
      </w:r>
      <w:r>
        <w:rPr>
          <w:color w:val="auto"/>
          <w:highlight w:val="none"/>
        </w:rPr>
        <w:tab/>
      </w:r>
      <w:r>
        <w:rPr>
          <w:color w:val="auto"/>
          <w:highlight w:val="none"/>
        </w:rPr>
        <w:fldChar w:fldCharType="begin"/>
      </w:r>
      <w:r>
        <w:rPr>
          <w:color w:val="auto"/>
          <w:highlight w:val="none"/>
        </w:rPr>
        <w:instrText xml:space="preserve"> PAGEREF _Toc9125 </w:instrText>
      </w:r>
      <w:r>
        <w:rPr>
          <w:color w:val="auto"/>
          <w:highlight w:val="none"/>
        </w:rPr>
        <w:fldChar w:fldCharType="separate"/>
      </w:r>
      <w:r>
        <w:rPr>
          <w:color w:val="auto"/>
          <w:highlight w:val="none"/>
        </w:rPr>
        <w:t>52</w:t>
      </w:r>
      <w:r>
        <w:rPr>
          <w:color w:val="auto"/>
          <w:highlight w:val="none"/>
        </w:rPr>
        <w:fldChar w:fldCharType="end"/>
      </w:r>
      <w:r>
        <w:rPr>
          <w:rFonts w:hint="eastAsia" w:ascii="宋体" w:hAnsi="宋体"/>
          <w:bCs/>
          <w:color w:val="auto"/>
          <w:szCs w:val="21"/>
          <w:highlight w:val="none"/>
        </w:rPr>
        <w:fldChar w:fldCharType="end"/>
      </w:r>
    </w:p>
    <w:p>
      <w:pPr>
        <w:pStyle w:val="12"/>
        <w:tabs>
          <w:tab w:val="right" w:leader="dot" w:pos="9360"/>
          <w:tab w:val="clear" w:pos="9060"/>
        </w:tabs>
        <w:rPr>
          <w:color w:val="auto"/>
          <w:highlight w:val="none"/>
        </w:rPr>
      </w:pPr>
      <w:r>
        <w:rPr>
          <w:rFonts w:hint="eastAsia" w:ascii="宋体" w:hAnsi="宋体"/>
          <w:bCs/>
          <w:color w:val="auto"/>
          <w:szCs w:val="21"/>
          <w:highlight w:val="none"/>
        </w:rPr>
        <w:fldChar w:fldCharType="begin"/>
      </w:r>
      <w:r>
        <w:rPr>
          <w:rFonts w:hint="eastAsia" w:ascii="宋体" w:hAnsi="宋体"/>
          <w:bCs/>
          <w:color w:val="auto"/>
          <w:szCs w:val="21"/>
          <w:highlight w:val="none"/>
        </w:rPr>
        <w:instrText xml:space="preserve"> HYPERLINK \l _Toc30988 </w:instrText>
      </w:r>
      <w:r>
        <w:rPr>
          <w:rFonts w:hint="eastAsia" w:ascii="宋体" w:hAnsi="宋体"/>
          <w:bCs/>
          <w:color w:val="auto"/>
          <w:szCs w:val="21"/>
          <w:highlight w:val="none"/>
        </w:rPr>
        <w:fldChar w:fldCharType="separate"/>
      </w:r>
      <w:r>
        <w:rPr>
          <w:rFonts w:hint="eastAsia" w:ascii="宋体" w:hAnsi="宋体" w:eastAsia="宋体"/>
          <w:bCs/>
          <w:color w:val="auto"/>
          <w:szCs w:val="21"/>
          <w:highlight w:val="none"/>
        </w:rPr>
        <w:t xml:space="preserve">7 </w:t>
      </w:r>
      <w:r>
        <w:rPr>
          <w:rFonts w:hint="eastAsia" w:ascii="宋体" w:hAnsi="宋体"/>
          <w:bCs/>
          <w:color w:val="auto"/>
          <w:szCs w:val="21"/>
          <w:highlight w:val="none"/>
        </w:rPr>
        <w:t>招标文件的澄清</w:t>
      </w:r>
      <w:r>
        <w:rPr>
          <w:color w:val="auto"/>
          <w:highlight w:val="none"/>
        </w:rPr>
        <w:tab/>
      </w:r>
      <w:r>
        <w:rPr>
          <w:color w:val="auto"/>
          <w:highlight w:val="none"/>
        </w:rPr>
        <w:fldChar w:fldCharType="begin"/>
      </w:r>
      <w:r>
        <w:rPr>
          <w:color w:val="auto"/>
          <w:highlight w:val="none"/>
        </w:rPr>
        <w:instrText xml:space="preserve"> PAGEREF _Toc30988 </w:instrText>
      </w:r>
      <w:r>
        <w:rPr>
          <w:color w:val="auto"/>
          <w:highlight w:val="none"/>
        </w:rPr>
        <w:fldChar w:fldCharType="separate"/>
      </w:r>
      <w:r>
        <w:rPr>
          <w:color w:val="auto"/>
          <w:highlight w:val="none"/>
        </w:rPr>
        <w:t>52</w:t>
      </w:r>
      <w:r>
        <w:rPr>
          <w:color w:val="auto"/>
          <w:highlight w:val="none"/>
        </w:rPr>
        <w:fldChar w:fldCharType="end"/>
      </w:r>
      <w:r>
        <w:rPr>
          <w:rFonts w:hint="eastAsia" w:ascii="宋体" w:hAnsi="宋体"/>
          <w:bCs/>
          <w:color w:val="auto"/>
          <w:szCs w:val="21"/>
          <w:highlight w:val="none"/>
        </w:rPr>
        <w:fldChar w:fldCharType="end"/>
      </w:r>
    </w:p>
    <w:p>
      <w:pPr>
        <w:pStyle w:val="12"/>
        <w:tabs>
          <w:tab w:val="right" w:leader="dot" w:pos="9360"/>
          <w:tab w:val="clear" w:pos="9060"/>
        </w:tabs>
        <w:rPr>
          <w:color w:val="auto"/>
          <w:highlight w:val="none"/>
        </w:rPr>
      </w:pPr>
      <w:r>
        <w:rPr>
          <w:rFonts w:hint="eastAsia" w:ascii="宋体" w:hAnsi="宋体"/>
          <w:bCs/>
          <w:color w:val="auto"/>
          <w:szCs w:val="21"/>
          <w:highlight w:val="none"/>
        </w:rPr>
        <w:fldChar w:fldCharType="begin"/>
      </w:r>
      <w:r>
        <w:rPr>
          <w:rFonts w:hint="eastAsia" w:ascii="宋体" w:hAnsi="宋体"/>
          <w:bCs/>
          <w:color w:val="auto"/>
          <w:szCs w:val="21"/>
          <w:highlight w:val="none"/>
        </w:rPr>
        <w:instrText xml:space="preserve"> HYPERLINK \l _Toc1854 </w:instrText>
      </w:r>
      <w:r>
        <w:rPr>
          <w:rFonts w:hint="eastAsia" w:ascii="宋体" w:hAnsi="宋体"/>
          <w:bCs/>
          <w:color w:val="auto"/>
          <w:szCs w:val="21"/>
          <w:highlight w:val="none"/>
        </w:rPr>
        <w:fldChar w:fldCharType="separate"/>
      </w:r>
      <w:r>
        <w:rPr>
          <w:rFonts w:hint="eastAsia" w:ascii="宋体" w:hAnsi="宋体" w:eastAsia="宋体"/>
          <w:bCs/>
          <w:color w:val="auto"/>
          <w:szCs w:val="21"/>
          <w:highlight w:val="none"/>
        </w:rPr>
        <w:t xml:space="preserve">8 </w:t>
      </w:r>
      <w:r>
        <w:rPr>
          <w:rFonts w:hint="eastAsia" w:ascii="宋体" w:hAnsi="宋体"/>
          <w:bCs/>
          <w:color w:val="auto"/>
          <w:szCs w:val="21"/>
          <w:highlight w:val="none"/>
        </w:rPr>
        <w:t>招标文件的修改</w:t>
      </w:r>
      <w:r>
        <w:rPr>
          <w:color w:val="auto"/>
          <w:highlight w:val="none"/>
        </w:rPr>
        <w:tab/>
      </w:r>
      <w:r>
        <w:rPr>
          <w:color w:val="auto"/>
          <w:highlight w:val="none"/>
        </w:rPr>
        <w:fldChar w:fldCharType="begin"/>
      </w:r>
      <w:r>
        <w:rPr>
          <w:color w:val="auto"/>
          <w:highlight w:val="none"/>
        </w:rPr>
        <w:instrText xml:space="preserve"> PAGEREF _Toc1854 </w:instrText>
      </w:r>
      <w:r>
        <w:rPr>
          <w:color w:val="auto"/>
          <w:highlight w:val="none"/>
        </w:rPr>
        <w:fldChar w:fldCharType="separate"/>
      </w:r>
      <w:r>
        <w:rPr>
          <w:color w:val="auto"/>
          <w:highlight w:val="none"/>
        </w:rPr>
        <w:t>53</w:t>
      </w:r>
      <w:r>
        <w:rPr>
          <w:color w:val="auto"/>
          <w:highlight w:val="none"/>
        </w:rPr>
        <w:fldChar w:fldCharType="end"/>
      </w:r>
      <w:r>
        <w:rPr>
          <w:rFonts w:hint="eastAsia" w:ascii="宋体" w:hAnsi="宋体"/>
          <w:bCs/>
          <w:color w:val="auto"/>
          <w:szCs w:val="21"/>
          <w:highlight w:val="none"/>
        </w:rPr>
        <w:fldChar w:fldCharType="end"/>
      </w:r>
    </w:p>
    <w:p>
      <w:pPr>
        <w:pStyle w:val="12"/>
        <w:tabs>
          <w:tab w:val="right" w:leader="dot" w:pos="9360"/>
          <w:tab w:val="clear" w:pos="9060"/>
        </w:tabs>
        <w:rPr>
          <w:color w:val="auto"/>
          <w:highlight w:val="none"/>
        </w:rPr>
      </w:pPr>
      <w:r>
        <w:rPr>
          <w:rFonts w:hint="eastAsia" w:ascii="宋体" w:hAnsi="宋体"/>
          <w:bCs/>
          <w:color w:val="auto"/>
          <w:szCs w:val="21"/>
          <w:highlight w:val="none"/>
        </w:rPr>
        <w:fldChar w:fldCharType="begin"/>
      </w:r>
      <w:r>
        <w:rPr>
          <w:rFonts w:hint="eastAsia" w:ascii="宋体" w:hAnsi="宋体"/>
          <w:bCs/>
          <w:color w:val="auto"/>
          <w:szCs w:val="21"/>
          <w:highlight w:val="none"/>
        </w:rPr>
        <w:instrText xml:space="preserve"> HYPERLINK \l _Toc24166 </w:instrText>
      </w:r>
      <w:r>
        <w:rPr>
          <w:rFonts w:hint="eastAsia" w:ascii="宋体" w:hAnsi="宋体"/>
          <w:bCs/>
          <w:color w:val="auto"/>
          <w:szCs w:val="21"/>
          <w:highlight w:val="none"/>
        </w:rPr>
        <w:fldChar w:fldCharType="separate"/>
      </w:r>
      <w:r>
        <w:rPr>
          <w:rFonts w:hint="default" w:ascii="宋体" w:hAnsi="宋体"/>
          <w:color w:val="auto"/>
          <w:szCs w:val="28"/>
          <w:highlight w:val="none"/>
          <w:lang w:eastAsia="zh-TW"/>
        </w:rPr>
        <w:t xml:space="preserve">三、 </w:t>
      </w:r>
      <w:r>
        <w:rPr>
          <w:rFonts w:hint="eastAsia" w:ascii="宋体" w:hAnsi="宋体"/>
          <w:color w:val="auto"/>
          <w:szCs w:val="28"/>
          <w:highlight w:val="none"/>
          <w:lang w:eastAsia="zh-TW"/>
        </w:rPr>
        <w:t>投标文件的编制</w:t>
      </w:r>
      <w:r>
        <w:rPr>
          <w:color w:val="auto"/>
          <w:highlight w:val="none"/>
        </w:rPr>
        <w:tab/>
      </w:r>
      <w:r>
        <w:rPr>
          <w:color w:val="auto"/>
          <w:highlight w:val="none"/>
        </w:rPr>
        <w:fldChar w:fldCharType="begin"/>
      </w:r>
      <w:r>
        <w:rPr>
          <w:color w:val="auto"/>
          <w:highlight w:val="none"/>
        </w:rPr>
        <w:instrText xml:space="preserve"> PAGEREF _Toc24166 </w:instrText>
      </w:r>
      <w:r>
        <w:rPr>
          <w:color w:val="auto"/>
          <w:highlight w:val="none"/>
        </w:rPr>
        <w:fldChar w:fldCharType="separate"/>
      </w:r>
      <w:r>
        <w:rPr>
          <w:color w:val="auto"/>
          <w:highlight w:val="none"/>
        </w:rPr>
        <w:t>53</w:t>
      </w:r>
      <w:r>
        <w:rPr>
          <w:color w:val="auto"/>
          <w:highlight w:val="none"/>
        </w:rPr>
        <w:fldChar w:fldCharType="end"/>
      </w:r>
      <w:r>
        <w:rPr>
          <w:rFonts w:hint="eastAsia" w:ascii="宋体" w:hAnsi="宋体"/>
          <w:bCs/>
          <w:color w:val="auto"/>
          <w:szCs w:val="21"/>
          <w:highlight w:val="none"/>
        </w:rPr>
        <w:fldChar w:fldCharType="end"/>
      </w:r>
    </w:p>
    <w:p>
      <w:pPr>
        <w:pStyle w:val="12"/>
        <w:tabs>
          <w:tab w:val="right" w:leader="dot" w:pos="9360"/>
          <w:tab w:val="clear" w:pos="9060"/>
        </w:tabs>
        <w:rPr>
          <w:color w:val="auto"/>
          <w:highlight w:val="none"/>
        </w:rPr>
      </w:pPr>
      <w:r>
        <w:rPr>
          <w:rFonts w:hint="eastAsia" w:ascii="宋体" w:hAnsi="宋体"/>
          <w:bCs/>
          <w:color w:val="auto"/>
          <w:szCs w:val="21"/>
          <w:highlight w:val="none"/>
        </w:rPr>
        <w:fldChar w:fldCharType="begin"/>
      </w:r>
      <w:r>
        <w:rPr>
          <w:rFonts w:hint="eastAsia" w:ascii="宋体" w:hAnsi="宋体"/>
          <w:bCs/>
          <w:color w:val="auto"/>
          <w:szCs w:val="21"/>
          <w:highlight w:val="none"/>
        </w:rPr>
        <w:instrText xml:space="preserve"> HYPERLINK \l _Toc3303 </w:instrText>
      </w:r>
      <w:r>
        <w:rPr>
          <w:rFonts w:hint="eastAsia" w:ascii="宋体" w:hAnsi="宋体"/>
          <w:bCs/>
          <w:color w:val="auto"/>
          <w:szCs w:val="21"/>
          <w:highlight w:val="none"/>
        </w:rPr>
        <w:fldChar w:fldCharType="separate"/>
      </w:r>
      <w:r>
        <w:rPr>
          <w:rFonts w:hint="eastAsia" w:ascii="宋体" w:hAnsi="宋体" w:eastAsia="宋体"/>
          <w:bCs/>
          <w:color w:val="auto"/>
          <w:szCs w:val="21"/>
          <w:highlight w:val="none"/>
        </w:rPr>
        <w:t xml:space="preserve">9 </w:t>
      </w:r>
      <w:r>
        <w:rPr>
          <w:rFonts w:hint="eastAsia" w:ascii="宋体" w:hAnsi="宋体"/>
          <w:bCs/>
          <w:color w:val="auto"/>
          <w:szCs w:val="21"/>
          <w:highlight w:val="none"/>
        </w:rPr>
        <w:t>投标的语言</w:t>
      </w:r>
      <w:r>
        <w:rPr>
          <w:color w:val="auto"/>
          <w:highlight w:val="none"/>
        </w:rPr>
        <w:tab/>
      </w:r>
      <w:r>
        <w:rPr>
          <w:color w:val="auto"/>
          <w:highlight w:val="none"/>
        </w:rPr>
        <w:fldChar w:fldCharType="begin"/>
      </w:r>
      <w:r>
        <w:rPr>
          <w:color w:val="auto"/>
          <w:highlight w:val="none"/>
        </w:rPr>
        <w:instrText xml:space="preserve"> PAGEREF _Toc3303 </w:instrText>
      </w:r>
      <w:r>
        <w:rPr>
          <w:color w:val="auto"/>
          <w:highlight w:val="none"/>
        </w:rPr>
        <w:fldChar w:fldCharType="separate"/>
      </w:r>
      <w:r>
        <w:rPr>
          <w:color w:val="auto"/>
          <w:highlight w:val="none"/>
        </w:rPr>
        <w:t>53</w:t>
      </w:r>
      <w:r>
        <w:rPr>
          <w:color w:val="auto"/>
          <w:highlight w:val="none"/>
        </w:rPr>
        <w:fldChar w:fldCharType="end"/>
      </w:r>
      <w:r>
        <w:rPr>
          <w:rFonts w:hint="eastAsia" w:ascii="宋体" w:hAnsi="宋体"/>
          <w:bCs/>
          <w:color w:val="auto"/>
          <w:szCs w:val="21"/>
          <w:highlight w:val="none"/>
        </w:rPr>
        <w:fldChar w:fldCharType="end"/>
      </w:r>
    </w:p>
    <w:p>
      <w:pPr>
        <w:pStyle w:val="12"/>
        <w:tabs>
          <w:tab w:val="right" w:leader="dot" w:pos="9360"/>
          <w:tab w:val="clear" w:pos="9060"/>
        </w:tabs>
        <w:rPr>
          <w:color w:val="auto"/>
          <w:highlight w:val="none"/>
        </w:rPr>
      </w:pPr>
      <w:r>
        <w:rPr>
          <w:rFonts w:hint="eastAsia" w:ascii="宋体" w:hAnsi="宋体"/>
          <w:bCs/>
          <w:color w:val="auto"/>
          <w:szCs w:val="21"/>
          <w:highlight w:val="none"/>
        </w:rPr>
        <w:fldChar w:fldCharType="begin"/>
      </w:r>
      <w:r>
        <w:rPr>
          <w:rFonts w:hint="eastAsia" w:ascii="宋体" w:hAnsi="宋体"/>
          <w:bCs/>
          <w:color w:val="auto"/>
          <w:szCs w:val="21"/>
          <w:highlight w:val="none"/>
        </w:rPr>
        <w:instrText xml:space="preserve"> HYPERLINK \l _Toc31206 </w:instrText>
      </w:r>
      <w:r>
        <w:rPr>
          <w:rFonts w:hint="eastAsia" w:ascii="宋体" w:hAnsi="宋体"/>
          <w:bCs/>
          <w:color w:val="auto"/>
          <w:szCs w:val="21"/>
          <w:highlight w:val="none"/>
        </w:rPr>
        <w:fldChar w:fldCharType="separate"/>
      </w:r>
      <w:r>
        <w:rPr>
          <w:rFonts w:hint="eastAsia" w:ascii="宋体" w:hAnsi="宋体" w:eastAsia="宋体"/>
          <w:bCs/>
          <w:color w:val="auto"/>
          <w:szCs w:val="21"/>
          <w:highlight w:val="none"/>
        </w:rPr>
        <w:t xml:space="preserve">10 </w:t>
      </w:r>
      <w:r>
        <w:rPr>
          <w:rFonts w:hint="eastAsia" w:ascii="宋体" w:hAnsi="宋体"/>
          <w:bCs/>
          <w:color w:val="auto"/>
          <w:szCs w:val="21"/>
          <w:highlight w:val="none"/>
        </w:rPr>
        <w:t>投标文件的构成</w:t>
      </w:r>
      <w:r>
        <w:rPr>
          <w:color w:val="auto"/>
          <w:highlight w:val="none"/>
        </w:rPr>
        <w:tab/>
      </w:r>
      <w:r>
        <w:rPr>
          <w:color w:val="auto"/>
          <w:highlight w:val="none"/>
        </w:rPr>
        <w:fldChar w:fldCharType="begin"/>
      </w:r>
      <w:r>
        <w:rPr>
          <w:color w:val="auto"/>
          <w:highlight w:val="none"/>
        </w:rPr>
        <w:instrText xml:space="preserve"> PAGEREF _Toc31206 </w:instrText>
      </w:r>
      <w:r>
        <w:rPr>
          <w:color w:val="auto"/>
          <w:highlight w:val="none"/>
        </w:rPr>
        <w:fldChar w:fldCharType="separate"/>
      </w:r>
      <w:r>
        <w:rPr>
          <w:color w:val="auto"/>
          <w:highlight w:val="none"/>
        </w:rPr>
        <w:t>53</w:t>
      </w:r>
      <w:r>
        <w:rPr>
          <w:color w:val="auto"/>
          <w:highlight w:val="none"/>
        </w:rPr>
        <w:fldChar w:fldCharType="end"/>
      </w:r>
      <w:r>
        <w:rPr>
          <w:rFonts w:hint="eastAsia" w:ascii="宋体" w:hAnsi="宋体"/>
          <w:bCs/>
          <w:color w:val="auto"/>
          <w:szCs w:val="21"/>
          <w:highlight w:val="none"/>
        </w:rPr>
        <w:fldChar w:fldCharType="end"/>
      </w:r>
    </w:p>
    <w:p>
      <w:pPr>
        <w:pStyle w:val="12"/>
        <w:tabs>
          <w:tab w:val="right" w:leader="dot" w:pos="9360"/>
          <w:tab w:val="clear" w:pos="9060"/>
        </w:tabs>
        <w:rPr>
          <w:color w:val="auto"/>
          <w:highlight w:val="none"/>
        </w:rPr>
      </w:pPr>
      <w:r>
        <w:rPr>
          <w:rFonts w:hint="eastAsia" w:ascii="宋体" w:hAnsi="宋体"/>
          <w:bCs/>
          <w:color w:val="auto"/>
          <w:szCs w:val="21"/>
          <w:highlight w:val="none"/>
        </w:rPr>
        <w:fldChar w:fldCharType="begin"/>
      </w:r>
      <w:r>
        <w:rPr>
          <w:rFonts w:hint="eastAsia" w:ascii="宋体" w:hAnsi="宋体"/>
          <w:bCs/>
          <w:color w:val="auto"/>
          <w:szCs w:val="21"/>
          <w:highlight w:val="none"/>
        </w:rPr>
        <w:instrText xml:space="preserve"> HYPERLINK \l _Toc19477 </w:instrText>
      </w:r>
      <w:r>
        <w:rPr>
          <w:rFonts w:hint="eastAsia" w:ascii="宋体" w:hAnsi="宋体"/>
          <w:bCs/>
          <w:color w:val="auto"/>
          <w:szCs w:val="21"/>
          <w:highlight w:val="none"/>
        </w:rPr>
        <w:fldChar w:fldCharType="separate"/>
      </w:r>
      <w:r>
        <w:rPr>
          <w:rFonts w:hint="eastAsia" w:ascii="宋体" w:hAnsi="宋体" w:eastAsia="宋体"/>
          <w:bCs/>
          <w:color w:val="auto"/>
          <w:szCs w:val="21"/>
          <w:highlight w:val="none"/>
        </w:rPr>
        <w:t xml:space="preserve">11 </w:t>
      </w:r>
      <w:r>
        <w:rPr>
          <w:rFonts w:hint="eastAsia" w:ascii="宋体" w:hAnsi="宋体"/>
          <w:bCs/>
          <w:color w:val="auto"/>
          <w:szCs w:val="21"/>
          <w:highlight w:val="none"/>
        </w:rPr>
        <w:t>投标文件的编写</w:t>
      </w:r>
      <w:r>
        <w:rPr>
          <w:color w:val="auto"/>
          <w:highlight w:val="none"/>
        </w:rPr>
        <w:tab/>
      </w:r>
      <w:r>
        <w:rPr>
          <w:color w:val="auto"/>
          <w:highlight w:val="none"/>
        </w:rPr>
        <w:fldChar w:fldCharType="begin"/>
      </w:r>
      <w:r>
        <w:rPr>
          <w:color w:val="auto"/>
          <w:highlight w:val="none"/>
        </w:rPr>
        <w:instrText xml:space="preserve"> PAGEREF _Toc19477 </w:instrText>
      </w:r>
      <w:r>
        <w:rPr>
          <w:color w:val="auto"/>
          <w:highlight w:val="none"/>
        </w:rPr>
        <w:fldChar w:fldCharType="separate"/>
      </w:r>
      <w:r>
        <w:rPr>
          <w:color w:val="auto"/>
          <w:highlight w:val="none"/>
        </w:rPr>
        <w:t>53</w:t>
      </w:r>
      <w:r>
        <w:rPr>
          <w:color w:val="auto"/>
          <w:highlight w:val="none"/>
        </w:rPr>
        <w:fldChar w:fldCharType="end"/>
      </w:r>
      <w:r>
        <w:rPr>
          <w:rFonts w:hint="eastAsia" w:ascii="宋体" w:hAnsi="宋体"/>
          <w:bCs/>
          <w:color w:val="auto"/>
          <w:szCs w:val="21"/>
          <w:highlight w:val="none"/>
        </w:rPr>
        <w:fldChar w:fldCharType="end"/>
      </w:r>
    </w:p>
    <w:p>
      <w:pPr>
        <w:pStyle w:val="12"/>
        <w:tabs>
          <w:tab w:val="right" w:leader="dot" w:pos="9360"/>
          <w:tab w:val="clear" w:pos="9060"/>
        </w:tabs>
        <w:rPr>
          <w:color w:val="auto"/>
          <w:highlight w:val="none"/>
        </w:rPr>
      </w:pPr>
      <w:r>
        <w:rPr>
          <w:rFonts w:hint="eastAsia" w:ascii="宋体" w:hAnsi="宋体"/>
          <w:bCs/>
          <w:color w:val="auto"/>
          <w:szCs w:val="21"/>
          <w:highlight w:val="none"/>
        </w:rPr>
        <w:fldChar w:fldCharType="begin"/>
      </w:r>
      <w:r>
        <w:rPr>
          <w:rFonts w:hint="eastAsia" w:ascii="宋体" w:hAnsi="宋体"/>
          <w:bCs/>
          <w:color w:val="auto"/>
          <w:szCs w:val="21"/>
          <w:highlight w:val="none"/>
        </w:rPr>
        <w:instrText xml:space="preserve"> HYPERLINK \l _Toc16882 </w:instrText>
      </w:r>
      <w:r>
        <w:rPr>
          <w:rFonts w:hint="eastAsia" w:ascii="宋体" w:hAnsi="宋体"/>
          <w:bCs/>
          <w:color w:val="auto"/>
          <w:szCs w:val="21"/>
          <w:highlight w:val="none"/>
        </w:rPr>
        <w:fldChar w:fldCharType="separate"/>
      </w:r>
      <w:r>
        <w:rPr>
          <w:rFonts w:hint="eastAsia" w:ascii="宋体" w:hAnsi="宋体" w:eastAsia="宋体"/>
          <w:bCs/>
          <w:color w:val="auto"/>
          <w:szCs w:val="21"/>
          <w:highlight w:val="none"/>
        </w:rPr>
        <w:t xml:space="preserve">12 </w:t>
      </w:r>
      <w:r>
        <w:rPr>
          <w:rFonts w:hint="eastAsia" w:ascii="宋体" w:hAnsi="宋体"/>
          <w:bCs/>
          <w:color w:val="auto"/>
          <w:szCs w:val="21"/>
          <w:highlight w:val="none"/>
        </w:rPr>
        <w:t>投标报价</w:t>
      </w:r>
      <w:r>
        <w:rPr>
          <w:color w:val="auto"/>
          <w:highlight w:val="none"/>
        </w:rPr>
        <w:tab/>
      </w:r>
      <w:r>
        <w:rPr>
          <w:color w:val="auto"/>
          <w:highlight w:val="none"/>
        </w:rPr>
        <w:fldChar w:fldCharType="begin"/>
      </w:r>
      <w:r>
        <w:rPr>
          <w:color w:val="auto"/>
          <w:highlight w:val="none"/>
        </w:rPr>
        <w:instrText xml:space="preserve"> PAGEREF _Toc16882 </w:instrText>
      </w:r>
      <w:r>
        <w:rPr>
          <w:color w:val="auto"/>
          <w:highlight w:val="none"/>
        </w:rPr>
        <w:fldChar w:fldCharType="separate"/>
      </w:r>
      <w:r>
        <w:rPr>
          <w:color w:val="auto"/>
          <w:highlight w:val="none"/>
        </w:rPr>
        <w:t>53</w:t>
      </w:r>
      <w:r>
        <w:rPr>
          <w:color w:val="auto"/>
          <w:highlight w:val="none"/>
        </w:rPr>
        <w:fldChar w:fldCharType="end"/>
      </w:r>
      <w:r>
        <w:rPr>
          <w:rFonts w:hint="eastAsia" w:ascii="宋体" w:hAnsi="宋体"/>
          <w:bCs/>
          <w:color w:val="auto"/>
          <w:szCs w:val="21"/>
          <w:highlight w:val="none"/>
        </w:rPr>
        <w:fldChar w:fldCharType="end"/>
      </w:r>
    </w:p>
    <w:p>
      <w:pPr>
        <w:pStyle w:val="12"/>
        <w:tabs>
          <w:tab w:val="right" w:leader="dot" w:pos="9360"/>
          <w:tab w:val="clear" w:pos="9060"/>
        </w:tabs>
        <w:rPr>
          <w:color w:val="auto"/>
          <w:highlight w:val="none"/>
        </w:rPr>
      </w:pPr>
      <w:r>
        <w:rPr>
          <w:rFonts w:hint="eastAsia" w:ascii="宋体" w:hAnsi="宋体"/>
          <w:bCs/>
          <w:color w:val="auto"/>
          <w:szCs w:val="21"/>
          <w:highlight w:val="none"/>
        </w:rPr>
        <w:fldChar w:fldCharType="begin"/>
      </w:r>
      <w:r>
        <w:rPr>
          <w:rFonts w:hint="eastAsia" w:ascii="宋体" w:hAnsi="宋体"/>
          <w:bCs/>
          <w:color w:val="auto"/>
          <w:szCs w:val="21"/>
          <w:highlight w:val="none"/>
        </w:rPr>
        <w:instrText xml:space="preserve"> HYPERLINK \l _Toc13138 </w:instrText>
      </w:r>
      <w:r>
        <w:rPr>
          <w:rFonts w:hint="eastAsia" w:ascii="宋体" w:hAnsi="宋体"/>
          <w:bCs/>
          <w:color w:val="auto"/>
          <w:szCs w:val="21"/>
          <w:highlight w:val="none"/>
        </w:rPr>
        <w:fldChar w:fldCharType="separate"/>
      </w:r>
      <w:r>
        <w:rPr>
          <w:rFonts w:hint="eastAsia" w:ascii="宋体" w:hAnsi="宋体" w:eastAsia="宋体"/>
          <w:bCs/>
          <w:color w:val="auto"/>
          <w:szCs w:val="21"/>
          <w:highlight w:val="none"/>
        </w:rPr>
        <w:t xml:space="preserve">13 </w:t>
      </w:r>
      <w:r>
        <w:rPr>
          <w:rFonts w:hint="eastAsia" w:ascii="宋体" w:hAnsi="宋体"/>
          <w:bCs/>
          <w:color w:val="auto"/>
          <w:szCs w:val="21"/>
          <w:highlight w:val="none"/>
        </w:rPr>
        <w:t>投标货币</w:t>
      </w:r>
      <w:r>
        <w:rPr>
          <w:color w:val="auto"/>
          <w:highlight w:val="none"/>
        </w:rPr>
        <w:tab/>
      </w:r>
      <w:r>
        <w:rPr>
          <w:color w:val="auto"/>
          <w:highlight w:val="none"/>
        </w:rPr>
        <w:fldChar w:fldCharType="begin"/>
      </w:r>
      <w:r>
        <w:rPr>
          <w:color w:val="auto"/>
          <w:highlight w:val="none"/>
        </w:rPr>
        <w:instrText xml:space="preserve"> PAGEREF _Toc13138 </w:instrText>
      </w:r>
      <w:r>
        <w:rPr>
          <w:color w:val="auto"/>
          <w:highlight w:val="none"/>
        </w:rPr>
        <w:fldChar w:fldCharType="separate"/>
      </w:r>
      <w:r>
        <w:rPr>
          <w:color w:val="auto"/>
          <w:highlight w:val="none"/>
        </w:rPr>
        <w:t>54</w:t>
      </w:r>
      <w:r>
        <w:rPr>
          <w:color w:val="auto"/>
          <w:highlight w:val="none"/>
        </w:rPr>
        <w:fldChar w:fldCharType="end"/>
      </w:r>
      <w:r>
        <w:rPr>
          <w:rFonts w:hint="eastAsia" w:ascii="宋体" w:hAnsi="宋体"/>
          <w:bCs/>
          <w:color w:val="auto"/>
          <w:szCs w:val="21"/>
          <w:highlight w:val="none"/>
        </w:rPr>
        <w:fldChar w:fldCharType="end"/>
      </w:r>
    </w:p>
    <w:p>
      <w:pPr>
        <w:pStyle w:val="12"/>
        <w:tabs>
          <w:tab w:val="right" w:leader="dot" w:pos="9360"/>
          <w:tab w:val="clear" w:pos="9060"/>
        </w:tabs>
        <w:rPr>
          <w:color w:val="auto"/>
          <w:highlight w:val="none"/>
        </w:rPr>
      </w:pPr>
      <w:r>
        <w:rPr>
          <w:rFonts w:hint="eastAsia" w:ascii="宋体" w:hAnsi="宋体"/>
          <w:bCs/>
          <w:color w:val="auto"/>
          <w:szCs w:val="21"/>
          <w:highlight w:val="none"/>
        </w:rPr>
        <w:fldChar w:fldCharType="begin"/>
      </w:r>
      <w:r>
        <w:rPr>
          <w:rFonts w:hint="eastAsia" w:ascii="宋体" w:hAnsi="宋体"/>
          <w:bCs/>
          <w:color w:val="auto"/>
          <w:szCs w:val="21"/>
          <w:highlight w:val="none"/>
        </w:rPr>
        <w:instrText xml:space="preserve"> HYPERLINK \l _Toc23994 </w:instrText>
      </w:r>
      <w:r>
        <w:rPr>
          <w:rFonts w:hint="eastAsia" w:ascii="宋体" w:hAnsi="宋体"/>
          <w:bCs/>
          <w:color w:val="auto"/>
          <w:szCs w:val="21"/>
          <w:highlight w:val="none"/>
        </w:rPr>
        <w:fldChar w:fldCharType="separate"/>
      </w:r>
      <w:r>
        <w:rPr>
          <w:rFonts w:hint="eastAsia" w:ascii="宋体" w:hAnsi="宋体" w:eastAsia="宋体"/>
          <w:bCs/>
          <w:color w:val="auto"/>
          <w:szCs w:val="21"/>
          <w:highlight w:val="none"/>
        </w:rPr>
        <w:t xml:space="preserve">14 </w:t>
      </w:r>
      <w:r>
        <w:rPr>
          <w:rFonts w:hint="eastAsia" w:ascii="宋体" w:hAnsi="宋体"/>
          <w:bCs/>
          <w:color w:val="auto"/>
          <w:szCs w:val="21"/>
          <w:highlight w:val="none"/>
        </w:rPr>
        <w:t>联合体投标</w:t>
      </w:r>
      <w:r>
        <w:rPr>
          <w:color w:val="auto"/>
          <w:highlight w:val="none"/>
        </w:rPr>
        <w:tab/>
      </w:r>
      <w:r>
        <w:rPr>
          <w:color w:val="auto"/>
          <w:highlight w:val="none"/>
        </w:rPr>
        <w:fldChar w:fldCharType="begin"/>
      </w:r>
      <w:r>
        <w:rPr>
          <w:color w:val="auto"/>
          <w:highlight w:val="none"/>
        </w:rPr>
        <w:instrText xml:space="preserve"> PAGEREF _Toc23994 </w:instrText>
      </w:r>
      <w:r>
        <w:rPr>
          <w:color w:val="auto"/>
          <w:highlight w:val="none"/>
        </w:rPr>
        <w:fldChar w:fldCharType="separate"/>
      </w:r>
      <w:r>
        <w:rPr>
          <w:color w:val="auto"/>
          <w:highlight w:val="none"/>
        </w:rPr>
        <w:t>54</w:t>
      </w:r>
      <w:r>
        <w:rPr>
          <w:color w:val="auto"/>
          <w:highlight w:val="none"/>
        </w:rPr>
        <w:fldChar w:fldCharType="end"/>
      </w:r>
      <w:r>
        <w:rPr>
          <w:rFonts w:hint="eastAsia" w:ascii="宋体" w:hAnsi="宋体"/>
          <w:bCs/>
          <w:color w:val="auto"/>
          <w:szCs w:val="21"/>
          <w:highlight w:val="none"/>
        </w:rPr>
        <w:fldChar w:fldCharType="end"/>
      </w:r>
    </w:p>
    <w:p>
      <w:pPr>
        <w:pStyle w:val="12"/>
        <w:tabs>
          <w:tab w:val="right" w:leader="dot" w:pos="9360"/>
          <w:tab w:val="clear" w:pos="9060"/>
        </w:tabs>
        <w:rPr>
          <w:color w:val="auto"/>
          <w:highlight w:val="none"/>
        </w:rPr>
      </w:pPr>
      <w:r>
        <w:rPr>
          <w:rFonts w:hint="eastAsia" w:ascii="宋体" w:hAnsi="宋体"/>
          <w:bCs/>
          <w:color w:val="auto"/>
          <w:szCs w:val="21"/>
          <w:highlight w:val="none"/>
        </w:rPr>
        <w:fldChar w:fldCharType="begin"/>
      </w:r>
      <w:r>
        <w:rPr>
          <w:rFonts w:hint="eastAsia" w:ascii="宋体" w:hAnsi="宋体"/>
          <w:bCs/>
          <w:color w:val="auto"/>
          <w:szCs w:val="21"/>
          <w:highlight w:val="none"/>
        </w:rPr>
        <w:instrText xml:space="preserve"> HYPERLINK \l _Toc15507 </w:instrText>
      </w:r>
      <w:r>
        <w:rPr>
          <w:rFonts w:hint="eastAsia" w:ascii="宋体" w:hAnsi="宋体"/>
          <w:bCs/>
          <w:color w:val="auto"/>
          <w:szCs w:val="21"/>
          <w:highlight w:val="none"/>
        </w:rPr>
        <w:fldChar w:fldCharType="separate"/>
      </w:r>
      <w:r>
        <w:rPr>
          <w:rFonts w:hint="eastAsia" w:ascii="宋体" w:hAnsi="宋体" w:eastAsia="宋体"/>
          <w:bCs/>
          <w:color w:val="auto"/>
          <w:szCs w:val="21"/>
          <w:highlight w:val="none"/>
        </w:rPr>
        <w:t xml:space="preserve">15 </w:t>
      </w:r>
      <w:r>
        <w:rPr>
          <w:rFonts w:hint="eastAsia" w:ascii="宋体" w:hAnsi="宋体"/>
          <w:bCs/>
          <w:color w:val="auto"/>
          <w:szCs w:val="21"/>
          <w:highlight w:val="none"/>
        </w:rPr>
        <w:t>证明投标人合格和资格的文件</w:t>
      </w:r>
      <w:r>
        <w:rPr>
          <w:color w:val="auto"/>
          <w:highlight w:val="none"/>
        </w:rPr>
        <w:tab/>
      </w:r>
      <w:r>
        <w:rPr>
          <w:color w:val="auto"/>
          <w:highlight w:val="none"/>
        </w:rPr>
        <w:fldChar w:fldCharType="begin"/>
      </w:r>
      <w:r>
        <w:rPr>
          <w:color w:val="auto"/>
          <w:highlight w:val="none"/>
        </w:rPr>
        <w:instrText xml:space="preserve"> PAGEREF _Toc15507 </w:instrText>
      </w:r>
      <w:r>
        <w:rPr>
          <w:color w:val="auto"/>
          <w:highlight w:val="none"/>
        </w:rPr>
        <w:fldChar w:fldCharType="separate"/>
      </w:r>
      <w:r>
        <w:rPr>
          <w:color w:val="auto"/>
          <w:highlight w:val="none"/>
        </w:rPr>
        <w:t>54</w:t>
      </w:r>
      <w:r>
        <w:rPr>
          <w:color w:val="auto"/>
          <w:highlight w:val="none"/>
        </w:rPr>
        <w:fldChar w:fldCharType="end"/>
      </w:r>
      <w:r>
        <w:rPr>
          <w:rFonts w:hint="eastAsia" w:ascii="宋体" w:hAnsi="宋体"/>
          <w:bCs/>
          <w:color w:val="auto"/>
          <w:szCs w:val="21"/>
          <w:highlight w:val="none"/>
        </w:rPr>
        <w:fldChar w:fldCharType="end"/>
      </w:r>
    </w:p>
    <w:p>
      <w:pPr>
        <w:pStyle w:val="12"/>
        <w:tabs>
          <w:tab w:val="right" w:leader="dot" w:pos="9360"/>
          <w:tab w:val="clear" w:pos="9060"/>
        </w:tabs>
        <w:rPr>
          <w:color w:val="auto"/>
          <w:highlight w:val="none"/>
        </w:rPr>
      </w:pPr>
      <w:r>
        <w:rPr>
          <w:rFonts w:hint="eastAsia" w:ascii="宋体" w:hAnsi="宋体"/>
          <w:bCs/>
          <w:color w:val="auto"/>
          <w:szCs w:val="21"/>
          <w:highlight w:val="none"/>
        </w:rPr>
        <w:fldChar w:fldCharType="begin"/>
      </w:r>
      <w:r>
        <w:rPr>
          <w:rFonts w:hint="eastAsia" w:ascii="宋体" w:hAnsi="宋体"/>
          <w:bCs/>
          <w:color w:val="auto"/>
          <w:szCs w:val="21"/>
          <w:highlight w:val="none"/>
        </w:rPr>
        <w:instrText xml:space="preserve"> HYPERLINK \l _Toc14538 </w:instrText>
      </w:r>
      <w:r>
        <w:rPr>
          <w:rFonts w:hint="eastAsia" w:ascii="宋体" w:hAnsi="宋体"/>
          <w:bCs/>
          <w:color w:val="auto"/>
          <w:szCs w:val="21"/>
          <w:highlight w:val="none"/>
        </w:rPr>
        <w:fldChar w:fldCharType="separate"/>
      </w:r>
      <w:r>
        <w:rPr>
          <w:rFonts w:hint="eastAsia" w:ascii="宋体" w:hAnsi="宋体" w:eastAsia="宋体"/>
          <w:bCs/>
          <w:color w:val="auto"/>
          <w:szCs w:val="21"/>
          <w:highlight w:val="none"/>
        </w:rPr>
        <w:t xml:space="preserve">16 </w:t>
      </w:r>
      <w:r>
        <w:rPr>
          <w:rFonts w:hint="eastAsia" w:ascii="宋体" w:hAnsi="宋体"/>
          <w:bCs/>
          <w:color w:val="auto"/>
          <w:szCs w:val="21"/>
          <w:highlight w:val="none"/>
        </w:rPr>
        <w:t>证明服务的合格性和符合招标文件规定的文件</w:t>
      </w:r>
      <w:r>
        <w:rPr>
          <w:color w:val="auto"/>
          <w:highlight w:val="none"/>
        </w:rPr>
        <w:tab/>
      </w:r>
      <w:r>
        <w:rPr>
          <w:color w:val="auto"/>
          <w:highlight w:val="none"/>
        </w:rPr>
        <w:fldChar w:fldCharType="begin"/>
      </w:r>
      <w:r>
        <w:rPr>
          <w:color w:val="auto"/>
          <w:highlight w:val="none"/>
        </w:rPr>
        <w:instrText xml:space="preserve"> PAGEREF _Toc14538 </w:instrText>
      </w:r>
      <w:r>
        <w:rPr>
          <w:color w:val="auto"/>
          <w:highlight w:val="none"/>
        </w:rPr>
        <w:fldChar w:fldCharType="separate"/>
      </w:r>
      <w:r>
        <w:rPr>
          <w:color w:val="auto"/>
          <w:highlight w:val="none"/>
        </w:rPr>
        <w:t>55</w:t>
      </w:r>
      <w:r>
        <w:rPr>
          <w:color w:val="auto"/>
          <w:highlight w:val="none"/>
        </w:rPr>
        <w:fldChar w:fldCharType="end"/>
      </w:r>
      <w:r>
        <w:rPr>
          <w:rFonts w:hint="eastAsia" w:ascii="宋体" w:hAnsi="宋体"/>
          <w:bCs/>
          <w:color w:val="auto"/>
          <w:szCs w:val="21"/>
          <w:highlight w:val="none"/>
        </w:rPr>
        <w:fldChar w:fldCharType="end"/>
      </w:r>
    </w:p>
    <w:p>
      <w:pPr>
        <w:pStyle w:val="12"/>
        <w:tabs>
          <w:tab w:val="right" w:leader="dot" w:pos="9360"/>
          <w:tab w:val="clear" w:pos="9060"/>
        </w:tabs>
        <w:rPr>
          <w:color w:val="auto"/>
          <w:highlight w:val="none"/>
        </w:rPr>
      </w:pPr>
      <w:r>
        <w:rPr>
          <w:rFonts w:hint="eastAsia" w:ascii="宋体" w:hAnsi="宋体"/>
          <w:bCs/>
          <w:color w:val="auto"/>
          <w:szCs w:val="21"/>
          <w:highlight w:val="none"/>
        </w:rPr>
        <w:fldChar w:fldCharType="begin"/>
      </w:r>
      <w:r>
        <w:rPr>
          <w:rFonts w:hint="eastAsia" w:ascii="宋体" w:hAnsi="宋体"/>
          <w:bCs/>
          <w:color w:val="auto"/>
          <w:szCs w:val="21"/>
          <w:highlight w:val="none"/>
        </w:rPr>
        <w:instrText xml:space="preserve"> HYPERLINK \l _Toc8468 </w:instrText>
      </w:r>
      <w:r>
        <w:rPr>
          <w:rFonts w:hint="eastAsia" w:ascii="宋体" w:hAnsi="宋体"/>
          <w:bCs/>
          <w:color w:val="auto"/>
          <w:szCs w:val="21"/>
          <w:highlight w:val="none"/>
        </w:rPr>
        <w:fldChar w:fldCharType="separate"/>
      </w:r>
      <w:r>
        <w:rPr>
          <w:rFonts w:hint="eastAsia" w:ascii="宋体" w:hAnsi="宋体" w:eastAsia="宋体"/>
          <w:bCs/>
          <w:color w:val="auto"/>
          <w:szCs w:val="21"/>
          <w:highlight w:val="none"/>
        </w:rPr>
        <w:t xml:space="preserve">17 </w:t>
      </w:r>
      <w:r>
        <w:rPr>
          <w:rFonts w:hint="eastAsia" w:ascii="宋体" w:hAnsi="宋体"/>
          <w:bCs/>
          <w:color w:val="auto"/>
          <w:szCs w:val="21"/>
          <w:highlight w:val="none"/>
        </w:rPr>
        <w:t>投标保证金</w:t>
      </w:r>
      <w:r>
        <w:rPr>
          <w:color w:val="auto"/>
          <w:highlight w:val="none"/>
        </w:rPr>
        <w:tab/>
      </w:r>
      <w:r>
        <w:rPr>
          <w:color w:val="auto"/>
          <w:highlight w:val="none"/>
        </w:rPr>
        <w:fldChar w:fldCharType="begin"/>
      </w:r>
      <w:r>
        <w:rPr>
          <w:color w:val="auto"/>
          <w:highlight w:val="none"/>
        </w:rPr>
        <w:instrText xml:space="preserve"> PAGEREF _Toc8468 </w:instrText>
      </w:r>
      <w:r>
        <w:rPr>
          <w:color w:val="auto"/>
          <w:highlight w:val="none"/>
        </w:rPr>
        <w:fldChar w:fldCharType="separate"/>
      </w:r>
      <w:r>
        <w:rPr>
          <w:color w:val="auto"/>
          <w:highlight w:val="none"/>
        </w:rPr>
        <w:t>55</w:t>
      </w:r>
      <w:r>
        <w:rPr>
          <w:color w:val="auto"/>
          <w:highlight w:val="none"/>
        </w:rPr>
        <w:fldChar w:fldCharType="end"/>
      </w:r>
      <w:r>
        <w:rPr>
          <w:rFonts w:hint="eastAsia" w:ascii="宋体" w:hAnsi="宋体"/>
          <w:bCs/>
          <w:color w:val="auto"/>
          <w:szCs w:val="21"/>
          <w:highlight w:val="none"/>
        </w:rPr>
        <w:fldChar w:fldCharType="end"/>
      </w:r>
    </w:p>
    <w:p>
      <w:pPr>
        <w:pStyle w:val="12"/>
        <w:tabs>
          <w:tab w:val="right" w:leader="dot" w:pos="9360"/>
          <w:tab w:val="clear" w:pos="9060"/>
        </w:tabs>
        <w:rPr>
          <w:color w:val="auto"/>
          <w:highlight w:val="none"/>
        </w:rPr>
      </w:pPr>
      <w:r>
        <w:rPr>
          <w:rFonts w:hint="eastAsia" w:ascii="宋体" w:hAnsi="宋体"/>
          <w:bCs/>
          <w:color w:val="auto"/>
          <w:szCs w:val="21"/>
          <w:highlight w:val="none"/>
        </w:rPr>
        <w:fldChar w:fldCharType="begin"/>
      </w:r>
      <w:r>
        <w:rPr>
          <w:rFonts w:hint="eastAsia" w:ascii="宋体" w:hAnsi="宋体"/>
          <w:bCs/>
          <w:color w:val="auto"/>
          <w:szCs w:val="21"/>
          <w:highlight w:val="none"/>
        </w:rPr>
        <w:instrText xml:space="preserve"> HYPERLINK \l _Toc7127 </w:instrText>
      </w:r>
      <w:r>
        <w:rPr>
          <w:rFonts w:hint="eastAsia" w:ascii="宋体" w:hAnsi="宋体"/>
          <w:bCs/>
          <w:color w:val="auto"/>
          <w:szCs w:val="21"/>
          <w:highlight w:val="none"/>
        </w:rPr>
        <w:fldChar w:fldCharType="separate"/>
      </w:r>
      <w:r>
        <w:rPr>
          <w:rFonts w:hint="eastAsia" w:ascii="宋体" w:hAnsi="宋体" w:eastAsia="宋体"/>
          <w:bCs/>
          <w:color w:val="auto"/>
          <w:szCs w:val="21"/>
          <w:highlight w:val="none"/>
        </w:rPr>
        <w:t xml:space="preserve">18 </w:t>
      </w:r>
      <w:r>
        <w:rPr>
          <w:rFonts w:hint="eastAsia" w:ascii="宋体" w:hAnsi="宋体"/>
          <w:bCs/>
          <w:color w:val="auto"/>
          <w:szCs w:val="21"/>
          <w:highlight w:val="none"/>
        </w:rPr>
        <w:t>投标有效期</w:t>
      </w:r>
      <w:r>
        <w:rPr>
          <w:color w:val="auto"/>
          <w:highlight w:val="none"/>
        </w:rPr>
        <w:tab/>
      </w:r>
      <w:r>
        <w:rPr>
          <w:color w:val="auto"/>
          <w:highlight w:val="none"/>
        </w:rPr>
        <w:fldChar w:fldCharType="begin"/>
      </w:r>
      <w:r>
        <w:rPr>
          <w:color w:val="auto"/>
          <w:highlight w:val="none"/>
        </w:rPr>
        <w:instrText xml:space="preserve"> PAGEREF _Toc7127 </w:instrText>
      </w:r>
      <w:r>
        <w:rPr>
          <w:color w:val="auto"/>
          <w:highlight w:val="none"/>
        </w:rPr>
        <w:fldChar w:fldCharType="separate"/>
      </w:r>
      <w:r>
        <w:rPr>
          <w:color w:val="auto"/>
          <w:highlight w:val="none"/>
        </w:rPr>
        <w:t>55</w:t>
      </w:r>
      <w:r>
        <w:rPr>
          <w:color w:val="auto"/>
          <w:highlight w:val="none"/>
        </w:rPr>
        <w:fldChar w:fldCharType="end"/>
      </w:r>
      <w:r>
        <w:rPr>
          <w:rFonts w:hint="eastAsia" w:ascii="宋体" w:hAnsi="宋体"/>
          <w:bCs/>
          <w:color w:val="auto"/>
          <w:szCs w:val="21"/>
          <w:highlight w:val="none"/>
        </w:rPr>
        <w:fldChar w:fldCharType="end"/>
      </w:r>
    </w:p>
    <w:p>
      <w:pPr>
        <w:pStyle w:val="12"/>
        <w:tabs>
          <w:tab w:val="right" w:leader="dot" w:pos="9360"/>
          <w:tab w:val="clear" w:pos="9060"/>
        </w:tabs>
        <w:rPr>
          <w:color w:val="auto"/>
          <w:highlight w:val="none"/>
        </w:rPr>
      </w:pPr>
      <w:r>
        <w:rPr>
          <w:rFonts w:hint="eastAsia" w:ascii="宋体" w:hAnsi="宋体"/>
          <w:bCs/>
          <w:color w:val="auto"/>
          <w:szCs w:val="21"/>
          <w:highlight w:val="none"/>
        </w:rPr>
        <w:fldChar w:fldCharType="begin"/>
      </w:r>
      <w:r>
        <w:rPr>
          <w:rFonts w:hint="eastAsia" w:ascii="宋体" w:hAnsi="宋体"/>
          <w:bCs/>
          <w:color w:val="auto"/>
          <w:szCs w:val="21"/>
          <w:highlight w:val="none"/>
        </w:rPr>
        <w:instrText xml:space="preserve"> HYPERLINK \l _Toc29020 </w:instrText>
      </w:r>
      <w:r>
        <w:rPr>
          <w:rFonts w:hint="eastAsia" w:ascii="宋体" w:hAnsi="宋体"/>
          <w:bCs/>
          <w:color w:val="auto"/>
          <w:szCs w:val="21"/>
          <w:highlight w:val="none"/>
        </w:rPr>
        <w:fldChar w:fldCharType="separate"/>
      </w:r>
      <w:r>
        <w:rPr>
          <w:rFonts w:hint="eastAsia" w:ascii="宋体" w:hAnsi="宋体" w:eastAsia="宋体"/>
          <w:bCs/>
          <w:color w:val="auto"/>
          <w:szCs w:val="21"/>
          <w:highlight w:val="none"/>
        </w:rPr>
        <w:t xml:space="preserve">19 </w:t>
      </w:r>
      <w:r>
        <w:rPr>
          <w:rFonts w:hint="eastAsia" w:ascii="宋体" w:hAnsi="宋体"/>
          <w:bCs/>
          <w:color w:val="auto"/>
          <w:szCs w:val="21"/>
          <w:highlight w:val="none"/>
        </w:rPr>
        <w:t>投标文件的式样和签署</w:t>
      </w:r>
      <w:r>
        <w:rPr>
          <w:color w:val="auto"/>
          <w:highlight w:val="none"/>
        </w:rPr>
        <w:tab/>
      </w:r>
      <w:r>
        <w:rPr>
          <w:color w:val="auto"/>
          <w:highlight w:val="none"/>
        </w:rPr>
        <w:fldChar w:fldCharType="begin"/>
      </w:r>
      <w:r>
        <w:rPr>
          <w:color w:val="auto"/>
          <w:highlight w:val="none"/>
        </w:rPr>
        <w:instrText xml:space="preserve"> PAGEREF _Toc29020 </w:instrText>
      </w:r>
      <w:r>
        <w:rPr>
          <w:color w:val="auto"/>
          <w:highlight w:val="none"/>
        </w:rPr>
        <w:fldChar w:fldCharType="separate"/>
      </w:r>
      <w:r>
        <w:rPr>
          <w:color w:val="auto"/>
          <w:highlight w:val="none"/>
        </w:rPr>
        <w:t>55</w:t>
      </w:r>
      <w:r>
        <w:rPr>
          <w:color w:val="auto"/>
          <w:highlight w:val="none"/>
        </w:rPr>
        <w:fldChar w:fldCharType="end"/>
      </w:r>
      <w:r>
        <w:rPr>
          <w:rFonts w:hint="eastAsia" w:ascii="宋体" w:hAnsi="宋体"/>
          <w:bCs/>
          <w:color w:val="auto"/>
          <w:szCs w:val="21"/>
          <w:highlight w:val="none"/>
        </w:rPr>
        <w:fldChar w:fldCharType="end"/>
      </w:r>
    </w:p>
    <w:p>
      <w:pPr>
        <w:pStyle w:val="12"/>
        <w:tabs>
          <w:tab w:val="right" w:leader="dot" w:pos="9360"/>
          <w:tab w:val="clear" w:pos="9060"/>
        </w:tabs>
        <w:rPr>
          <w:color w:val="auto"/>
          <w:highlight w:val="none"/>
        </w:rPr>
      </w:pPr>
      <w:r>
        <w:rPr>
          <w:rFonts w:hint="eastAsia" w:ascii="宋体" w:hAnsi="宋体"/>
          <w:bCs/>
          <w:color w:val="auto"/>
          <w:szCs w:val="21"/>
          <w:highlight w:val="none"/>
        </w:rPr>
        <w:fldChar w:fldCharType="begin"/>
      </w:r>
      <w:r>
        <w:rPr>
          <w:rFonts w:hint="eastAsia" w:ascii="宋体" w:hAnsi="宋体"/>
          <w:bCs/>
          <w:color w:val="auto"/>
          <w:szCs w:val="21"/>
          <w:highlight w:val="none"/>
        </w:rPr>
        <w:instrText xml:space="preserve"> HYPERLINK \l _Toc15697 </w:instrText>
      </w:r>
      <w:r>
        <w:rPr>
          <w:rFonts w:hint="eastAsia" w:ascii="宋体" w:hAnsi="宋体"/>
          <w:bCs/>
          <w:color w:val="auto"/>
          <w:szCs w:val="21"/>
          <w:highlight w:val="none"/>
        </w:rPr>
        <w:fldChar w:fldCharType="separate"/>
      </w:r>
      <w:r>
        <w:rPr>
          <w:rFonts w:hint="default" w:ascii="宋体" w:hAnsi="宋体"/>
          <w:color w:val="auto"/>
          <w:szCs w:val="28"/>
          <w:highlight w:val="none"/>
          <w:lang w:eastAsia="zh-TW"/>
        </w:rPr>
        <w:t xml:space="preserve">四、 </w:t>
      </w:r>
      <w:r>
        <w:rPr>
          <w:rFonts w:hint="eastAsia" w:ascii="宋体" w:hAnsi="宋体"/>
          <w:color w:val="auto"/>
          <w:szCs w:val="28"/>
          <w:highlight w:val="none"/>
          <w:lang w:eastAsia="zh-TW"/>
        </w:rPr>
        <w:t>投标文件的递交</w:t>
      </w:r>
      <w:r>
        <w:rPr>
          <w:color w:val="auto"/>
          <w:highlight w:val="none"/>
        </w:rPr>
        <w:tab/>
      </w:r>
      <w:r>
        <w:rPr>
          <w:color w:val="auto"/>
          <w:highlight w:val="none"/>
        </w:rPr>
        <w:fldChar w:fldCharType="begin"/>
      </w:r>
      <w:r>
        <w:rPr>
          <w:color w:val="auto"/>
          <w:highlight w:val="none"/>
        </w:rPr>
        <w:instrText xml:space="preserve"> PAGEREF _Toc15697 </w:instrText>
      </w:r>
      <w:r>
        <w:rPr>
          <w:color w:val="auto"/>
          <w:highlight w:val="none"/>
        </w:rPr>
        <w:fldChar w:fldCharType="separate"/>
      </w:r>
      <w:r>
        <w:rPr>
          <w:color w:val="auto"/>
          <w:highlight w:val="none"/>
        </w:rPr>
        <w:t>56</w:t>
      </w:r>
      <w:r>
        <w:rPr>
          <w:color w:val="auto"/>
          <w:highlight w:val="none"/>
        </w:rPr>
        <w:fldChar w:fldCharType="end"/>
      </w:r>
      <w:r>
        <w:rPr>
          <w:rFonts w:hint="eastAsia" w:ascii="宋体" w:hAnsi="宋体"/>
          <w:bCs/>
          <w:color w:val="auto"/>
          <w:szCs w:val="21"/>
          <w:highlight w:val="none"/>
        </w:rPr>
        <w:fldChar w:fldCharType="end"/>
      </w:r>
    </w:p>
    <w:p>
      <w:pPr>
        <w:pStyle w:val="12"/>
        <w:tabs>
          <w:tab w:val="right" w:leader="dot" w:pos="9360"/>
          <w:tab w:val="clear" w:pos="9060"/>
        </w:tabs>
        <w:rPr>
          <w:color w:val="auto"/>
          <w:highlight w:val="none"/>
        </w:rPr>
      </w:pPr>
      <w:r>
        <w:rPr>
          <w:rFonts w:hint="eastAsia" w:ascii="宋体" w:hAnsi="宋体"/>
          <w:bCs/>
          <w:color w:val="auto"/>
          <w:szCs w:val="21"/>
          <w:highlight w:val="none"/>
        </w:rPr>
        <w:fldChar w:fldCharType="begin"/>
      </w:r>
      <w:r>
        <w:rPr>
          <w:rFonts w:hint="eastAsia" w:ascii="宋体" w:hAnsi="宋体"/>
          <w:bCs/>
          <w:color w:val="auto"/>
          <w:szCs w:val="21"/>
          <w:highlight w:val="none"/>
        </w:rPr>
        <w:instrText xml:space="preserve"> HYPERLINK \l _Toc23062 </w:instrText>
      </w:r>
      <w:r>
        <w:rPr>
          <w:rFonts w:hint="eastAsia" w:ascii="宋体" w:hAnsi="宋体"/>
          <w:bCs/>
          <w:color w:val="auto"/>
          <w:szCs w:val="21"/>
          <w:highlight w:val="none"/>
        </w:rPr>
        <w:fldChar w:fldCharType="separate"/>
      </w:r>
      <w:r>
        <w:rPr>
          <w:rFonts w:hint="eastAsia" w:ascii="宋体" w:hAnsi="宋体" w:eastAsia="宋体"/>
          <w:bCs/>
          <w:color w:val="auto"/>
          <w:szCs w:val="21"/>
          <w:highlight w:val="none"/>
        </w:rPr>
        <w:t xml:space="preserve">20 </w:t>
      </w:r>
      <w:r>
        <w:rPr>
          <w:rFonts w:hint="eastAsia" w:ascii="宋体" w:hAnsi="宋体"/>
          <w:bCs/>
          <w:color w:val="auto"/>
          <w:szCs w:val="21"/>
          <w:highlight w:val="none"/>
        </w:rPr>
        <w:t>投标文件的密封和标记</w:t>
      </w:r>
      <w:r>
        <w:rPr>
          <w:color w:val="auto"/>
          <w:highlight w:val="none"/>
        </w:rPr>
        <w:tab/>
      </w:r>
      <w:r>
        <w:rPr>
          <w:color w:val="auto"/>
          <w:highlight w:val="none"/>
        </w:rPr>
        <w:fldChar w:fldCharType="begin"/>
      </w:r>
      <w:r>
        <w:rPr>
          <w:color w:val="auto"/>
          <w:highlight w:val="none"/>
        </w:rPr>
        <w:instrText xml:space="preserve"> PAGEREF _Toc23062 </w:instrText>
      </w:r>
      <w:r>
        <w:rPr>
          <w:color w:val="auto"/>
          <w:highlight w:val="none"/>
        </w:rPr>
        <w:fldChar w:fldCharType="separate"/>
      </w:r>
      <w:r>
        <w:rPr>
          <w:color w:val="auto"/>
          <w:highlight w:val="none"/>
        </w:rPr>
        <w:t>56</w:t>
      </w:r>
      <w:r>
        <w:rPr>
          <w:color w:val="auto"/>
          <w:highlight w:val="none"/>
        </w:rPr>
        <w:fldChar w:fldCharType="end"/>
      </w:r>
      <w:r>
        <w:rPr>
          <w:rFonts w:hint="eastAsia" w:ascii="宋体" w:hAnsi="宋体"/>
          <w:bCs/>
          <w:color w:val="auto"/>
          <w:szCs w:val="21"/>
          <w:highlight w:val="none"/>
        </w:rPr>
        <w:fldChar w:fldCharType="end"/>
      </w:r>
    </w:p>
    <w:p>
      <w:pPr>
        <w:pStyle w:val="12"/>
        <w:tabs>
          <w:tab w:val="right" w:leader="dot" w:pos="9360"/>
          <w:tab w:val="clear" w:pos="9060"/>
        </w:tabs>
        <w:rPr>
          <w:color w:val="auto"/>
          <w:highlight w:val="none"/>
        </w:rPr>
      </w:pPr>
      <w:r>
        <w:rPr>
          <w:rFonts w:hint="eastAsia" w:ascii="宋体" w:hAnsi="宋体"/>
          <w:bCs/>
          <w:color w:val="auto"/>
          <w:szCs w:val="21"/>
          <w:highlight w:val="none"/>
        </w:rPr>
        <w:fldChar w:fldCharType="begin"/>
      </w:r>
      <w:r>
        <w:rPr>
          <w:rFonts w:hint="eastAsia" w:ascii="宋体" w:hAnsi="宋体"/>
          <w:bCs/>
          <w:color w:val="auto"/>
          <w:szCs w:val="21"/>
          <w:highlight w:val="none"/>
        </w:rPr>
        <w:instrText xml:space="preserve"> HYPERLINK \l _Toc3914 </w:instrText>
      </w:r>
      <w:r>
        <w:rPr>
          <w:rFonts w:hint="eastAsia" w:ascii="宋体" w:hAnsi="宋体"/>
          <w:bCs/>
          <w:color w:val="auto"/>
          <w:szCs w:val="21"/>
          <w:highlight w:val="none"/>
        </w:rPr>
        <w:fldChar w:fldCharType="separate"/>
      </w:r>
      <w:r>
        <w:rPr>
          <w:rFonts w:hint="eastAsia" w:ascii="宋体" w:hAnsi="宋体" w:eastAsia="宋体"/>
          <w:bCs/>
          <w:color w:val="auto"/>
          <w:szCs w:val="21"/>
          <w:highlight w:val="none"/>
        </w:rPr>
        <w:t xml:space="preserve">21 </w:t>
      </w:r>
      <w:r>
        <w:rPr>
          <w:rFonts w:hint="eastAsia" w:ascii="宋体" w:hAnsi="宋体"/>
          <w:bCs/>
          <w:color w:val="auto"/>
          <w:szCs w:val="21"/>
          <w:highlight w:val="none"/>
        </w:rPr>
        <w:t>投标截止期</w:t>
      </w:r>
      <w:r>
        <w:rPr>
          <w:color w:val="auto"/>
          <w:highlight w:val="none"/>
        </w:rPr>
        <w:tab/>
      </w:r>
      <w:r>
        <w:rPr>
          <w:color w:val="auto"/>
          <w:highlight w:val="none"/>
        </w:rPr>
        <w:fldChar w:fldCharType="begin"/>
      </w:r>
      <w:r>
        <w:rPr>
          <w:color w:val="auto"/>
          <w:highlight w:val="none"/>
        </w:rPr>
        <w:instrText xml:space="preserve"> PAGEREF _Toc3914 </w:instrText>
      </w:r>
      <w:r>
        <w:rPr>
          <w:color w:val="auto"/>
          <w:highlight w:val="none"/>
        </w:rPr>
        <w:fldChar w:fldCharType="separate"/>
      </w:r>
      <w:r>
        <w:rPr>
          <w:color w:val="auto"/>
          <w:highlight w:val="none"/>
        </w:rPr>
        <w:t>56</w:t>
      </w:r>
      <w:r>
        <w:rPr>
          <w:color w:val="auto"/>
          <w:highlight w:val="none"/>
        </w:rPr>
        <w:fldChar w:fldCharType="end"/>
      </w:r>
      <w:r>
        <w:rPr>
          <w:rFonts w:hint="eastAsia" w:ascii="宋体" w:hAnsi="宋体"/>
          <w:bCs/>
          <w:color w:val="auto"/>
          <w:szCs w:val="21"/>
          <w:highlight w:val="none"/>
        </w:rPr>
        <w:fldChar w:fldCharType="end"/>
      </w:r>
    </w:p>
    <w:p>
      <w:pPr>
        <w:pStyle w:val="12"/>
        <w:tabs>
          <w:tab w:val="right" w:leader="dot" w:pos="9360"/>
          <w:tab w:val="clear" w:pos="9060"/>
        </w:tabs>
        <w:rPr>
          <w:color w:val="auto"/>
          <w:highlight w:val="none"/>
        </w:rPr>
      </w:pPr>
      <w:r>
        <w:rPr>
          <w:rFonts w:hint="eastAsia" w:ascii="宋体" w:hAnsi="宋体"/>
          <w:bCs/>
          <w:color w:val="auto"/>
          <w:szCs w:val="21"/>
          <w:highlight w:val="none"/>
        </w:rPr>
        <w:fldChar w:fldCharType="begin"/>
      </w:r>
      <w:r>
        <w:rPr>
          <w:rFonts w:hint="eastAsia" w:ascii="宋体" w:hAnsi="宋体"/>
          <w:bCs/>
          <w:color w:val="auto"/>
          <w:szCs w:val="21"/>
          <w:highlight w:val="none"/>
        </w:rPr>
        <w:instrText xml:space="preserve"> HYPERLINK \l _Toc25816 </w:instrText>
      </w:r>
      <w:r>
        <w:rPr>
          <w:rFonts w:hint="eastAsia" w:ascii="宋体" w:hAnsi="宋体"/>
          <w:bCs/>
          <w:color w:val="auto"/>
          <w:szCs w:val="21"/>
          <w:highlight w:val="none"/>
        </w:rPr>
        <w:fldChar w:fldCharType="separate"/>
      </w:r>
      <w:r>
        <w:rPr>
          <w:rFonts w:hint="eastAsia" w:ascii="宋体" w:hAnsi="宋体" w:eastAsia="宋体"/>
          <w:bCs/>
          <w:color w:val="auto"/>
          <w:szCs w:val="21"/>
          <w:highlight w:val="none"/>
        </w:rPr>
        <w:t xml:space="preserve">22 </w:t>
      </w:r>
      <w:r>
        <w:rPr>
          <w:rFonts w:hint="eastAsia" w:ascii="宋体" w:hAnsi="宋体"/>
          <w:bCs/>
          <w:color w:val="auto"/>
          <w:szCs w:val="21"/>
          <w:highlight w:val="none"/>
        </w:rPr>
        <w:t>投标文件的修改和撤回</w:t>
      </w:r>
      <w:r>
        <w:rPr>
          <w:color w:val="auto"/>
          <w:highlight w:val="none"/>
        </w:rPr>
        <w:tab/>
      </w:r>
      <w:r>
        <w:rPr>
          <w:color w:val="auto"/>
          <w:highlight w:val="none"/>
        </w:rPr>
        <w:fldChar w:fldCharType="begin"/>
      </w:r>
      <w:r>
        <w:rPr>
          <w:color w:val="auto"/>
          <w:highlight w:val="none"/>
        </w:rPr>
        <w:instrText xml:space="preserve"> PAGEREF _Toc25816 </w:instrText>
      </w:r>
      <w:r>
        <w:rPr>
          <w:color w:val="auto"/>
          <w:highlight w:val="none"/>
        </w:rPr>
        <w:fldChar w:fldCharType="separate"/>
      </w:r>
      <w:r>
        <w:rPr>
          <w:color w:val="auto"/>
          <w:highlight w:val="none"/>
        </w:rPr>
        <w:t>56</w:t>
      </w:r>
      <w:r>
        <w:rPr>
          <w:color w:val="auto"/>
          <w:highlight w:val="none"/>
        </w:rPr>
        <w:fldChar w:fldCharType="end"/>
      </w:r>
      <w:r>
        <w:rPr>
          <w:rFonts w:hint="eastAsia" w:ascii="宋体" w:hAnsi="宋体"/>
          <w:bCs/>
          <w:color w:val="auto"/>
          <w:szCs w:val="21"/>
          <w:highlight w:val="none"/>
        </w:rPr>
        <w:fldChar w:fldCharType="end"/>
      </w:r>
    </w:p>
    <w:p>
      <w:pPr>
        <w:pStyle w:val="12"/>
        <w:tabs>
          <w:tab w:val="right" w:leader="dot" w:pos="9360"/>
          <w:tab w:val="clear" w:pos="9060"/>
        </w:tabs>
        <w:rPr>
          <w:color w:val="auto"/>
          <w:highlight w:val="none"/>
        </w:rPr>
      </w:pPr>
      <w:r>
        <w:rPr>
          <w:rFonts w:hint="eastAsia" w:ascii="宋体" w:hAnsi="宋体"/>
          <w:bCs/>
          <w:color w:val="auto"/>
          <w:szCs w:val="21"/>
          <w:highlight w:val="none"/>
        </w:rPr>
        <w:fldChar w:fldCharType="begin"/>
      </w:r>
      <w:r>
        <w:rPr>
          <w:rFonts w:hint="eastAsia" w:ascii="宋体" w:hAnsi="宋体"/>
          <w:bCs/>
          <w:color w:val="auto"/>
          <w:szCs w:val="21"/>
          <w:highlight w:val="none"/>
        </w:rPr>
        <w:instrText xml:space="preserve"> HYPERLINK \l _Toc32162 </w:instrText>
      </w:r>
      <w:r>
        <w:rPr>
          <w:rFonts w:hint="eastAsia" w:ascii="宋体" w:hAnsi="宋体"/>
          <w:bCs/>
          <w:color w:val="auto"/>
          <w:szCs w:val="21"/>
          <w:highlight w:val="none"/>
        </w:rPr>
        <w:fldChar w:fldCharType="separate"/>
      </w:r>
      <w:r>
        <w:rPr>
          <w:rFonts w:hint="default" w:ascii="宋体" w:hAnsi="宋体"/>
          <w:color w:val="auto"/>
          <w:szCs w:val="28"/>
          <w:highlight w:val="none"/>
          <w:lang w:eastAsia="zh-TW"/>
        </w:rPr>
        <w:t xml:space="preserve">五、 </w:t>
      </w:r>
      <w:r>
        <w:rPr>
          <w:rFonts w:hint="eastAsia" w:ascii="宋体" w:hAnsi="宋体"/>
          <w:color w:val="auto"/>
          <w:szCs w:val="28"/>
          <w:highlight w:val="none"/>
          <w:lang w:eastAsia="zh-TW"/>
        </w:rPr>
        <w:t>开标与评标</w:t>
      </w:r>
      <w:r>
        <w:rPr>
          <w:color w:val="auto"/>
          <w:highlight w:val="none"/>
        </w:rPr>
        <w:tab/>
      </w:r>
      <w:r>
        <w:rPr>
          <w:color w:val="auto"/>
          <w:highlight w:val="none"/>
        </w:rPr>
        <w:fldChar w:fldCharType="begin"/>
      </w:r>
      <w:r>
        <w:rPr>
          <w:color w:val="auto"/>
          <w:highlight w:val="none"/>
        </w:rPr>
        <w:instrText xml:space="preserve"> PAGEREF _Toc32162 </w:instrText>
      </w:r>
      <w:r>
        <w:rPr>
          <w:color w:val="auto"/>
          <w:highlight w:val="none"/>
        </w:rPr>
        <w:fldChar w:fldCharType="separate"/>
      </w:r>
      <w:r>
        <w:rPr>
          <w:color w:val="auto"/>
          <w:highlight w:val="none"/>
        </w:rPr>
        <w:t>56</w:t>
      </w:r>
      <w:r>
        <w:rPr>
          <w:color w:val="auto"/>
          <w:highlight w:val="none"/>
        </w:rPr>
        <w:fldChar w:fldCharType="end"/>
      </w:r>
      <w:r>
        <w:rPr>
          <w:rFonts w:hint="eastAsia" w:ascii="宋体" w:hAnsi="宋体"/>
          <w:bCs/>
          <w:color w:val="auto"/>
          <w:szCs w:val="21"/>
          <w:highlight w:val="none"/>
        </w:rPr>
        <w:fldChar w:fldCharType="end"/>
      </w:r>
    </w:p>
    <w:p>
      <w:pPr>
        <w:pStyle w:val="12"/>
        <w:tabs>
          <w:tab w:val="right" w:leader="dot" w:pos="9360"/>
          <w:tab w:val="clear" w:pos="9060"/>
        </w:tabs>
        <w:rPr>
          <w:color w:val="auto"/>
          <w:highlight w:val="none"/>
        </w:rPr>
      </w:pPr>
      <w:r>
        <w:rPr>
          <w:rFonts w:hint="eastAsia" w:ascii="宋体" w:hAnsi="宋体"/>
          <w:bCs/>
          <w:color w:val="auto"/>
          <w:szCs w:val="21"/>
          <w:highlight w:val="none"/>
        </w:rPr>
        <w:fldChar w:fldCharType="begin"/>
      </w:r>
      <w:r>
        <w:rPr>
          <w:rFonts w:hint="eastAsia" w:ascii="宋体" w:hAnsi="宋体"/>
          <w:bCs/>
          <w:color w:val="auto"/>
          <w:szCs w:val="21"/>
          <w:highlight w:val="none"/>
        </w:rPr>
        <w:instrText xml:space="preserve"> HYPERLINK \l _Toc15385 </w:instrText>
      </w:r>
      <w:r>
        <w:rPr>
          <w:rFonts w:hint="eastAsia" w:ascii="宋体" w:hAnsi="宋体"/>
          <w:bCs/>
          <w:color w:val="auto"/>
          <w:szCs w:val="21"/>
          <w:highlight w:val="none"/>
        </w:rPr>
        <w:fldChar w:fldCharType="separate"/>
      </w:r>
      <w:r>
        <w:rPr>
          <w:rFonts w:hint="eastAsia" w:ascii="宋体" w:hAnsi="宋体" w:eastAsia="宋体"/>
          <w:bCs/>
          <w:color w:val="auto"/>
          <w:szCs w:val="21"/>
          <w:highlight w:val="none"/>
        </w:rPr>
        <w:t xml:space="preserve">23 </w:t>
      </w:r>
      <w:r>
        <w:rPr>
          <w:rFonts w:hint="eastAsia" w:ascii="宋体" w:hAnsi="宋体"/>
          <w:bCs/>
          <w:color w:val="auto"/>
          <w:szCs w:val="21"/>
          <w:highlight w:val="none"/>
        </w:rPr>
        <w:t>开标</w:t>
      </w:r>
      <w:r>
        <w:rPr>
          <w:color w:val="auto"/>
          <w:highlight w:val="none"/>
        </w:rPr>
        <w:tab/>
      </w:r>
      <w:r>
        <w:rPr>
          <w:color w:val="auto"/>
          <w:highlight w:val="none"/>
        </w:rPr>
        <w:fldChar w:fldCharType="begin"/>
      </w:r>
      <w:r>
        <w:rPr>
          <w:color w:val="auto"/>
          <w:highlight w:val="none"/>
        </w:rPr>
        <w:instrText xml:space="preserve"> PAGEREF _Toc15385 </w:instrText>
      </w:r>
      <w:r>
        <w:rPr>
          <w:color w:val="auto"/>
          <w:highlight w:val="none"/>
        </w:rPr>
        <w:fldChar w:fldCharType="separate"/>
      </w:r>
      <w:r>
        <w:rPr>
          <w:color w:val="auto"/>
          <w:highlight w:val="none"/>
        </w:rPr>
        <w:t>57</w:t>
      </w:r>
      <w:r>
        <w:rPr>
          <w:color w:val="auto"/>
          <w:highlight w:val="none"/>
        </w:rPr>
        <w:fldChar w:fldCharType="end"/>
      </w:r>
      <w:r>
        <w:rPr>
          <w:rFonts w:hint="eastAsia" w:ascii="宋体" w:hAnsi="宋体"/>
          <w:bCs/>
          <w:color w:val="auto"/>
          <w:szCs w:val="21"/>
          <w:highlight w:val="none"/>
        </w:rPr>
        <w:fldChar w:fldCharType="end"/>
      </w:r>
    </w:p>
    <w:p>
      <w:pPr>
        <w:pStyle w:val="12"/>
        <w:tabs>
          <w:tab w:val="right" w:leader="dot" w:pos="9360"/>
          <w:tab w:val="clear" w:pos="9060"/>
        </w:tabs>
        <w:rPr>
          <w:color w:val="auto"/>
          <w:highlight w:val="none"/>
        </w:rPr>
      </w:pPr>
      <w:r>
        <w:rPr>
          <w:rFonts w:hint="eastAsia" w:ascii="宋体" w:hAnsi="宋体"/>
          <w:bCs/>
          <w:color w:val="auto"/>
          <w:szCs w:val="21"/>
          <w:highlight w:val="none"/>
        </w:rPr>
        <w:fldChar w:fldCharType="begin"/>
      </w:r>
      <w:r>
        <w:rPr>
          <w:rFonts w:hint="eastAsia" w:ascii="宋体" w:hAnsi="宋体"/>
          <w:bCs/>
          <w:color w:val="auto"/>
          <w:szCs w:val="21"/>
          <w:highlight w:val="none"/>
        </w:rPr>
        <w:instrText xml:space="preserve"> HYPERLINK \l _Toc9892 </w:instrText>
      </w:r>
      <w:r>
        <w:rPr>
          <w:rFonts w:hint="eastAsia" w:ascii="宋体" w:hAnsi="宋体"/>
          <w:bCs/>
          <w:color w:val="auto"/>
          <w:szCs w:val="21"/>
          <w:highlight w:val="none"/>
        </w:rPr>
        <w:fldChar w:fldCharType="separate"/>
      </w:r>
      <w:r>
        <w:rPr>
          <w:rFonts w:hint="eastAsia" w:ascii="宋体" w:hAnsi="宋体" w:eastAsia="宋体"/>
          <w:bCs/>
          <w:color w:val="auto"/>
          <w:szCs w:val="21"/>
          <w:highlight w:val="none"/>
        </w:rPr>
        <w:t xml:space="preserve">24 </w:t>
      </w:r>
      <w:r>
        <w:rPr>
          <w:rFonts w:hint="eastAsia" w:ascii="宋体" w:hAnsi="宋体"/>
          <w:bCs/>
          <w:color w:val="auto"/>
          <w:szCs w:val="21"/>
          <w:highlight w:val="none"/>
        </w:rPr>
        <w:t>评标委员会和评标方法</w:t>
      </w:r>
      <w:r>
        <w:rPr>
          <w:color w:val="auto"/>
          <w:highlight w:val="none"/>
        </w:rPr>
        <w:tab/>
      </w:r>
      <w:r>
        <w:rPr>
          <w:color w:val="auto"/>
          <w:highlight w:val="none"/>
        </w:rPr>
        <w:fldChar w:fldCharType="begin"/>
      </w:r>
      <w:r>
        <w:rPr>
          <w:color w:val="auto"/>
          <w:highlight w:val="none"/>
        </w:rPr>
        <w:instrText xml:space="preserve"> PAGEREF _Toc9892 </w:instrText>
      </w:r>
      <w:r>
        <w:rPr>
          <w:color w:val="auto"/>
          <w:highlight w:val="none"/>
        </w:rPr>
        <w:fldChar w:fldCharType="separate"/>
      </w:r>
      <w:r>
        <w:rPr>
          <w:color w:val="auto"/>
          <w:highlight w:val="none"/>
        </w:rPr>
        <w:t>57</w:t>
      </w:r>
      <w:r>
        <w:rPr>
          <w:color w:val="auto"/>
          <w:highlight w:val="none"/>
        </w:rPr>
        <w:fldChar w:fldCharType="end"/>
      </w:r>
      <w:r>
        <w:rPr>
          <w:rFonts w:hint="eastAsia" w:ascii="宋体" w:hAnsi="宋体"/>
          <w:bCs/>
          <w:color w:val="auto"/>
          <w:szCs w:val="21"/>
          <w:highlight w:val="none"/>
        </w:rPr>
        <w:fldChar w:fldCharType="end"/>
      </w:r>
    </w:p>
    <w:p>
      <w:pPr>
        <w:pStyle w:val="12"/>
        <w:tabs>
          <w:tab w:val="right" w:leader="dot" w:pos="9360"/>
          <w:tab w:val="clear" w:pos="9060"/>
        </w:tabs>
        <w:rPr>
          <w:color w:val="auto"/>
          <w:highlight w:val="none"/>
        </w:rPr>
      </w:pPr>
      <w:r>
        <w:rPr>
          <w:rFonts w:hint="eastAsia" w:ascii="宋体" w:hAnsi="宋体"/>
          <w:bCs/>
          <w:color w:val="auto"/>
          <w:szCs w:val="21"/>
          <w:highlight w:val="none"/>
        </w:rPr>
        <w:fldChar w:fldCharType="begin"/>
      </w:r>
      <w:r>
        <w:rPr>
          <w:rFonts w:hint="eastAsia" w:ascii="宋体" w:hAnsi="宋体"/>
          <w:bCs/>
          <w:color w:val="auto"/>
          <w:szCs w:val="21"/>
          <w:highlight w:val="none"/>
        </w:rPr>
        <w:instrText xml:space="preserve"> HYPERLINK \l _Toc29667 </w:instrText>
      </w:r>
      <w:r>
        <w:rPr>
          <w:rFonts w:hint="eastAsia" w:ascii="宋体" w:hAnsi="宋体"/>
          <w:bCs/>
          <w:color w:val="auto"/>
          <w:szCs w:val="21"/>
          <w:highlight w:val="none"/>
        </w:rPr>
        <w:fldChar w:fldCharType="separate"/>
      </w:r>
      <w:r>
        <w:rPr>
          <w:rFonts w:hint="eastAsia" w:ascii="宋体" w:hAnsi="宋体" w:eastAsia="宋体"/>
          <w:bCs/>
          <w:color w:val="auto"/>
          <w:szCs w:val="21"/>
          <w:highlight w:val="none"/>
        </w:rPr>
        <w:t xml:space="preserve">25 </w:t>
      </w:r>
      <w:r>
        <w:rPr>
          <w:rFonts w:hint="eastAsia" w:ascii="宋体" w:hAnsi="宋体"/>
          <w:bCs/>
          <w:color w:val="auto"/>
          <w:szCs w:val="21"/>
          <w:highlight w:val="none"/>
        </w:rPr>
        <w:t>投标文件的初审</w:t>
      </w:r>
      <w:r>
        <w:rPr>
          <w:color w:val="auto"/>
          <w:highlight w:val="none"/>
        </w:rPr>
        <w:tab/>
      </w:r>
      <w:r>
        <w:rPr>
          <w:color w:val="auto"/>
          <w:highlight w:val="none"/>
        </w:rPr>
        <w:fldChar w:fldCharType="begin"/>
      </w:r>
      <w:r>
        <w:rPr>
          <w:color w:val="auto"/>
          <w:highlight w:val="none"/>
        </w:rPr>
        <w:instrText xml:space="preserve"> PAGEREF _Toc29667 </w:instrText>
      </w:r>
      <w:r>
        <w:rPr>
          <w:color w:val="auto"/>
          <w:highlight w:val="none"/>
        </w:rPr>
        <w:fldChar w:fldCharType="separate"/>
      </w:r>
      <w:r>
        <w:rPr>
          <w:color w:val="auto"/>
          <w:highlight w:val="none"/>
        </w:rPr>
        <w:t>57</w:t>
      </w:r>
      <w:r>
        <w:rPr>
          <w:color w:val="auto"/>
          <w:highlight w:val="none"/>
        </w:rPr>
        <w:fldChar w:fldCharType="end"/>
      </w:r>
      <w:r>
        <w:rPr>
          <w:rFonts w:hint="eastAsia" w:ascii="宋体" w:hAnsi="宋体"/>
          <w:bCs/>
          <w:color w:val="auto"/>
          <w:szCs w:val="21"/>
          <w:highlight w:val="none"/>
        </w:rPr>
        <w:fldChar w:fldCharType="end"/>
      </w:r>
    </w:p>
    <w:p>
      <w:pPr>
        <w:pStyle w:val="12"/>
        <w:tabs>
          <w:tab w:val="right" w:leader="dot" w:pos="9360"/>
          <w:tab w:val="clear" w:pos="9060"/>
        </w:tabs>
        <w:rPr>
          <w:color w:val="auto"/>
          <w:highlight w:val="none"/>
        </w:rPr>
      </w:pPr>
      <w:r>
        <w:rPr>
          <w:rFonts w:hint="eastAsia" w:ascii="宋体" w:hAnsi="宋体"/>
          <w:bCs/>
          <w:color w:val="auto"/>
          <w:szCs w:val="21"/>
          <w:highlight w:val="none"/>
        </w:rPr>
        <w:fldChar w:fldCharType="begin"/>
      </w:r>
      <w:r>
        <w:rPr>
          <w:rFonts w:hint="eastAsia" w:ascii="宋体" w:hAnsi="宋体"/>
          <w:bCs/>
          <w:color w:val="auto"/>
          <w:szCs w:val="21"/>
          <w:highlight w:val="none"/>
        </w:rPr>
        <w:instrText xml:space="preserve"> HYPERLINK \l _Toc10612 </w:instrText>
      </w:r>
      <w:r>
        <w:rPr>
          <w:rFonts w:hint="eastAsia" w:ascii="宋体" w:hAnsi="宋体"/>
          <w:bCs/>
          <w:color w:val="auto"/>
          <w:szCs w:val="21"/>
          <w:highlight w:val="none"/>
        </w:rPr>
        <w:fldChar w:fldCharType="separate"/>
      </w:r>
      <w:r>
        <w:rPr>
          <w:rFonts w:hint="eastAsia" w:ascii="宋体" w:hAnsi="宋体" w:eastAsia="宋体"/>
          <w:bCs/>
          <w:color w:val="auto"/>
          <w:szCs w:val="21"/>
          <w:highlight w:val="none"/>
        </w:rPr>
        <w:t xml:space="preserve">26 </w:t>
      </w:r>
      <w:r>
        <w:rPr>
          <w:rFonts w:hint="eastAsia" w:ascii="宋体" w:hAnsi="宋体"/>
          <w:bCs/>
          <w:color w:val="auto"/>
          <w:szCs w:val="21"/>
          <w:highlight w:val="none"/>
        </w:rPr>
        <w:t>投标文件的澄清</w:t>
      </w:r>
      <w:r>
        <w:rPr>
          <w:color w:val="auto"/>
          <w:highlight w:val="none"/>
        </w:rPr>
        <w:tab/>
      </w:r>
      <w:r>
        <w:rPr>
          <w:color w:val="auto"/>
          <w:highlight w:val="none"/>
        </w:rPr>
        <w:fldChar w:fldCharType="begin"/>
      </w:r>
      <w:r>
        <w:rPr>
          <w:color w:val="auto"/>
          <w:highlight w:val="none"/>
        </w:rPr>
        <w:instrText xml:space="preserve"> PAGEREF _Toc10612 </w:instrText>
      </w:r>
      <w:r>
        <w:rPr>
          <w:color w:val="auto"/>
          <w:highlight w:val="none"/>
        </w:rPr>
        <w:fldChar w:fldCharType="separate"/>
      </w:r>
      <w:r>
        <w:rPr>
          <w:color w:val="auto"/>
          <w:highlight w:val="none"/>
        </w:rPr>
        <w:t>58</w:t>
      </w:r>
      <w:r>
        <w:rPr>
          <w:color w:val="auto"/>
          <w:highlight w:val="none"/>
        </w:rPr>
        <w:fldChar w:fldCharType="end"/>
      </w:r>
      <w:r>
        <w:rPr>
          <w:rFonts w:hint="eastAsia" w:ascii="宋体" w:hAnsi="宋体"/>
          <w:bCs/>
          <w:color w:val="auto"/>
          <w:szCs w:val="21"/>
          <w:highlight w:val="none"/>
        </w:rPr>
        <w:fldChar w:fldCharType="end"/>
      </w:r>
    </w:p>
    <w:p>
      <w:pPr>
        <w:pStyle w:val="12"/>
        <w:tabs>
          <w:tab w:val="right" w:leader="dot" w:pos="9360"/>
          <w:tab w:val="clear" w:pos="9060"/>
        </w:tabs>
        <w:rPr>
          <w:color w:val="auto"/>
          <w:highlight w:val="none"/>
        </w:rPr>
      </w:pPr>
      <w:r>
        <w:rPr>
          <w:rFonts w:hint="eastAsia" w:ascii="宋体" w:hAnsi="宋体"/>
          <w:bCs/>
          <w:color w:val="auto"/>
          <w:szCs w:val="21"/>
          <w:highlight w:val="none"/>
        </w:rPr>
        <w:fldChar w:fldCharType="begin"/>
      </w:r>
      <w:r>
        <w:rPr>
          <w:rFonts w:hint="eastAsia" w:ascii="宋体" w:hAnsi="宋体"/>
          <w:bCs/>
          <w:color w:val="auto"/>
          <w:szCs w:val="21"/>
          <w:highlight w:val="none"/>
        </w:rPr>
        <w:instrText xml:space="preserve"> HYPERLINK \l _Toc9476 </w:instrText>
      </w:r>
      <w:r>
        <w:rPr>
          <w:rFonts w:hint="eastAsia" w:ascii="宋体" w:hAnsi="宋体"/>
          <w:bCs/>
          <w:color w:val="auto"/>
          <w:szCs w:val="21"/>
          <w:highlight w:val="none"/>
        </w:rPr>
        <w:fldChar w:fldCharType="separate"/>
      </w:r>
      <w:r>
        <w:rPr>
          <w:rFonts w:hint="eastAsia" w:ascii="宋体" w:hAnsi="宋体" w:eastAsia="宋体"/>
          <w:bCs/>
          <w:color w:val="auto"/>
          <w:szCs w:val="21"/>
          <w:highlight w:val="none"/>
        </w:rPr>
        <w:t xml:space="preserve">27 </w:t>
      </w:r>
      <w:r>
        <w:rPr>
          <w:rFonts w:hint="eastAsia" w:ascii="宋体" w:hAnsi="宋体"/>
          <w:bCs/>
          <w:color w:val="auto"/>
          <w:szCs w:val="21"/>
          <w:highlight w:val="none"/>
        </w:rPr>
        <w:t>投标文件详细评价</w:t>
      </w:r>
      <w:r>
        <w:rPr>
          <w:color w:val="auto"/>
          <w:highlight w:val="none"/>
        </w:rPr>
        <w:tab/>
      </w:r>
      <w:r>
        <w:rPr>
          <w:color w:val="auto"/>
          <w:highlight w:val="none"/>
        </w:rPr>
        <w:fldChar w:fldCharType="begin"/>
      </w:r>
      <w:r>
        <w:rPr>
          <w:color w:val="auto"/>
          <w:highlight w:val="none"/>
        </w:rPr>
        <w:instrText xml:space="preserve"> PAGEREF _Toc9476 </w:instrText>
      </w:r>
      <w:r>
        <w:rPr>
          <w:color w:val="auto"/>
          <w:highlight w:val="none"/>
        </w:rPr>
        <w:fldChar w:fldCharType="separate"/>
      </w:r>
      <w:r>
        <w:rPr>
          <w:color w:val="auto"/>
          <w:highlight w:val="none"/>
        </w:rPr>
        <w:t>58</w:t>
      </w:r>
      <w:r>
        <w:rPr>
          <w:color w:val="auto"/>
          <w:highlight w:val="none"/>
        </w:rPr>
        <w:fldChar w:fldCharType="end"/>
      </w:r>
      <w:r>
        <w:rPr>
          <w:rFonts w:hint="eastAsia" w:ascii="宋体" w:hAnsi="宋体"/>
          <w:bCs/>
          <w:color w:val="auto"/>
          <w:szCs w:val="21"/>
          <w:highlight w:val="none"/>
        </w:rPr>
        <w:fldChar w:fldCharType="end"/>
      </w:r>
    </w:p>
    <w:p>
      <w:pPr>
        <w:pStyle w:val="12"/>
        <w:tabs>
          <w:tab w:val="right" w:leader="dot" w:pos="9360"/>
          <w:tab w:val="clear" w:pos="9060"/>
        </w:tabs>
        <w:rPr>
          <w:color w:val="auto"/>
          <w:highlight w:val="none"/>
        </w:rPr>
      </w:pPr>
      <w:r>
        <w:rPr>
          <w:rFonts w:hint="eastAsia" w:ascii="宋体" w:hAnsi="宋体"/>
          <w:bCs/>
          <w:color w:val="auto"/>
          <w:szCs w:val="21"/>
          <w:highlight w:val="none"/>
        </w:rPr>
        <w:fldChar w:fldCharType="begin"/>
      </w:r>
      <w:r>
        <w:rPr>
          <w:rFonts w:hint="eastAsia" w:ascii="宋体" w:hAnsi="宋体"/>
          <w:bCs/>
          <w:color w:val="auto"/>
          <w:szCs w:val="21"/>
          <w:highlight w:val="none"/>
        </w:rPr>
        <w:instrText xml:space="preserve"> HYPERLINK \l _Toc16637 </w:instrText>
      </w:r>
      <w:r>
        <w:rPr>
          <w:rFonts w:hint="eastAsia" w:ascii="宋体" w:hAnsi="宋体"/>
          <w:bCs/>
          <w:color w:val="auto"/>
          <w:szCs w:val="21"/>
          <w:highlight w:val="none"/>
        </w:rPr>
        <w:fldChar w:fldCharType="separate"/>
      </w:r>
      <w:r>
        <w:rPr>
          <w:rFonts w:hint="eastAsia" w:ascii="宋体" w:hAnsi="宋体" w:eastAsia="宋体"/>
          <w:bCs/>
          <w:color w:val="auto"/>
          <w:szCs w:val="21"/>
          <w:highlight w:val="none"/>
        </w:rPr>
        <w:t xml:space="preserve">28 </w:t>
      </w:r>
      <w:r>
        <w:rPr>
          <w:rFonts w:hint="eastAsia" w:ascii="宋体" w:hAnsi="宋体"/>
          <w:bCs/>
          <w:color w:val="auto"/>
          <w:szCs w:val="21"/>
          <w:highlight w:val="none"/>
        </w:rPr>
        <w:t>定标原则与授标</w:t>
      </w:r>
      <w:r>
        <w:rPr>
          <w:color w:val="auto"/>
          <w:highlight w:val="none"/>
        </w:rPr>
        <w:tab/>
      </w:r>
      <w:r>
        <w:rPr>
          <w:color w:val="auto"/>
          <w:highlight w:val="none"/>
        </w:rPr>
        <w:fldChar w:fldCharType="begin"/>
      </w:r>
      <w:r>
        <w:rPr>
          <w:color w:val="auto"/>
          <w:highlight w:val="none"/>
        </w:rPr>
        <w:instrText xml:space="preserve"> PAGEREF _Toc16637 </w:instrText>
      </w:r>
      <w:r>
        <w:rPr>
          <w:color w:val="auto"/>
          <w:highlight w:val="none"/>
        </w:rPr>
        <w:fldChar w:fldCharType="separate"/>
      </w:r>
      <w:r>
        <w:rPr>
          <w:color w:val="auto"/>
          <w:highlight w:val="none"/>
        </w:rPr>
        <w:t>58</w:t>
      </w:r>
      <w:r>
        <w:rPr>
          <w:color w:val="auto"/>
          <w:highlight w:val="none"/>
        </w:rPr>
        <w:fldChar w:fldCharType="end"/>
      </w:r>
      <w:r>
        <w:rPr>
          <w:rFonts w:hint="eastAsia" w:ascii="宋体" w:hAnsi="宋体"/>
          <w:bCs/>
          <w:color w:val="auto"/>
          <w:szCs w:val="21"/>
          <w:highlight w:val="none"/>
        </w:rPr>
        <w:fldChar w:fldCharType="end"/>
      </w:r>
    </w:p>
    <w:p>
      <w:pPr>
        <w:pStyle w:val="12"/>
        <w:tabs>
          <w:tab w:val="right" w:leader="dot" w:pos="9360"/>
          <w:tab w:val="clear" w:pos="9060"/>
        </w:tabs>
        <w:rPr>
          <w:color w:val="auto"/>
          <w:highlight w:val="none"/>
        </w:rPr>
      </w:pPr>
      <w:r>
        <w:rPr>
          <w:rFonts w:hint="eastAsia" w:ascii="宋体" w:hAnsi="宋体"/>
          <w:bCs/>
          <w:color w:val="auto"/>
          <w:szCs w:val="21"/>
          <w:highlight w:val="none"/>
        </w:rPr>
        <w:fldChar w:fldCharType="begin"/>
      </w:r>
      <w:r>
        <w:rPr>
          <w:rFonts w:hint="eastAsia" w:ascii="宋体" w:hAnsi="宋体"/>
          <w:bCs/>
          <w:color w:val="auto"/>
          <w:szCs w:val="21"/>
          <w:highlight w:val="none"/>
        </w:rPr>
        <w:instrText xml:space="preserve"> HYPERLINK \l _Toc22214 </w:instrText>
      </w:r>
      <w:r>
        <w:rPr>
          <w:rFonts w:hint="eastAsia" w:ascii="宋体" w:hAnsi="宋体"/>
          <w:bCs/>
          <w:color w:val="auto"/>
          <w:szCs w:val="21"/>
          <w:highlight w:val="none"/>
        </w:rPr>
        <w:fldChar w:fldCharType="separate"/>
      </w:r>
      <w:r>
        <w:rPr>
          <w:rFonts w:hint="eastAsia" w:ascii="宋体" w:hAnsi="宋体" w:eastAsia="宋体"/>
          <w:bCs/>
          <w:color w:val="auto"/>
          <w:szCs w:val="21"/>
          <w:highlight w:val="none"/>
        </w:rPr>
        <w:t xml:space="preserve">29 </w:t>
      </w:r>
      <w:r>
        <w:rPr>
          <w:rFonts w:hint="eastAsia" w:ascii="宋体" w:hAnsi="宋体"/>
          <w:bCs/>
          <w:color w:val="auto"/>
          <w:szCs w:val="21"/>
          <w:highlight w:val="none"/>
        </w:rPr>
        <w:t>质疑与回复</w:t>
      </w:r>
      <w:r>
        <w:rPr>
          <w:color w:val="auto"/>
          <w:highlight w:val="none"/>
        </w:rPr>
        <w:tab/>
      </w:r>
      <w:r>
        <w:rPr>
          <w:color w:val="auto"/>
          <w:highlight w:val="none"/>
        </w:rPr>
        <w:fldChar w:fldCharType="begin"/>
      </w:r>
      <w:r>
        <w:rPr>
          <w:color w:val="auto"/>
          <w:highlight w:val="none"/>
        </w:rPr>
        <w:instrText xml:space="preserve"> PAGEREF _Toc22214 </w:instrText>
      </w:r>
      <w:r>
        <w:rPr>
          <w:color w:val="auto"/>
          <w:highlight w:val="none"/>
        </w:rPr>
        <w:fldChar w:fldCharType="separate"/>
      </w:r>
      <w:r>
        <w:rPr>
          <w:color w:val="auto"/>
          <w:highlight w:val="none"/>
        </w:rPr>
        <w:t>59</w:t>
      </w:r>
      <w:r>
        <w:rPr>
          <w:color w:val="auto"/>
          <w:highlight w:val="none"/>
        </w:rPr>
        <w:fldChar w:fldCharType="end"/>
      </w:r>
      <w:r>
        <w:rPr>
          <w:rFonts w:hint="eastAsia" w:ascii="宋体" w:hAnsi="宋体"/>
          <w:bCs/>
          <w:color w:val="auto"/>
          <w:szCs w:val="21"/>
          <w:highlight w:val="none"/>
        </w:rPr>
        <w:fldChar w:fldCharType="end"/>
      </w:r>
    </w:p>
    <w:p>
      <w:pPr>
        <w:pStyle w:val="12"/>
        <w:tabs>
          <w:tab w:val="right" w:leader="dot" w:pos="9360"/>
          <w:tab w:val="clear" w:pos="9060"/>
        </w:tabs>
        <w:rPr>
          <w:color w:val="auto"/>
          <w:highlight w:val="none"/>
        </w:rPr>
      </w:pPr>
      <w:r>
        <w:rPr>
          <w:rFonts w:hint="eastAsia" w:ascii="宋体" w:hAnsi="宋体"/>
          <w:bCs/>
          <w:color w:val="auto"/>
          <w:szCs w:val="21"/>
          <w:highlight w:val="none"/>
        </w:rPr>
        <w:fldChar w:fldCharType="begin"/>
      </w:r>
      <w:r>
        <w:rPr>
          <w:rFonts w:hint="eastAsia" w:ascii="宋体" w:hAnsi="宋体"/>
          <w:bCs/>
          <w:color w:val="auto"/>
          <w:szCs w:val="21"/>
          <w:highlight w:val="none"/>
        </w:rPr>
        <w:instrText xml:space="preserve"> HYPERLINK \l _Toc22337 </w:instrText>
      </w:r>
      <w:r>
        <w:rPr>
          <w:rFonts w:hint="eastAsia" w:ascii="宋体" w:hAnsi="宋体"/>
          <w:bCs/>
          <w:color w:val="auto"/>
          <w:szCs w:val="21"/>
          <w:highlight w:val="none"/>
        </w:rPr>
        <w:fldChar w:fldCharType="separate"/>
      </w:r>
      <w:r>
        <w:rPr>
          <w:rFonts w:hint="eastAsia" w:ascii="宋体" w:hAnsi="宋体" w:eastAsia="宋体"/>
          <w:bCs/>
          <w:color w:val="auto"/>
          <w:szCs w:val="21"/>
          <w:highlight w:val="none"/>
        </w:rPr>
        <w:t xml:space="preserve">30 </w:t>
      </w:r>
      <w:r>
        <w:rPr>
          <w:rFonts w:hint="eastAsia" w:ascii="宋体" w:hAnsi="宋体"/>
          <w:bCs/>
          <w:color w:val="auto"/>
          <w:szCs w:val="21"/>
          <w:highlight w:val="none"/>
        </w:rPr>
        <w:t>中标通知书</w:t>
      </w:r>
      <w:r>
        <w:rPr>
          <w:color w:val="auto"/>
          <w:highlight w:val="none"/>
        </w:rPr>
        <w:tab/>
      </w:r>
      <w:r>
        <w:rPr>
          <w:color w:val="auto"/>
          <w:highlight w:val="none"/>
        </w:rPr>
        <w:fldChar w:fldCharType="begin"/>
      </w:r>
      <w:r>
        <w:rPr>
          <w:color w:val="auto"/>
          <w:highlight w:val="none"/>
        </w:rPr>
        <w:instrText xml:space="preserve"> PAGEREF _Toc22337 </w:instrText>
      </w:r>
      <w:r>
        <w:rPr>
          <w:color w:val="auto"/>
          <w:highlight w:val="none"/>
        </w:rPr>
        <w:fldChar w:fldCharType="separate"/>
      </w:r>
      <w:r>
        <w:rPr>
          <w:color w:val="auto"/>
          <w:highlight w:val="none"/>
        </w:rPr>
        <w:t>59</w:t>
      </w:r>
      <w:r>
        <w:rPr>
          <w:color w:val="auto"/>
          <w:highlight w:val="none"/>
        </w:rPr>
        <w:fldChar w:fldCharType="end"/>
      </w:r>
      <w:r>
        <w:rPr>
          <w:rFonts w:hint="eastAsia" w:ascii="宋体" w:hAnsi="宋体"/>
          <w:bCs/>
          <w:color w:val="auto"/>
          <w:szCs w:val="21"/>
          <w:highlight w:val="none"/>
        </w:rPr>
        <w:fldChar w:fldCharType="end"/>
      </w:r>
    </w:p>
    <w:p>
      <w:pPr>
        <w:pStyle w:val="12"/>
        <w:tabs>
          <w:tab w:val="right" w:leader="dot" w:pos="9360"/>
          <w:tab w:val="clear" w:pos="9060"/>
        </w:tabs>
        <w:rPr>
          <w:color w:val="auto"/>
          <w:highlight w:val="none"/>
        </w:rPr>
      </w:pPr>
      <w:r>
        <w:rPr>
          <w:rFonts w:hint="eastAsia" w:ascii="宋体" w:hAnsi="宋体"/>
          <w:bCs/>
          <w:color w:val="auto"/>
          <w:szCs w:val="21"/>
          <w:highlight w:val="none"/>
        </w:rPr>
        <w:fldChar w:fldCharType="begin"/>
      </w:r>
      <w:r>
        <w:rPr>
          <w:rFonts w:hint="eastAsia" w:ascii="宋体" w:hAnsi="宋体"/>
          <w:bCs/>
          <w:color w:val="auto"/>
          <w:szCs w:val="21"/>
          <w:highlight w:val="none"/>
        </w:rPr>
        <w:instrText xml:space="preserve"> HYPERLINK \l _Toc21372 </w:instrText>
      </w:r>
      <w:r>
        <w:rPr>
          <w:rFonts w:hint="eastAsia" w:ascii="宋体" w:hAnsi="宋体"/>
          <w:bCs/>
          <w:color w:val="auto"/>
          <w:szCs w:val="21"/>
          <w:highlight w:val="none"/>
        </w:rPr>
        <w:fldChar w:fldCharType="separate"/>
      </w:r>
      <w:r>
        <w:rPr>
          <w:rFonts w:hint="default" w:ascii="宋体" w:hAnsi="宋体"/>
          <w:color w:val="auto"/>
          <w:szCs w:val="28"/>
          <w:highlight w:val="none"/>
          <w:lang w:eastAsia="zh-TW"/>
        </w:rPr>
        <w:t xml:space="preserve">六、 </w:t>
      </w:r>
      <w:r>
        <w:rPr>
          <w:rFonts w:hint="eastAsia" w:ascii="宋体" w:hAnsi="宋体"/>
          <w:color w:val="auto"/>
          <w:szCs w:val="28"/>
          <w:highlight w:val="none"/>
          <w:lang w:eastAsia="zh-TW"/>
        </w:rPr>
        <w:t>授予合同</w:t>
      </w:r>
      <w:r>
        <w:rPr>
          <w:color w:val="auto"/>
          <w:highlight w:val="none"/>
        </w:rPr>
        <w:tab/>
      </w:r>
      <w:r>
        <w:rPr>
          <w:color w:val="auto"/>
          <w:highlight w:val="none"/>
        </w:rPr>
        <w:fldChar w:fldCharType="begin"/>
      </w:r>
      <w:r>
        <w:rPr>
          <w:color w:val="auto"/>
          <w:highlight w:val="none"/>
        </w:rPr>
        <w:instrText xml:space="preserve"> PAGEREF _Toc21372 </w:instrText>
      </w:r>
      <w:r>
        <w:rPr>
          <w:color w:val="auto"/>
          <w:highlight w:val="none"/>
        </w:rPr>
        <w:fldChar w:fldCharType="separate"/>
      </w:r>
      <w:r>
        <w:rPr>
          <w:color w:val="auto"/>
          <w:highlight w:val="none"/>
        </w:rPr>
        <w:t>59</w:t>
      </w:r>
      <w:r>
        <w:rPr>
          <w:color w:val="auto"/>
          <w:highlight w:val="none"/>
        </w:rPr>
        <w:fldChar w:fldCharType="end"/>
      </w:r>
      <w:r>
        <w:rPr>
          <w:rFonts w:hint="eastAsia" w:ascii="宋体" w:hAnsi="宋体"/>
          <w:bCs/>
          <w:color w:val="auto"/>
          <w:szCs w:val="21"/>
          <w:highlight w:val="none"/>
        </w:rPr>
        <w:fldChar w:fldCharType="end"/>
      </w:r>
    </w:p>
    <w:p>
      <w:pPr>
        <w:pStyle w:val="12"/>
        <w:tabs>
          <w:tab w:val="right" w:leader="dot" w:pos="9360"/>
          <w:tab w:val="clear" w:pos="9060"/>
        </w:tabs>
        <w:rPr>
          <w:color w:val="auto"/>
          <w:highlight w:val="none"/>
        </w:rPr>
      </w:pPr>
      <w:r>
        <w:rPr>
          <w:rFonts w:hint="eastAsia" w:ascii="宋体" w:hAnsi="宋体"/>
          <w:bCs/>
          <w:color w:val="auto"/>
          <w:szCs w:val="21"/>
          <w:highlight w:val="none"/>
        </w:rPr>
        <w:fldChar w:fldCharType="begin"/>
      </w:r>
      <w:r>
        <w:rPr>
          <w:rFonts w:hint="eastAsia" w:ascii="宋体" w:hAnsi="宋体"/>
          <w:bCs/>
          <w:color w:val="auto"/>
          <w:szCs w:val="21"/>
          <w:highlight w:val="none"/>
        </w:rPr>
        <w:instrText xml:space="preserve"> HYPERLINK \l _Toc23608 </w:instrText>
      </w:r>
      <w:r>
        <w:rPr>
          <w:rFonts w:hint="eastAsia" w:ascii="宋体" w:hAnsi="宋体"/>
          <w:bCs/>
          <w:color w:val="auto"/>
          <w:szCs w:val="21"/>
          <w:highlight w:val="none"/>
        </w:rPr>
        <w:fldChar w:fldCharType="separate"/>
      </w:r>
      <w:r>
        <w:rPr>
          <w:rFonts w:hint="eastAsia" w:ascii="宋体" w:hAnsi="宋体" w:eastAsia="宋体"/>
          <w:bCs/>
          <w:color w:val="auto"/>
          <w:szCs w:val="21"/>
          <w:highlight w:val="none"/>
        </w:rPr>
        <w:t xml:space="preserve">31 </w:t>
      </w:r>
      <w:r>
        <w:rPr>
          <w:rFonts w:hint="eastAsia" w:ascii="宋体" w:hAnsi="宋体"/>
          <w:bCs/>
          <w:color w:val="auto"/>
          <w:szCs w:val="21"/>
          <w:highlight w:val="none"/>
        </w:rPr>
        <w:t>合同的订立</w:t>
      </w:r>
      <w:r>
        <w:rPr>
          <w:color w:val="auto"/>
          <w:highlight w:val="none"/>
        </w:rPr>
        <w:tab/>
      </w:r>
      <w:r>
        <w:rPr>
          <w:color w:val="auto"/>
          <w:highlight w:val="none"/>
        </w:rPr>
        <w:fldChar w:fldCharType="begin"/>
      </w:r>
      <w:r>
        <w:rPr>
          <w:color w:val="auto"/>
          <w:highlight w:val="none"/>
        </w:rPr>
        <w:instrText xml:space="preserve"> PAGEREF _Toc23608 </w:instrText>
      </w:r>
      <w:r>
        <w:rPr>
          <w:color w:val="auto"/>
          <w:highlight w:val="none"/>
        </w:rPr>
        <w:fldChar w:fldCharType="separate"/>
      </w:r>
      <w:r>
        <w:rPr>
          <w:color w:val="auto"/>
          <w:highlight w:val="none"/>
        </w:rPr>
        <w:t>59</w:t>
      </w:r>
      <w:r>
        <w:rPr>
          <w:color w:val="auto"/>
          <w:highlight w:val="none"/>
        </w:rPr>
        <w:fldChar w:fldCharType="end"/>
      </w:r>
      <w:r>
        <w:rPr>
          <w:rFonts w:hint="eastAsia" w:ascii="宋体" w:hAnsi="宋体"/>
          <w:bCs/>
          <w:color w:val="auto"/>
          <w:szCs w:val="21"/>
          <w:highlight w:val="none"/>
        </w:rPr>
        <w:fldChar w:fldCharType="end"/>
      </w:r>
    </w:p>
    <w:p>
      <w:pPr>
        <w:pStyle w:val="12"/>
        <w:tabs>
          <w:tab w:val="right" w:leader="dot" w:pos="9360"/>
          <w:tab w:val="clear" w:pos="9060"/>
        </w:tabs>
        <w:rPr>
          <w:color w:val="auto"/>
          <w:highlight w:val="none"/>
        </w:rPr>
      </w:pPr>
      <w:r>
        <w:rPr>
          <w:rFonts w:hint="eastAsia" w:ascii="宋体" w:hAnsi="宋体"/>
          <w:bCs/>
          <w:color w:val="auto"/>
          <w:szCs w:val="21"/>
          <w:highlight w:val="none"/>
        </w:rPr>
        <w:fldChar w:fldCharType="begin"/>
      </w:r>
      <w:r>
        <w:rPr>
          <w:rFonts w:hint="eastAsia" w:ascii="宋体" w:hAnsi="宋体"/>
          <w:bCs/>
          <w:color w:val="auto"/>
          <w:szCs w:val="21"/>
          <w:highlight w:val="none"/>
        </w:rPr>
        <w:instrText xml:space="preserve"> HYPERLINK \l _Toc9830 </w:instrText>
      </w:r>
      <w:r>
        <w:rPr>
          <w:rFonts w:hint="eastAsia" w:ascii="宋体" w:hAnsi="宋体"/>
          <w:bCs/>
          <w:color w:val="auto"/>
          <w:szCs w:val="21"/>
          <w:highlight w:val="none"/>
        </w:rPr>
        <w:fldChar w:fldCharType="separate"/>
      </w:r>
      <w:r>
        <w:rPr>
          <w:rFonts w:hint="eastAsia" w:ascii="宋体" w:hAnsi="宋体" w:eastAsia="宋体"/>
          <w:bCs/>
          <w:color w:val="auto"/>
          <w:szCs w:val="21"/>
          <w:highlight w:val="none"/>
        </w:rPr>
        <w:t xml:space="preserve">32 </w:t>
      </w:r>
      <w:r>
        <w:rPr>
          <w:rFonts w:hint="eastAsia" w:ascii="宋体" w:hAnsi="宋体"/>
          <w:bCs/>
          <w:color w:val="auto"/>
          <w:szCs w:val="21"/>
          <w:highlight w:val="none"/>
        </w:rPr>
        <w:t>合同的履行</w:t>
      </w:r>
      <w:r>
        <w:rPr>
          <w:color w:val="auto"/>
          <w:highlight w:val="none"/>
        </w:rPr>
        <w:tab/>
      </w:r>
      <w:r>
        <w:rPr>
          <w:color w:val="auto"/>
          <w:highlight w:val="none"/>
        </w:rPr>
        <w:fldChar w:fldCharType="begin"/>
      </w:r>
      <w:r>
        <w:rPr>
          <w:color w:val="auto"/>
          <w:highlight w:val="none"/>
        </w:rPr>
        <w:instrText xml:space="preserve"> PAGEREF _Toc9830 </w:instrText>
      </w:r>
      <w:r>
        <w:rPr>
          <w:color w:val="auto"/>
          <w:highlight w:val="none"/>
        </w:rPr>
        <w:fldChar w:fldCharType="separate"/>
      </w:r>
      <w:r>
        <w:rPr>
          <w:color w:val="auto"/>
          <w:highlight w:val="none"/>
        </w:rPr>
        <w:t>60</w:t>
      </w:r>
      <w:r>
        <w:rPr>
          <w:color w:val="auto"/>
          <w:highlight w:val="none"/>
        </w:rPr>
        <w:fldChar w:fldCharType="end"/>
      </w:r>
      <w:r>
        <w:rPr>
          <w:rFonts w:hint="eastAsia" w:ascii="宋体" w:hAnsi="宋体"/>
          <w:bCs/>
          <w:color w:val="auto"/>
          <w:szCs w:val="21"/>
          <w:highlight w:val="none"/>
        </w:rPr>
        <w:fldChar w:fldCharType="end"/>
      </w:r>
    </w:p>
    <w:p>
      <w:pPr>
        <w:pStyle w:val="12"/>
        <w:tabs>
          <w:tab w:val="right" w:leader="dot" w:pos="9360"/>
          <w:tab w:val="clear" w:pos="9060"/>
        </w:tabs>
        <w:rPr>
          <w:color w:val="auto"/>
          <w:highlight w:val="none"/>
        </w:rPr>
      </w:pPr>
      <w:r>
        <w:rPr>
          <w:rFonts w:hint="eastAsia" w:ascii="宋体" w:hAnsi="宋体"/>
          <w:bCs/>
          <w:color w:val="auto"/>
          <w:szCs w:val="21"/>
          <w:highlight w:val="none"/>
        </w:rPr>
        <w:fldChar w:fldCharType="begin"/>
      </w:r>
      <w:r>
        <w:rPr>
          <w:rFonts w:hint="eastAsia" w:ascii="宋体" w:hAnsi="宋体"/>
          <w:bCs/>
          <w:color w:val="auto"/>
          <w:szCs w:val="21"/>
          <w:highlight w:val="none"/>
        </w:rPr>
        <w:instrText xml:space="preserve"> HYPERLINK \l _Toc17575 </w:instrText>
      </w:r>
      <w:r>
        <w:rPr>
          <w:rFonts w:hint="eastAsia" w:ascii="宋体" w:hAnsi="宋体"/>
          <w:bCs/>
          <w:color w:val="auto"/>
          <w:szCs w:val="21"/>
          <w:highlight w:val="none"/>
        </w:rPr>
        <w:fldChar w:fldCharType="separate"/>
      </w:r>
      <w:r>
        <w:rPr>
          <w:rFonts w:hint="eastAsia" w:ascii="宋体" w:hAnsi="宋体" w:eastAsia="宋体"/>
          <w:bCs/>
          <w:color w:val="auto"/>
          <w:szCs w:val="21"/>
          <w:highlight w:val="none"/>
        </w:rPr>
        <w:t xml:space="preserve">33 </w:t>
      </w:r>
      <w:r>
        <w:rPr>
          <w:rFonts w:hint="eastAsia" w:ascii="宋体" w:hAnsi="宋体"/>
          <w:bCs/>
          <w:color w:val="auto"/>
          <w:szCs w:val="21"/>
          <w:highlight w:val="none"/>
        </w:rPr>
        <w:t>履约保证金</w:t>
      </w:r>
      <w:r>
        <w:rPr>
          <w:color w:val="auto"/>
          <w:highlight w:val="none"/>
        </w:rPr>
        <w:tab/>
      </w:r>
      <w:r>
        <w:rPr>
          <w:color w:val="auto"/>
          <w:highlight w:val="none"/>
        </w:rPr>
        <w:fldChar w:fldCharType="begin"/>
      </w:r>
      <w:r>
        <w:rPr>
          <w:color w:val="auto"/>
          <w:highlight w:val="none"/>
        </w:rPr>
        <w:instrText xml:space="preserve"> PAGEREF _Toc17575 </w:instrText>
      </w:r>
      <w:r>
        <w:rPr>
          <w:color w:val="auto"/>
          <w:highlight w:val="none"/>
        </w:rPr>
        <w:fldChar w:fldCharType="separate"/>
      </w:r>
      <w:r>
        <w:rPr>
          <w:color w:val="auto"/>
          <w:highlight w:val="none"/>
        </w:rPr>
        <w:t>60</w:t>
      </w:r>
      <w:r>
        <w:rPr>
          <w:color w:val="auto"/>
          <w:highlight w:val="none"/>
        </w:rPr>
        <w:fldChar w:fldCharType="end"/>
      </w:r>
      <w:r>
        <w:rPr>
          <w:rFonts w:hint="eastAsia" w:ascii="宋体" w:hAnsi="宋体"/>
          <w:bCs/>
          <w:color w:val="auto"/>
          <w:szCs w:val="21"/>
          <w:highlight w:val="none"/>
        </w:rPr>
        <w:fldChar w:fldCharType="end"/>
      </w:r>
    </w:p>
    <w:p>
      <w:pPr>
        <w:pStyle w:val="12"/>
        <w:tabs>
          <w:tab w:val="right" w:leader="dot" w:pos="9360"/>
          <w:tab w:val="clear" w:pos="9060"/>
        </w:tabs>
        <w:rPr>
          <w:color w:val="auto"/>
          <w:highlight w:val="none"/>
        </w:rPr>
      </w:pPr>
      <w:r>
        <w:rPr>
          <w:rFonts w:hint="eastAsia" w:ascii="宋体" w:hAnsi="宋体"/>
          <w:bCs/>
          <w:color w:val="auto"/>
          <w:szCs w:val="21"/>
          <w:highlight w:val="none"/>
        </w:rPr>
        <w:fldChar w:fldCharType="begin"/>
      </w:r>
      <w:r>
        <w:rPr>
          <w:rFonts w:hint="eastAsia" w:ascii="宋体" w:hAnsi="宋体"/>
          <w:bCs/>
          <w:color w:val="auto"/>
          <w:szCs w:val="21"/>
          <w:highlight w:val="none"/>
        </w:rPr>
        <w:instrText xml:space="preserve"> HYPERLINK \l _Toc13750 </w:instrText>
      </w:r>
      <w:r>
        <w:rPr>
          <w:rFonts w:hint="eastAsia" w:ascii="宋体" w:hAnsi="宋体"/>
          <w:bCs/>
          <w:color w:val="auto"/>
          <w:szCs w:val="21"/>
          <w:highlight w:val="none"/>
        </w:rPr>
        <w:fldChar w:fldCharType="separate"/>
      </w:r>
      <w:r>
        <w:rPr>
          <w:rFonts w:hint="eastAsia" w:ascii="宋体" w:hAnsi="宋体" w:eastAsia="宋体"/>
          <w:bCs/>
          <w:color w:val="auto"/>
          <w:szCs w:val="21"/>
          <w:highlight w:val="none"/>
        </w:rPr>
        <w:t xml:space="preserve">34 </w:t>
      </w:r>
      <w:r>
        <w:rPr>
          <w:rFonts w:hint="eastAsia" w:ascii="宋体" w:hAnsi="宋体"/>
          <w:bCs/>
          <w:color w:val="auto"/>
          <w:szCs w:val="21"/>
          <w:highlight w:val="none"/>
        </w:rPr>
        <w:t>招标代理服务费</w:t>
      </w:r>
      <w:r>
        <w:rPr>
          <w:color w:val="auto"/>
          <w:highlight w:val="none"/>
        </w:rPr>
        <w:tab/>
      </w:r>
      <w:r>
        <w:rPr>
          <w:color w:val="auto"/>
          <w:highlight w:val="none"/>
        </w:rPr>
        <w:fldChar w:fldCharType="begin"/>
      </w:r>
      <w:r>
        <w:rPr>
          <w:color w:val="auto"/>
          <w:highlight w:val="none"/>
        </w:rPr>
        <w:instrText xml:space="preserve"> PAGEREF _Toc13750 </w:instrText>
      </w:r>
      <w:r>
        <w:rPr>
          <w:color w:val="auto"/>
          <w:highlight w:val="none"/>
        </w:rPr>
        <w:fldChar w:fldCharType="separate"/>
      </w:r>
      <w:r>
        <w:rPr>
          <w:color w:val="auto"/>
          <w:highlight w:val="none"/>
        </w:rPr>
        <w:t>60</w:t>
      </w:r>
      <w:r>
        <w:rPr>
          <w:color w:val="auto"/>
          <w:highlight w:val="none"/>
        </w:rPr>
        <w:fldChar w:fldCharType="end"/>
      </w:r>
      <w:r>
        <w:rPr>
          <w:rFonts w:hint="eastAsia" w:ascii="宋体" w:hAnsi="宋体"/>
          <w:bCs/>
          <w:color w:val="auto"/>
          <w:szCs w:val="21"/>
          <w:highlight w:val="none"/>
        </w:rPr>
        <w:fldChar w:fldCharType="end"/>
      </w:r>
    </w:p>
    <w:p>
      <w:pPr>
        <w:pStyle w:val="12"/>
        <w:tabs>
          <w:tab w:val="right" w:leader="dot" w:pos="9360"/>
          <w:tab w:val="clear" w:pos="9060"/>
        </w:tabs>
        <w:rPr>
          <w:color w:val="auto"/>
          <w:highlight w:val="none"/>
        </w:rPr>
      </w:pPr>
      <w:r>
        <w:rPr>
          <w:rFonts w:hint="eastAsia" w:ascii="宋体" w:hAnsi="宋体"/>
          <w:bCs/>
          <w:color w:val="auto"/>
          <w:szCs w:val="21"/>
          <w:highlight w:val="none"/>
        </w:rPr>
        <w:fldChar w:fldCharType="begin"/>
      </w:r>
      <w:r>
        <w:rPr>
          <w:rFonts w:hint="eastAsia" w:ascii="宋体" w:hAnsi="宋体"/>
          <w:bCs/>
          <w:color w:val="auto"/>
          <w:szCs w:val="21"/>
          <w:highlight w:val="none"/>
        </w:rPr>
        <w:instrText xml:space="preserve"> HYPERLINK \l _Toc30857 </w:instrText>
      </w:r>
      <w:r>
        <w:rPr>
          <w:rFonts w:hint="eastAsia" w:ascii="宋体" w:hAnsi="宋体"/>
          <w:bCs/>
          <w:color w:val="auto"/>
          <w:szCs w:val="21"/>
          <w:highlight w:val="none"/>
        </w:rPr>
        <w:fldChar w:fldCharType="separate"/>
      </w:r>
      <w:r>
        <w:rPr>
          <w:rFonts w:hint="eastAsia"/>
          <w:bCs/>
          <w:color w:val="auto"/>
          <w:szCs w:val="44"/>
          <w:highlight w:val="none"/>
        </w:rPr>
        <w:t>第六章</w:t>
      </w:r>
      <w:r>
        <w:rPr>
          <w:color w:val="auto"/>
          <w:highlight w:val="none"/>
        </w:rPr>
        <w:tab/>
      </w:r>
      <w:r>
        <w:rPr>
          <w:color w:val="auto"/>
          <w:highlight w:val="none"/>
        </w:rPr>
        <w:fldChar w:fldCharType="begin"/>
      </w:r>
      <w:r>
        <w:rPr>
          <w:color w:val="auto"/>
          <w:highlight w:val="none"/>
        </w:rPr>
        <w:instrText xml:space="preserve"> PAGEREF _Toc30857 </w:instrText>
      </w:r>
      <w:r>
        <w:rPr>
          <w:color w:val="auto"/>
          <w:highlight w:val="none"/>
        </w:rPr>
        <w:fldChar w:fldCharType="separate"/>
      </w:r>
      <w:r>
        <w:rPr>
          <w:color w:val="auto"/>
          <w:highlight w:val="none"/>
        </w:rPr>
        <w:t>61</w:t>
      </w:r>
      <w:r>
        <w:rPr>
          <w:color w:val="auto"/>
          <w:highlight w:val="none"/>
        </w:rPr>
        <w:fldChar w:fldCharType="end"/>
      </w:r>
      <w:r>
        <w:rPr>
          <w:rFonts w:hint="eastAsia" w:ascii="宋体" w:hAnsi="宋体"/>
          <w:bCs/>
          <w:color w:val="auto"/>
          <w:szCs w:val="21"/>
          <w:highlight w:val="none"/>
        </w:rPr>
        <w:fldChar w:fldCharType="end"/>
      </w:r>
    </w:p>
    <w:p>
      <w:pPr>
        <w:pStyle w:val="12"/>
        <w:tabs>
          <w:tab w:val="right" w:leader="dot" w:pos="9360"/>
          <w:tab w:val="clear" w:pos="9060"/>
        </w:tabs>
        <w:rPr>
          <w:color w:val="auto"/>
          <w:highlight w:val="none"/>
        </w:rPr>
      </w:pPr>
      <w:r>
        <w:rPr>
          <w:rFonts w:hint="eastAsia" w:ascii="宋体" w:hAnsi="宋体"/>
          <w:bCs/>
          <w:color w:val="auto"/>
          <w:szCs w:val="21"/>
          <w:highlight w:val="none"/>
        </w:rPr>
        <w:fldChar w:fldCharType="begin"/>
      </w:r>
      <w:r>
        <w:rPr>
          <w:rFonts w:hint="eastAsia" w:ascii="宋体" w:hAnsi="宋体"/>
          <w:bCs/>
          <w:color w:val="auto"/>
          <w:szCs w:val="21"/>
          <w:highlight w:val="none"/>
        </w:rPr>
        <w:instrText xml:space="preserve"> HYPERLINK \l _Toc16828 </w:instrText>
      </w:r>
      <w:r>
        <w:rPr>
          <w:rFonts w:hint="eastAsia" w:ascii="宋体" w:hAnsi="宋体"/>
          <w:bCs/>
          <w:color w:val="auto"/>
          <w:szCs w:val="21"/>
          <w:highlight w:val="none"/>
        </w:rPr>
        <w:fldChar w:fldCharType="separate"/>
      </w:r>
      <w:r>
        <w:rPr>
          <w:rFonts w:hint="eastAsia"/>
          <w:bCs/>
          <w:color w:val="auto"/>
          <w:szCs w:val="44"/>
          <w:highlight w:val="none"/>
        </w:rPr>
        <w:t>合同通用条款</w:t>
      </w:r>
      <w:r>
        <w:rPr>
          <w:color w:val="auto"/>
          <w:highlight w:val="none"/>
        </w:rPr>
        <w:tab/>
      </w:r>
      <w:r>
        <w:rPr>
          <w:color w:val="auto"/>
          <w:highlight w:val="none"/>
        </w:rPr>
        <w:fldChar w:fldCharType="begin"/>
      </w:r>
      <w:r>
        <w:rPr>
          <w:color w:val="auto"/>
          <w:highlight w:val="none"/>
        </w:rPr>
        <w:instrText xml:space="preserve"> PAGEREF _Toc16828 </w:instrText>
      </w:r>
      <w:r>
        <w:rPr>
          <w:color w:val="auto"/>
          <w:highlight w:val="none"/>
        </w:rPr>
        <w:fldChar w:fldCharType="separate"/>
      </w:r>
      <w:r>
        <w:rPr>
          <w:color w:val="auto"/>
          <w:highlight w:val="none"/>
        </w:rPr>
        <w:t>61</w:t>
      </w:r>
      <w:r>
        <w:rPr>
          <w:color w:val="auto"/>
          <w:highlight w:val="none"/>
        </w:rPr>
        <w:fldChar w:fldCharType="end"/>
      </w:r>
      <w:r>
        <w:rPr>
          <w:rFonts w:hint="eastAsia" w:ascii="宋体" w:hAnsi="宋体"/>
          <w:bCs/>
          <w:color w:val="auto"/>
          <w:szCs w:val="21"/>
          <w:highlight w:val="none"/>
        </w:rPr>
        <w:fldChar w:fldCharType="end"/>
      </w:r>
    </w:p>
    <w:p>
      <w:pPr>
        <w:pStyle w:val="12"/>
        <w:tabs>
          <w:tab w:val="right" w:leader="dot" w:pos="9360"/>
          <w:tab w:val="clear" w:pos="9060"/>
        </w:tabs>
        <w:rPr>
          <w:color w:val="auto"/>
          <w:highlight w:val="none"/>
        </w:rPr>
      </w:pPr>
      <w:r>
        <w:rPr>
          <w:rFonts w:hint="eastAsia" w:ascii="宋体" w:hAnsi="宋体"/>
          <w:bCs/>
          <w:color w:val="auto"/>
          <w:szCs w:val="21"/>
          <w:highlight w:val="none"/>
        </w:rPr>
        <w:fldChar w:fldCharType="begin"/>
      </w:r>
      <w:r>
        <w:rPr>
          <w:rFonts w:hint="eastAsia" w:ascii="宋体" w:hAnsi="宋体"/>
          <w:bCs/>
          <w:color w:val="auto"/>
          <w:szCs w:val="21"/>
          <w:highlight w:val="none"/>
        </w:rPr>
        <w:instrText xml:space="preserve"> HYPERLINK \l _Toc30222 </w:instrText>
      </w:r>
      <w:r>
        <w:rPr>
          <w:rFonts w:hint="eastAsia" w:ascii="宋体" w:hAnsi="宋体"/>
          <w:bCs/>
          <w:color w:val="auto"/>
          <w:szCs w:val="21"/>
          <w:highlight w:val="none"/>
        </w:rPr>
        <w:fldChar w:fldCharType="separate"/>
      </w:r>
      <w:r>
        <w:rPr>
          <w:rFonts w:hint="eastAsia"/>
          <w:bCs/>
          <w:color w:val="auto"/>
          <w:szCs w:val="28"/>
          <w:highlight w:val="none"/>
        </w:rPr>
        <w:t>第七章  投标文件格式</w:t>
      </w:r>
      <w:r>
        <w:rPr>
          <w:color w:val="auto"/>
          <w:highlight w:val="none"/>
        </w:rPr>
        <w:tab/>
      </w:r>
      <w:r>
        <w:rPr>
          <w:color w:val="auto"/>
          <w:highlight w:val="none"/>
        </w:rPr>
        <w:fldChar w:fldCharType="begin"/>
      </w:r>
      <w:r>
        <w:rPr>
          <w:color w:val="auto"/>
          <w:highlight w:val="none"/>
        </w:rPr>
        <w:instrText xml:space="preserve"> PAGEREF _Toc30222 </w:instrText>
      </w:r>
      <w:r>
        <w:rPr>
          <w:color w:val="auto"/>
          <w:highlight w:val="none"/>
        </w:rPr>
        <w:fldChar w:fldCharType="separate"/>
      </w:r>
      <w:r>
        <w:rPr>
          <w:color w:val="auto"/>
          <w:highlight w:val="none"/>
        </w:rPr>
        <w:t>69</w:t>
      </w:r>
      <w:r>
        <w:rPr>
          <w:color w:val="auto"/>
          <w:highlight w:val="none"/>
        </w:rPr>
        <w:fldChar w:fldCharType="end"/>
      </w:r>
      <w:r>
        <w:rPr>
          <w:rFonts w:hint="eastAsia" w:ascii="宋体" w:hAnsi="宋体"/>
          <w:bCs/>
          <w:color w:val="auto"/>
          <w:szCs w:val="21"/>
          <w:highlight w:val="none"/>
        </w:rPr>
        <w:fldChar w:fldCharType="end"/>
      </w:r>
    </w:p>
    <w:p>
      <w:pPr>
        <w:pStyle w:val="12"/>
        <w:tabs>
          <w:tab w:val="right" w:leader="dot" w:pos="9360"/>
          <w:tab w:val="clear" w:pos="9060"/>
        </w:tabs>
        <w:rPr>
          <w:color w:val="auto"/>
          <w:highlight w:val="none"/>
        </w:rPr>
      </w:pPr>
      <w:r>
        <w:rPr>
          <w:rFonts w:hint="eastAsia" w:ascii="宋体" w:hAnsi="宋体"/>
          <w:bCs/>
          <w:color w:val="auto"/>
          <w:szCs w:val="21"/>
          <w:highlight w:val="none"/>
        </w:rPr>
        <w:fldChar w:fldCharType="begin"/>
      </w:r>
      <w:r>
        <w:rPr>
          <w:rFonts w:hint="eastAsia" w:ascii="宋体" w:hAnsi="宋体"/>
          <w:bCs/>
          <w:color w:val="auto"/>
          <w:szCs w:val="21"/>
          <w:highlight w:val="none"/>
        </w:rPr>
        <w:instrText xml:space="preserve"> HYPERLINK \l _Toc6793 </w:instrText>
      </w:r>
      <w:r>
        <w:rPr>
          <w:rFonts w:hint="eastAsia" w:ascii="宋体" w:hAnsi="宋体"/>
          <w:bCs/>
          <w:color w:val="auto"/>
          <w:szCs w:val="21"/>
          <w:highlight w:val="none"/>
        </w:rPr>
        <w:fldChar w:fldCharType="separate"/>
      </w:r>
      <w:r>
        <w:rPr>
          <w:rFonts w:hint="eastAsia" w:ascii="宋体" w:hAnsi="宋体"/>
          <w:color w:val="auto"/>
          <w:szCs w:val="28"/>
          <w:highlight w:val="none"/>
          <w:lang w:eastAsia="zh-TW"/>
        </w:rPr>
        <w:t>投标文件包装封面参考</w:t>
      </w:r>
      <w:r>
        <w:rPr>
          <w:color w:val="auto"/>
          <w:highlight w:val="none"/>
        </w:rPr>
        <w:tab/>
      </w:r>
      <w:r>
        <w:rPr>
          <w:color w:val="auto"/>
          <w:highlight w:val="none"/>
        </w:rPr>
        <w:fldChar w:fldCharType="begin"/>
      </w:r>
      <w:r>
        <w:rPr>
          <w:color w:val="auto"/>
          <w:highlight w:val="none"/>
        </w:rPr>
        <w:instrText xml:space="preserve"> PAGEREF _Toc6793 </w:instrText>
      </w:r>
      <w:r>
        <w:rPr>
          <w:color w:val="auto"/>
          <w:highlight w:val="none"/>
        </w:rPr>
        <w:fldChar w:fldCharType="separate"/>
      </w:r>
      <w:r>
        <w:rPr>
          <w:color w:val="auto"/>
          <w:highlight w:val="none"/>
        </w:rPr>
        <w:t>69</w:t>
      </w:r>
      <w:r>
        <w:rPr>
          <w:color w:val="auto"/>
          <w:highlight w:val="none"/>
        </w:rPr>
        <w:fldChar w:fldCharType="end"/>
      </w:r>
      <w:r>
        <w:rPr>
          <w:rFonts w:hint="eastAsia" w:ascii="宋体" w:hAnsi="宋体"/>
          <w:bCs/>
          <w:color w:val="auto"/>
          <w:szCs w:val="21"/>
          <w:highlight w:val="none"/>
        </w:rPr>
        <w:fldChar w:fldCharType="end"/>
      </w:r>
    </w:p>
    <w:p>
      <w:pPr>
        <w:pStyle w:val="12"/>
        <w:tabs>
          <w:tab w:val="right" w:leader="dot" w:pos="9360"/>
          <w:tab w:val="clear" w:pos="9060"/>
        </w:tabs>
        <w:rPr>
          <w:color w:val="auto"/>
          <w:highlight w:val="none"/>
        </w:rPr>
      </w:pPr>
      <w:r>
        <w:rPr>
          <w:rFonts w:hint="eastAsia" w:ascii="宋体" w:hAnsi="宋体"/>
          <w:bCs/>
          <w:color w:val="auto"/>
          <w:szCs w:val="21"/>
          <w:highlight w:val="none"/>
        </w:rPr>
        <w:fldChar w:fldCharType="begin"/>
      </w:r>
      <w:r>
        <w:rPr>
          <w:rFonts w:hint="eastAsia" w:ascii="宋体" w:hAnsi="宋体"/>
          <w:bCs/>
          <w:color w:val="auto"/>
          <w:szCs w:val="21"/>
          <w:highlight w:val="none"/>
        </w:rPr>
        <w:instrText xml:space="preserve"> HYPERLINK \l _Toc21813 </w:instrText>
      </w:r>
      <w:r>
        <w:rPr>
          <w:rFonts w:hint="eastAsia" w:ascii="宋体" w:hAnsi="宋体"/>
          <w:bCs/>
          <w:color w:val="auto"/>
          <w:szCs w:val="21"/>
          <w:highlight w:val="none"/>
        </w:rPr>
        <w:fldChar w:fldCharType="separate"/>
      </w:r>
      <w:r>
        <w:rPr>
          <w:rFonts w:hint="eastAsia" w:ascii="宋体" w:hAnsi="宋体"/>
          <w:color w:val="auto"/>
          <w:szCs w:val="28"/>
          <w:highlight w:val="none"/>
          <w:lang w:eastAsia="zh-TW"/>
        </w:rPr>
        <w:t>投标文件目录表</w:t>
      </w:r>
      <w:r>
        <w:rPr>
          <w:color w:val="auto"/>
          <w:highlight w:val="none"/>
        </w:rPr>
        <w:tab/>
      </w:r>
      <w:r>
        <w:rPr>
          <w:color w:val="auto"/>
          <w:highlight w:val="none"/>
        </w:rPr>
        <w:fldChar w:fldCharType="begin"/>
      </w:r>
      <w:r>
        <w:rPr>
          <w:color w:val="auto"/>
          <w:highlight w:val="none"/>
        </w:rPr>
        <w:instrText xml:space="preserve"> PAGEREF _Toc21813 </w:instrText>
      </w:r>
      <w:r>
        <w:rPr>
          <w:color w:val="auto"/>
          <w:highlight w:val="none"/>
        </w:rPr>
        <w:fldChar w:fldCharType="separate"/>
      </w:r>
      <w:r>
        <w:rPr>
          <w:color w:val="auto"/>
          <w:highlight w:val="none"/>
        </w:rPr>
        <w:t>70</w:t>
      </w:r>
      <w:r>
        <w:rPr>
          <w:color w:val="auto"/>
          <w:highlight w:val="none"/>
        </w:rPr>
        <w:fldChar w:fldCharType="end"/>
      </w:r>
      <w:r>
        <w:rPr>
          <w:rFonts w:hint="eastAsia" w:ascii="宋体" w:hAnsi="宋体"/>
          <w:bCs/>
          <w:color w:val="auto"/>
          <w:szCs w:val="21"/>
          <w:highlight w:val="none"/>
        </w:rPr>
        <w:fldChar w:fldCharType="end"/>
      </w:r>
    </w:p>
    <w:p>
      <w:pPr>
        <w:adjustRightInd w:val="0"/>
        <w:snapToGrid w:val="0"/>
        <w:spacing w:before="156" w:beforeLines="50" w:after="156" w:afterLines="50" w:line="360" w:lineRule="auto"/>
        <w:jc w:val="center"/>
        <w:outlineLvl w:val="0"/>
        <w:rPr>
          <w:rFonts w:hint="eastAsia"/>
          <w:b/>
          <w:bCs/>
          <w:color w:val="auto"/>
          <w:sz w:val="30"/>
          <w:szCs w:val="30"/>
          <w:highlight w:val="none"/>
        </w:rPr>
      </w:pPr>
      <w:r>
        <w:rPr>
          <w:rFonts w:hint="eastAsia" w:ascii="宋体" w:hAnsi="宋体"/>
          <w:bCs/>
          <w:color w:val="auto"/>
          <w:szCs w:val="21"/>
          <w:highlight w:val="none"/>
        </w:rPr>
        <w:fldChar w:fldCharType="end"/>
      </w:r>
      <w:bookmarkStart w:id="0" w:name="_Toc2834"/>
      <w:r>
        <w:rPr>
          <w:rFonts w:ascii="宋体" w:hAnsi="宋体"/>
          <w:color w:val="auto"/>
          <w:sz w:val="44"/>
          <w:highlight w:val="none"/>
        </w:rPr>
        <w:br w:type="page"/>
      </w:r>
      <w:r>
        <w:rPr>
          <w:rFonts w:hint="eastAsia"/>
          <w:b/>
          <w:bCs/>
          <w:color w:val="auto"/>
          <w:sz w:val="28"/>
          <w:szCs w:val="28"/>
          <w:highlight w:val="none"/>
        </w:rPr>
        <w:t>第一</w:t>
      </w:r>
      <w:r>
        <w:rPr>
          <w:b/>
          <w:bCs/>
          <w:color w:val="auto"/>
          <w:sz w:val="28"/>
          <w:szCs w:val="28"/>
          <w:highlight w:val="none"/>
        </w:rPr>
        <w:t xml:space="preserve">章  </w:t>
      </w:r>
      <w:r>
        <w:rPr>
          <w:rFonts w:hint="eastAsia"/>
          <w:b/>
          <w:bCs/>
          <w:color w:val="auto"/>
          <w:sz w:val="28"/>
          <w:szCs w:val="28"/>
          <w:highlight w:val="none"/>
          <w:lang w:eastAsia="zh-CN"/>
        </w:rPr>
        <w:t>采购公告</w:t>
      </w:r>
      <w:bookmarkEnd w:id="0"/>
    </w:p>
    <w:p>
      <w:pPr>
        <w:snapToGrid w:val="0"/>
        <w:spacing w:line="360" w:lineRule="auto"/>
        <w:ind w:firstLine="420" w:firstLineChars="200"/>
        <w:rPr>
          <w:rFonts w:hint="eastAsia" w:ascii="宋体" w:hAnsi="宋体" w:cs="宋体"/>
          <w:bCs/>
          <w:color w:val="auto"/>
          <w:szCs w:val="20"/>
          <w:highlight w:val="none"/>
        </w:rPr>
      </w:pPr>
      <w:r>
        <w:rPr>
          <w:rFonts w:hint="eastAsia" w:ascii="宋体"/>
          <w:bCs/>
          <w:color w:val="auto"/>
          <w:szCs w:val="20"/>
          <w:highlight w:val="none"/>
        </w:rPr>
        <w:t>广东中采招标有限公司受</w:t>
      </w:r>
      <w:r>
        <w:rPr>
          <w:rFonts w:hint="eastAsia" w:ascii="宋体" w:hAnsi="宋体"/>
          <w:color w:val="auto"/>
          <w:highlight w:val="none"/>
          <w:lang w:eastAsia="zh-CN"/>
        </w:rPr>
        <w:t>佛山市南海区铁路投资有限公司</w:t>
      </w:r>
      <w:r>
        <w:rPr>
          <w:rFonts w:hint="eastAsia" w:ascii="宋体"/>
          <w:bCs/>
          <w:color w:val="auto"/>
          <w:szCs w:val="21"/>
          <w:highlight w:val="none"/>
        </w:rPr>
        <w:t>委托，</w:t>
      </w:r>
      <w:r>
        <w:rPr>
          <w:rFonts w:hint="eastAsia" w:ascii="宋体" w:hAnsi="宋体"/>
          <w:bCs/>
          <w:color w:val="auto"/>
          <w:szCs w:val="21"/>
          <w:highlight w:val="none"/>
        </w:rPr>
        <w:t>对</w:t>
      </w:r>
      <w:r>
        <w:rPr>
          <w:rFonts w:hint="eastAsia" w:ascii="宋体" w:hAnsi="宋体"/>
          <w:color w:val="auto"/>
          <w:highlight w:val="none"/>
          <w:lang w:eastAsia="zh-CN"/>
        </w:rPr>
        <w:t>档案综合整理服务</w:t>
      </w:r>
      <w:r>
        <w:rPr>
          <w:rFonts w:hint="eastAsia" w:ascii="宋体" w:hAnsi="宋体"/>
          <w:bCs/>
          <w:color w:val="auto"/>
          <w:szCs w:val="21"/>
          <w:highlight w:val="none"/>
        </w:rPr>
        <w:t>进行公开招</w:t>
      </w:r>
      <w:r>
        <w:rPr>
          <w:rFonts w:hint="eastAsia" w:ascii="宋体"/>
          <w:bCs/>
          <w:color w:val="auto"/>
          <w:szCs w:val="21"/>
          <w:highlight w:val="none"/>
        </w:rPr>
        <w:t>标，</w:t>
      </w:r>
      <w:r>
        <w:rPr>
          <w:rFonts w:hint="eastAsia" w:ascii="宋体"/>
          <w:bCs/>
          <w:color w:val="auto"/>
          <w:szCs w:val="21"/>
          <w:highlight w:val="none"/>
          <w:lang w:val="zh-CN"/>
        </w:rPr>
        <w:t>欢迎符合资格条件</w:t>
      </w:r>
      <w:r>
        <w:rPr>
          <w:rFonts w:hint="eastAsia" w:ascii="宋体"/>
          <w:bCs/>
          <w:color w:val="auto"/>
          <w:szCs w:val="21"/>
          <w:highlight w:val="none"/>
        </w:rPr>
        <w:t>的供应商投标。</w:t>
      </w:r>
    </w:p>
    <w:p>
      <w:pPr>
        <w:numPr>
          <w:ilvl w:val="0"/>
          <w:numId w:val="1"/>
        </w:numPr>
        <w:snapToGrid w:val="0"/>
        <w:spacing w:line="360" w:lineRule="auto"/>
        <w:ind w:firstLine="0"/>
        <w:rPr>
          <w:rFonts w:hint="eastAsia" w:ascii="宋体"/>
          <w:bCs/>
          <w:color w:val="auto"/>
          <w:szCs w:val="20"/>
          <w:highlight w:val="none"/>
        </w:rPr>
      </w:pPr>
      <w:r>
        <w:rPr>
          <w:rFonts w:hint="eastAsia" w:ascii="宋体"/>
          <w:bCs/>
          <w:color w:val="auto"/>
          <w:szCs w:val="20"/>
          <w:highlight w:val="none"/>
        </w:rPr>
        <w:t>项目编号：</w:t>
      </w:r>
      <w:r>
        <w:rPr>
          <w:rFonts w:hint="eastAsia" w:ascii="宋体"/>
          <w:bCs/>
          <w:color w:val="auto"/>
          <w:szCs w:val="20"/>
          <w:highlight w:val="none"/>
          <w:lang w:eastAsia="zh-CN"/>
        </w:rPr>
        <w:t>GDZC-18GZ057</w:t>
      </w:r>
      <w:r>
        <w:rPr>
          <w:rFonts w:hint="eastAsia"/>
          <w:color w:val="auto"/>
          <w:highlight w:val="none"/>
        </w:rPr>
        <w:t xml:space="preserve">  </w:t>
      </w:r>
    </w:p>
    <w:p>
      <w:pPr>
        <w:numPr>
          <w:ilvl w:val="0"/>
          <w:numId w:val="1"/>
        </w:numPr>
        <w:snapToGrid w:val="0"/>
        <w:spacing w:line="360" w:lineRule="auto"/>
        <w:ind w:firstLine="0"/>
        <w:rPr>
          <w:rFonts w:hint="eastAsia" w:ascii="宋体" w:hAnsi="宋体"/>
          <w:color w:val="auto"/>
          <w:highlight w:val="none"/>
        </w:rPr>
      </w:pPr>
      <w:r>
        <w:rPr>
          <w:rFonts w:hint="eastAsia" w:ascii="宋体"/>
          <w:bCs/>
          <w:color w:val="auto"/>
          <w:szCs w:val="20"/>
          <w:highlight w:val="none"/>
        </w:rPr>
        <w:t>项目名称：</w:t>
      </w:r>
      <w:r>
        <w:rPr>
          <w:rFonts w:hint="eastAsia" w:ascii="宋体" w:hAnsi="宋体"/>
          <w:color w:val="auto"/>
          <w:highlight w:val="none"/>
          <w:lang w:eastAsia="zh-CN"/>
        </w:rPr>
        <w:t>档案综合整理服务</w:t>
      </w:r>
    </w:p>
    <w:p>
      <w:pPr>
        <w:numPr>
          <w:ilvl w:val="0"/>
          <w:numId w:val="1"/>
        </w:numPr>
        <w:snapToGrid w:val="0"/>
        <w:spacing w:line="360" w:lineRule="auto"/>
        <w:ind w:firstLine="0"/>
        <w:rPr>
          <w:rFonts w:hint="eastAsia" w:ascii="宋体"/>
          <w:bCs/>
          <w:color w:val="auto"/>
          <w:szCs w:val="20"/>
          <w:highlight w:val="none"/>
        </w:rPr>
      </w:pPr>
      <w:r>
        <w:rPr>
          <w:rFonts w:hint="eastAsia" w:ascii="宋体"/>
          <w:bCs/>
          <w:color w:val="auto"/>
          <w:szCs w:val="20"/>
          <w:highlight w:val="none"/>
        </w:rPr>
        <w:t>采购项目预算金额：人民币4,895,833.33元</w:t>
      </w:r>
    </w:p>
    <w:p>
      <w:pPr>
        <w:numPr>
          <w:ilvl w:val="0"/>
          <w:numId w:val="1"/>
        </w:numPr>
        <w:snapToGrid w:val="0"/>
        <w:spacing w:line="360" w:lineRule="auto"/>
        <w:ind w:firstLine="0"/>
        <w:rPr>
          <w:rFonts w:hint="eastAsia" w:ascii="宋体"/>
          <w:bCs/>
          <w:color w:val="auto"/>
          <w:szCs w:val="20"/>
          <w:highlight w:val="none"/>
        </w:rPr>
      </w:pPr>
      <w:r>
        <w:rPr>
          <w:rFonts w:hint="eastAsia" w:ascii="宋体"/>
          <w:bCs/>
          <w:color w:val="auto"/>
          <w:szCs w:val="20"/>
          <w:highlight w:val="none"/>
        </w:rPr>
        <w:t>采购项目内容及需求：</w:t>
      </w:r>
    </w:p>
    <w:p>
      <w:pPr>
        <w:numPr>
          <w:ilvl w:val="0"/>
          <w:numId w:val="2"/>
        </w:numPr>
        <w:snapToGrid w:val="0"/>
        <w:spacing w:line="360" w:lineRule="auto"/>
        <w:ind w:hanging="5"/>
        <w:rPr>
          <w:rFonts w:hint="eastAsia" w:ascii="宋体"/>
          <w:bCs/>
          <w:color w:val="auto"/>
          <w:szCs w:val="20"/>
          <w:highlight w:val="none"/>
        </w:rPr>
      </w:pPr>
      <w:r>
        <w:rPr>
          <w:rFonts w:hint="eastAsia" w:ascii="宋体"/>
          <w:bCs/>
          <w:color w:val="auto"/>
          <w:szCs w:val="20"/>
          <w:highlight w:val="none"/>
        </w:rPr>
        <w:t>项目内容：</w:t>
      </w:r>
    </w:p>
    <w:tbl>
      <w:tblPr>
        <w:tblStyle w:val="17"/>
        <w:tblW w:w="8037" w:type="dxa"/>
        <w:jc w:val="center"/>
        <w:tblInd w:w="-5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910"/>
        <w:gridCol w:w="2497"/>
        <w:gridCol w:w="26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atLeast"/>
          <w:jc w:val="center"/>
        </w:trPr>
        <w:tc>
          <w:tcPr>
            <w:tcW w:w="2910" w:type="dxa"/>
            <w:tcBorders>
              <w:top w:val="single" w:color="auto" w:sz="12" w:space="0"/>
              <w:bottom w:val="double" w:color="auto" w:sz="4" w:space="0"/>
            </w:tcBorders>
            <w:shd w:val="clear" w:color="auto" w:fill="EEECE1"/>
            <w:vAlign w:val="center"/>
          </w:tcPr>
          <w:p>
            <w:pPr>
              <w:spacing w:line="360" w:lineRule="auto"/>
              <w:jc w:val="center"/>
              <w:rPr>
                <w:rFonts w:hint="eastAsia" w:ascii="宋体"/>
                <w:b/>
                <w:color w:val="auto"/>
                <w:szCs w:val="21"/>
                <w:highlight w:val="none"/>
              </w:rPr>
            </w:pPr>
            <w:r>
              <w:rPr>
                <w:rFonts w:hint="eastAsia" w:ascii="宋体"/>
                <w:b/>
                <w:color w:val="auto"/>
                <w:szCs w:val="21"/>
                <w:highlight w:val="none"/>
              </w:rPr>
              <w:t>采购内容</w:t>
            </w:r>
          </w:p>
        </w:tc>
        <w:tc>
          <w:tcPr>
            <w:tcW w:w="2497" w:type="dxa"/>
            <w:tcBorders>
              <w:top w:val="single" w:color="auto" w:sz="12" w:space="0"/>
              <w:bottom w:val="double" w:color="auto" w:sz="4" w:space="0"/>
            </w:tcBorders>
            <w:shd w:val="clear" w:color="auto" w:fill="EEECE1"/>
            <w:vAlign w:val="center"/>
          </w:tcPr>
          <w:p>
            <w:pPr>
              <w:spacing w:line="360" w:lineRule="auto"/>
              <w:jc w:val="center"/>
              <w:rPr>
                <w:rFonts w:hint="eastAsia" w:ascii="宋体"/>
                <w:b/>
                <w:color w:val="auto"/>
                <w:szCs w:val="21"/>
                <w:highlight w:val="none"/>
              </w:rPr>
            </w:pPr>
            <w:r>
              <w:rPr>
                <w:rFonts w:hint="eastAsia" w:ascii="宋体"/>
                <w:b/>
                <w:color w:val="auto"/>
                <w:szCs w:val="21"/>
                <w:highlight w:val="none"/>
                <w:lang w:eastAsia="zh-CN"/>
              </w:rPr>
              <w:t>服务</w:t>
            </w:r>
            <w:r>
              <w:rPr>
                <w:rFonts w:hint="eastAsia" w:ascii="宋体"/>
                <w:b/>
                <w:color w:val="auto"/>
                <w:szCs w:val="21"/>
                <w:highlight w:val="none"/>
              </w:rPr>
              <w:t>期</w:t>
            </w:r>
          </w:p>
        </w:tc>
        <w:tc>
          <w:tcPr>
            <w:tcW w:w="2630" w:type="dxa"/>
            <w:tcBorders>
              <w:top w:val="single" w:color="auto" w:sz="12" w:space="0"/>
              <w:bottom w:val="double" w:color="auto" w:sz="4" w:space="0"/>
            </w:tcBorders>
            <w:shd w:val="clear" w:color="auto" w:fill="EEECE1"/>
            <w:vAlign w:val="center"/>
          </w:tcPr>
          <w:p>
            <w:pPr>
              <w:spacing w:line="360" w:lineRule="auto"/>
              <w:jc w:val="center"/>
              <w:rPr>
                <w:color w:val="auto"/>
                <w:highlight w:val="none"/>
              </w:rPr>
            </w:pPr>
            <w:r>
              <w:rPr>
                <w:rFonts w:hint="eastAsia" w:ascii="宋体"/>
                <w:b/>
                <w:color w:val="auto"/>
                <w:szCs w:val="21"/>
                <w:highlight w:val="none"/>
                <w:u w:val="none"/>
              </w:rPr>
              <w:t>最高限价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766" w:hRule="atLeast"/>
          <w:jc w:val="center"/>
        </w:trPr>
        <w:tc>
          <w:tcPr>
            <w:tcW w:w="2910" w:type="dxa"/>
            <w:tcBorders>
              <w:top w:val="single" w:color="auto" w:sz="4" w:space="0"/>
            </w:tcBorders>
            <w:vAlign w:val="center"/>
          </w:tcPr>
          <w:p>
            <w:pPr>
              <w:spacing w:line="360" w:lineRule="auto"/>
              <w:jc w:val="center"/>
              <w:rPr>
                <w:rFonts w:hint="eastAsia" w:ascii="宋体"/>
                <w:bCs/>
                <w:color w:val="auto"/>
                <w:szCs w:val="21"/>
                <w:highlight w:val="none"/>
                <w:lang w:eastAsia="zh-CN"/>
              </w:rPr>
            </w:pPr>
            <w:r>
              <w:rPr>
                <w:rFonts w:hint="eastAsia" w:ascii="宋体" w:hAnsi="等线" w:cs="宋体"/>
                <w:color w:val="auto"/>
                <w:kern w:val="0"/>
                <w:szCs w:val="21"/>
                <w:highlight w:val="none"/>
              </w:rPr>
              <w:t>数字档案管理系统及配套服务、设备采购</w:t>
            </w:r>
          </w:p>
        </w:tc>
        <w:tc>
          <w:tcPr>
            <w:tcW w:w="2497" w:type="dxa"/>
            <w:tcBorders>
              <w:top w:val="single" w:color="auto" w:sz="4" w:space="0"/>
            </w:tcBorders>
            <w:vAlign w:val="center"/>
          </w:tcPr>
          <w:p>
            <w:pPr>
              <w:pStyle w:val="18"/>
              <w:spacing w:line="440" w:lineRule="exact"/>
              <w:ind w:firstLine="120" w:firstLineChars="0"/>
              <w:rPr>
                <w:rFonts w:hint="eastAsia" w:ascii="宋体" w:hAnsi="宋体"/>
                <w:snapToGrid/>
                <w:color w:val="auto"/>
                <w:spacing w:val="0"/>
                <w:kern w:val="2"/>
                <w:sz w:val="21"/>
                <w:szCs w:val="21"/>
                <w:highlight w:val="none"/>
                <w:lang w:val="en-US" w:eastAsia="zh-CN"/>
              </w:rPr>
            </w:pPr>
            <w:r>
              <w:rPr>
                <w:rFonts w:hint="eastAsia" w:ascii="宋体" w:hAnsi="宋体" w:eastAsia="宋体" w:cs="宋体"/>
                <w:snapToGrid/>
                <w:color w:val="auto"/>
                <w:spacing w:val="0"/>
                <w:kern w:val="2"/>
                <w:sz w:val="21"/>
                <w:szCs w:val="24"/>
                <w:highlight w:val="none"/>
                <w:lang w:val="en-US" w:eastAsia="zh-CN"/>
              </w:rPr>
              <w:t>自合同签订之日起2年</w:t>
            </w:r>
          </w:p>
        </w:tc>
        <w:tc>
          <w:tcPr>
            <w:tcW w:w="2630" w:type="dxa"/>
            <w:tcBorders>
              <w:top w:val="single" w:color="auto" w:sz="4" w:space="0"/>
            </w:tcBorders>
            <w:vAlign w:val="center"/>
          </w:tcPr>
          <w:p>
            <w:pPr>
              <w:pStyle w:val="18"/>
              <w:spacing w:line="440" w:lineRule="exact"/>
              <w:ind w:firstLine="120" w:firstLineChars="0"/>
              <w:rPr>
                <w:color w:val="auto"/>
                <w:highlight w:val="none"/>
              </w:rPr>
            </w:pPr>
            <w:r>
              <w:rPr>
                <w:rFonts w:hint="eastAsia" w:ascii="宋体" w:hAnsi="宋体"/>
                <w:snapToGrid/>
                <w:color w:val="auto"/>
                <w:spacing w:val="0"/>
                <w:kern w:val="2"/>
                <w:sz w:val="21"/>
                <w:szCs w:val="21"/>
                <w:highlight w:val="none"/>
                <w:u w:val="none"/>
              </w:rPr>
              <w:t>人民币4,651,041.66元</w:t>
            </w:r>
          </w:p>
        </w:tc>
      </w:tr>
    </w:tbl>
    <w:p>
      <w:pPr>
        <w:numPr>
          <w:ilvl w:val="0"/>
          <w:numId w:val="2"/>
        </w:numPr>
        <w:snapToGrid w:val="0"/>
        <w:spacing w:line="360" w:lineRule="auto"/>
        <w:ind w:hanging="5"/>
        <w:rPr>
          <w:rFonts w:hint="eastAsia" w:ascii="宋体"/>
          <w:bCs/>
          <w:color w:val="auto"/>
          <w:szCs w:val="20"/>
          <w:highlight w:val="none"/>
        </w:rPr>
      </w:pPr>
      <w:r>
        <w:rPr>
          <w:rFonts w:hint="eastAsia" w:ascii="宋体"/>
          <w:bCs/>
          <w:color w:val="auto"/>
          <w:szCs w:val="20"/>
          <w:highlight w:val="none"/>
        </w:rPr>
        <w:t>采购项目要求：详见本招标文件第三章《用户需求书》。</w:t>
      </w:r>
    </w:p>
    <w:p>
      <w:pPr>
        <w:numPr>
          <w:ilvl w:val="0"/>
          <w:numId w:val="1"/>
        </w:numPr>
        <w:snapToGrid w:val="0"/>
        <w:spacing w:line="360" w:lineRule="auto"/>
        <w:ind w:firstLine="0"/>
        <w:rPr>
          <w:rFonts w:hint="eastAsia" w:ascii="宋体"/>
          <w:bCs/>
          <w:color w:val="auto"/>
          <w:szCs w:val="20"/>
          <w:highlight w:val="none"/>
        </w:rPr>
      </w:pPr>
      <w:r>
        <w:rPr>
          <w:rFonts w:hint="eastAsia" w:ascii="宋体"/>
          <w:bCs/>
          <w:color w:val="auto"/>
          <w:szCs w:val="20"/>
          <w:highlight w:val="none"/>
        </w:rPr>
        <w:t>投标人资格：</w:t>
      </w:r>
    </w:p>
    <w:p>
      <w:pPr>
        <w:numPr>
          <w:ilvl w:val="1"/>
          <w:numId w:val="3"/>
        </w:numPr>
        <w:snapToGrid w:val="0"/>
        <w:spacing w:line="360" w:lineRule="auto"/>
        <w:ind w:hanging="141"/>
        <w:rPr>
          <w:rFonts w:hint="eastAsia" w:ascii="宋体" w:hAnsi="宋体"/>
          <w:bCs/>
          <w:color w:val="auto"/>
          <w:szCs w:val="20"/>
          <w:highlight w:val="none"/>
        </w:rPr>
      </w:pPr>
      <w:r>
        <w:rPr>
          <w:rFonts w:hint="eastAsia" w:ascii="宋体" w:hAnsi="宋体"/>
          <w:bCs/>
          <w:color w:val="auto"/>
          <w:szCs w:val="20"/>
          <w:highlight w:val="none"/>
        </w:rPr>
        <w:t>具备《中华人民共和国政府采购法》第二十二条资格条件。</w:t>
      </w:r>
    </w:p>
    <w:p>
      <w:pPr>
        <w:numPr>
          <w:ilvl w:val="1"/>
          <w:numId w:val="3"/>
        </w:numPr>
        <w:snapToGrid w:val="0"/>
        <w:spacing w:line="360" w:lineRule="auto"/>
        <w:ind w:left="827" w:hanging="401"/>
        <w:rPr>
          <w:rFonts w:hint="eastAsia" w:ascii="宋体" w:hAnsi="宋体"/>
          <w:bCs/>
          <w:color w:val="auto"/>
          <w:szCs w:val="20"/>
          <w:highlight w:val="none"/>
        </w:rPr>
      </w:pPr>
      <w:r>
        <w:rPr>
          <w:rFonts w:hint="eastAsia" w:ascii="宋体" w:hAnsi="宋体"/>
          <w:bCs/>
          <w:color w:val="auto"/>
          <w:szCs w:val="20"/>
          <w:highlight w:val="none"/>
        </w:rPr>
        <w:t>供应商必须是具有独立承担民事责任能力的在中华人民共和国境内注册的法人或其他组织。</w:t>
      </w:r>
    </w:p>
    <w:p>
      <w:pPr>
        <w:numPr>
          <w:ilvl w:val="1"/>
          <w:numId w:val="3"/>
        </w:numPr>
        <w:snapToGrid w:val="0"/>
        <w:spacing w:line="360" w:lineRule="auto"/>
        <w:ind w:left="851" w:hanging="425"/>
        <w:rPr>
          <w:rFonts w:hint="eastAsia" w:ascii="宋体" w:hAnsi="宋体"/>
          <w:bCs/>
          <w:color w:val="auto"/>
          <w:szCs w:val="20"/>
          <w:highlight w:val="none"/>
        </w:rPr>
      </w:pPr>
      <w:r>
        <w:rPr>
          <w:rFonts w:hint="eastAsia" w:ascii="宋体" w:hAnsi="宋体"/>
          <w:bCs/>
          <w:color w:val="auto"/>
          <w:szCs w:val="20"/>
          <w:highlight w:val="none"/>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r>
        <w:rPr>
          <w:rFonts w:hint="eastAsia" w:ascii="宋体" w:hAnsi="宋体" w:cs="宋体"/>
          <w:bCs/>
          <w:color w:val="auto"/>
          <w:szCs w:val="20"/>
          <w:highlight w:val="none"/>
        </w:rPr>
        <w:t>【</w:t>
      </w:r>
      <w:r>
        <w:rPr>
          <w:rFonts w:hint="eastAsia" w:ascii="宋体" w:hAnsi="宋体"/>
          <w:bCs/>
          <w:color w:val="auto"/>
          <w:szCs w:val="20"/>
          <w:highlight w:val="none"/>
        </w:rPr>
        <w:t>以采购代理机构于投标截止日当天在“信用中国”网站（www.creditchina.gov.cn）及中国政府采购网(www.ccgp.gov.cn)查询结果为准，如相关失信记录已失效，供应商需提供相关证明资料</w:t>
      </w:r>
      <w:r>
        <w:rPr>
          <w:rFonts w:hint="eastAsia" w:ascii="宋体" w:hAnsi="宋体" w:cs="宋体"/>
          <w:bCs/>
          <w:color w:val="auto"/>
          <w:szCs w:val="20"/>
          <w:highlight w:val="none"/>
        </w:rPr>
        <w:t>】。</w:t>
      </w:r>
    </w:p>
    <w:p>
      <w:pPr>
        <w:numPr>
          <w:ilvl w:val="1"/>
          <w:numId w:val="3"/>
        </w:numPr>
        <w:snapToGrid w:val="0"/>
        <w:spacing w:line="360" w:lineRule="auto"/>
        <w:ind w:left="851" w:hanging="425"/>
        <w:rPr>
          <w:rFonts w:hint="eastAsia" w:ascii="宋体" w:hAnsi="宋体"/>
          <w:bCs/>
          <w:color w:val="auto"/>
          <w:szCs w:val="20"/>
          <w:highlight w:val="none"/>
        </w:rPr>
      </w:pPr>
      <w:r>
        <w:rPr>
          <w:rFonts w:hint="eastAsia" w:ascii="宋体" w:hAnsi="宋体"/>
          <w:bCs/>
          <w:color w:val="auto"/>
          <w:szCs w:val="20"/>
          <w:highlight w:val="none"/>
        </w:rPr>
        <w:t>为采购项目提供整体设计、规范编制或者项目管理、监理、检测等服务的供应商，不得再参加该采购项目的其他采购活动。</w:t>
      </w:r>
    </w:p>
    <w:p>
      <w:pPr>
        <w:numPr>
          <w:ilvl w:val="1"/>
          <w:numId w:val="3"/>
        </w:numPr>
        <w:snapToGrid w:val="0"/>
        <w:spacing w:line="360" w:lineRule="auto"/>
        <w:ind w:left="851" w:hanging="425"/>
        <w:rPr>
          <w:rFonts w:hint="eastAsia" w:ascii="宋体" w:hAnsi="宋体"/>
          <w:bCs/>
          <w:color w:val="auto"/>
          <w:szCs w:val="20"/>
          <w:highlight w:val="none"/>
        </w:rPr>
      </w:pPr>
      <w:r>
        <w:rPr>
          <w:rFonts w:hint="eastAsia" w:ascii="宋体"/>
          <w:bCs/>
          <w:color w:val="auto"/>
          <w:szCs w:val="20"/>
          <w:highlight w:val="none"/>
        </w:rPr>
        <w:t>本项目不接受联合体投标。</w:t>
      </w:r>
    </w:p>
    <w:p>
      <w:pPr>
        <w:numPr>
          <w:ilvl w:val="0"/>
          <w:numId w:val="1"/>
        </w:numPr>
        <w:snapToGrid w:val="0"/>
        <w:spacing w:line="360" w:lineRule="auto"/>
        <w:ind w:firstLine="0"/>
        <w:rPr>
          <w:rFonts w:hint="eastAsia" w:ascii="宋体"/>
          <w:b/>
          <w:color w:val="auto"/>
          <w:szCs w:val="20"/>
          <w:highlight w:val="none"/>
        </w:rPr>
      </w:pPr>
      <w:r>
        <w:rPr>
          <w:rFonts w:hint="eastAsia" w:ascii="宋体"/>
          <w:b/>
          <w:color w:val="auto"/>
          <w:szCs w:val="20"/>
          <w:highlight w:val="none"/>
          <w:lang w:eastAsia="zh-CN"/>
        </w:rPr>
        <w:t>采购</w:t>
      </w:r>
      <w:r>
        <w:rPr>
          <w:rFonts w:hint="eastAsia" w:ascii="宋体"/>
          <w:b/>
          <w:color w:val="auto"/>
          <w:szCs w:val="20"/>
          <w:highlight w:val="none"/>
        </w:rPr>
        <w:t>文件的获取</w:t>
      </w:r>
    </w:p>
    <w:p>
      <w:pPr>
        <w:snapToGrid w:val="0"/>
        <w:spacing w:line="360" w:lineRule="auto"/>
        <w:rPr>
          <w:rFonts w:hint="eastAsia" w:ascii="宋体" w:hAnsi="宋体"/>
          <w:b/>
          <w:color w:val="auto"/>
          <w:highlight w:val="none"/>
        </w:rPr>
      </w:pPr>
      <w:r>
        <w:rPr>
          <w:rFonts w:hint="eastAsia" w:ascii="宋体" w:hAnsi="宋体"/>
          <w:b/>
          <w:color w:val="auto"/>
          <w:highlight w:val="none"/>
          <w:lang w:eastAsia="zh-CN"/>
        </w:rPr>
        <w:t>采购</w:t>
      </w:r>
      <w:r>
        <w:rPr>
          <w:rFonts w:hint="eastAsia" w:ascii="宋体" w:hAnsi="宋体"/>
          <w:b/>
          <w:color w:val="auto"/>
          <w:highlight w:val="none"/>
        </w:rPr>
        <w:t>文件详见附件</w:t>
      </w:r>
      <w:r>
        <w:rPr>
          <w:rFonts w:hint="eastAsia" w:ascii="宋体" w:hAnsi="宋体"/>
          <w:b/>
          <w:color w:val="auto"/>
          <w:highlight w:val="none"/>
          <w:lang w:eastAsia="zh-CN"/>
        </w:rPr>
        <w:t>采购</w:t>
      </w:r>
      <w:r>
        <w:rPr>
          <w:rFonts w:hint="eastAsia" w:ascii="宋体" w:hAnsi="宋体"/>
          <w:b/>
          <w:color w:val="auto"/>
          <w:highlight w:val="none"/>
        </w:rPr>
        <w:t>文件下载</w:t>
      </w:r>
    </w:p>
    <w:p>
      <w:pPr>
        <w:numPr>
          <w:ilvl w:val="0"/>
          <w:numId w:val="1"/>
        </w:numPr>
        <w:snapToGrid w:val="0"/>
        <w:spacing w:line="360" w:lineRule="auto"/>
        <w:ind w:left="420" w:hanging="420" w:hangingChars="200"/>
        <w:rPr>
          <w:rFonts w:hint="eastAsia" w:ascii="宋体"/>
          <w:bCs/>
          <w:color w:val="auto"/>
          <w:szCs w:val="20"/>
          <w:highlight w:val="none"/>
        </w:rPr>
      </w:pPr>
      <w:r>
        <w:rPr>
          <w:rFonts w:hint="eastAsia" w:ascii="宋体"/>
          <w:bCs/>
          <w:color w:val="auto"/>
          <w:szCs w:val="20"/>
          <w:highlight w:val="none"/>
        </w:rPr>
        <w:t>投标文件递交时间：</w:t>
      </w:r>
      <w:r>
        <w:rPr>
          <w:rFonts w:hint="eastAsia" w:ascii="宋体"/>
          <w:bCs/>
          <w:color w:val="auto"/>
          <w:szCs w:val="20"/>
          <w:highlight w:val="none"/>
          <w:lang w:eastAsia="zh-CN"/>
        </w:rPr>
        <w:t>2018</w:t>
      </w:r>
      <w:r>
        <w:rPr>
          <w:rFonts w:hint="eastAsia" w:ascii="宋体"/>
          <w:bCs/>
          <w:color w:val="auto"/>
          <w:szCs w:val="20"/>
          <w:highlight w:val="none"/>
        </w:rPr>
        <w:t>年    月    日</w:t>
      </w:r>
      <w:r>
        <w:rPr>
          <w:rFonts w:hint="eastAsia" w:ascii="宋体"/>
          <w:bCs/>
          <w:color w:val="auto"/>
          <w:szCs w:val="20"/>
          <w:highlight w:val="none"/>
          <w:lang w:eastAsia="zh-CN"/>
        </w:rPr>
        <w:t>上午</w:t>
      </w:r>
      <w:r>
        <w:rPr>
          <w:rFonts w:hint="eastAsia" w:ascii="宋体"/>
          <w:bCs/>
          <w:color w:val="auto"/>
          <w:szCs w:val="20"/>
          <w:highlight w:val="none"/>
          <w:lang w:val="en-US" w:eastAsia="zh-CN"/>
        </w:rPr>
        <w:t>9</w:t>
      </w:r>
      <w:r>
        <w:rPr>
          <w:rFonts w:hint="eastAsia" w:ascii="宋体"/>
          <w:bCs/>
          <w:color w:val="auto"/>
          <w:szCs w:val="20"/>
          <w:highlight w:val="none"/>
        </w:rPr>
        <w:t>时</w:t>
      </w:r>
      <w:r>
        <w:rPr>
          <w:rFonts w:hint="eastAsia" w:ascii="宋体"/>
          <w:bCs/>
          <w:color w:val="auto"/>
          <w:szCs w:val="20"/>
          <w:highlight w:val="none"/>
          <w:lang w:val="en-US" w:eastAsia="zh-CN"/>
        </w:rPr>
        <w:t>00</w:t>
      </w:r>
      <w:r>
        <w:rPr>
          <w:rFonts w:hint="eastAsia" w:ascii="宋体"/>
          <w:bCs/>
          <w:color w:val="auto"/>
          <w:szCs w:val="20"/>
          <w:highlight w:val="none"/>
        </w:rPr>
        <w:t>分</w:t>
      </w:r>
      <w:r>
        <w:rPr>
          <w:rFonts w:hint="eastAsia" w:ascii="宋体"/>
          <w:bCs/>
          <w:color w:val="auto"/>
          <w:szCs w:val="20"/>
          <w:highlight w:val="none"/>
          <w:lang w:eastAsia="zh-CN"/>
        </w:rPr>
        <w:t>至</w:t>
      </w:r>
      <w:r>
        <w:rPr>
          <w:rFonts w:hint="eastAsia" w:ascii="宋体"/>
          <w:bCs/>
          <w:color w:val="auto"/>
          <w:szCs w:val="20"/>
          <w:highlight w:val="none"/>
          <w:lang w:val="en-US" w:eastAsia="zh-CN"/>
        </w:rPr>
        <w:t>2018年   月   日上午9</w:t>
      </w:r>
      <w:r>
        <w:rPr>
          <w:rFonts w:hint="eastAsia" w:ascii="宋体"/>
          <w:bCs/>
          <w:color w:val="auto"/>
          <w:szCs w:val="20"/>
          <w:highlight w:val="none"/>
        </w:rPr>
        <w:t>时</w:t>
      </w:r>
      <w:r>
        <w:rPr>
          <w:rFonts w:hint="eastAsia" w:ascii="宋体"/>
          <w:bCs/>
          <w:color w:val="auto"/>
          <w:szCs w:val="20"/>
          <w:highlight w:val="none"/>
          <w:lang w:val="en-US" w:eastAsia="zh-CN"/>
        </w:rPr>
        <w:t>30</w:t>
      </w:r>
      <w:r>
        <w:rPr>
          <w:rFonts w:hint="eastAsia" w:ascii="宋体"/>
          <w:bCs/>
          <w:color w:val="auto"/>
          <w:szCs w:val="20"/>
          <w:highlight w:val="none"/>
        </w:rPr>
        <w:t>分</w:t>
      </w:r>
      <w:r>
        <w:rPr>
          <w:rFonts w:hint="eastAsia" w:ascii="宋体"/>
          <w:bCs/>
          <w:color w:val="auto"/>
          <w:szCs w:val="20"/>
          <w:highlight w:val="none"/>
          <w:lang w:eastAsia="zh-CN"/>
        </w:rPr>
        <w:t>止</w:t>
      </w:r>
      <w:r>
        <w:rPr>
          <w:rFonts w:hint="eastAsia" w:ascii="宋体"/>
          <w:bCs/>
          <w:color w:val="auto"/>
          <w:szCs w:val="20"/>
          <w:highlight w:val="none"/>
        </w:rPr>
        <w:t>。</w:t>
      </w:r>
    </w:p>
    <w:p>
      <w:pPr>
        <w:numPr>
          <w:ilvl w:val="0"/>
          <w:numId w:val="1"/>
        </w:numPr>
        <w:snapToGrid w:val="0"/>
        <w:spacing w:line="360" w:lineRule="auto"/>
        <w:ind w:left="420" w:hanging="420" w:hangingChars="200"/>
        <w:rPr>
          <w:rFonts w:hint="eastAsia" w:ascii="宋体"/>
          <w:bCs/>
          <w:color w:val="auto"/>
          <w:szCs w:val="20"/>
          <w:highlight w:val="none"/>
        </w:rPr>
      </w:pPr>
      <w:r>
        <w:rPr>
          <w:rFonts w:hint="eastAsia" w:ascii="宋体"/>
          <w:bCs/>
          <w:color w:val="auto"/>
          <w:szCs w:val="20"/>
          <w:highlight w:val="none"/>
        </w:rPr>
        <w:t>提交投标文件地点：</w:t>
      </w:r>
      <w:r>
        <w:rPr>
          <w:rFonts w:hint="eastAsia" w:ascii="宋体" w:hAnsi="宋体" w:cs="宋体"/>
          <w:color w:val="auto"/>
          <w:kern w:val="0"/>
          <w:szCs w:val="21"/>
          <w:highlight w:val="none"/>
        </w:rPr>
        <w:t>佛山市南海区桂城海六路8号联达大厦副楼8楼佛山市南海公有资产流转服务有限公司会议室</w:t>
      </w:r>
      <w:r>
        <w:rPr>
          <w:rFonts w:hint="eastAsia" w:cs="宋体"/>
          <w:bCs/>
          <w:color w:val="auto"/>
          <w:szCs w:val="21"/>
          <w:highlight w:val="none"/>
        </w:rPr>
        <w:t>。</w:t>
      </w:r>
    </w:p>
    <w:p>
      <w:pPr>
        <w:numPr>
          <w:ilvl w:val="0"/>
          <w:numId w:val="1"/>
        </w:numPr>
        <w:snapToGrid w:val="0"/>
        <w:spacing w:line="360" w:lineRule="auto"/>
        <w:ind w:left="420" w:hanging="420" w:hangingChars="200"/>
        <w:rPr>
          <w:rFonts w:hint="eastAsia" w:ascii="宋体"/>
          <w:bCs/>
          <w:color w:val="auto"/>
          <w:szCs w:val="20"/>
          <w:highlight w:val="none"/>
        </w:rPr>
      </w:pPr>
      <w:r>
        <w:rPr>
          <w:rFonts w:hint="eastAsia" w:ascii="宋体"/>
          <w:bCs/>
          <w:color w:val="auto"/>
          <w:szCs w:val="20"/>
          <w:highlight w:val="none"/>
        </w:rPr>
        <w:t>投标截止及开标时间：</w:t>
      </w:r>
      <w:r>
        <w:rPr>
          <w:rFonts w:hint="eastAsia" w:ascii="宋体"/>
          <w:bCs/>
          <w:color w:val="auto"/>
          <w:szCs w:val="20"/>
          <w:highlight w:val="none"/>
          <w:lang w:eastAsia="zh-CN"/>
        </w:rPr>
        <w:t>2018</w:t>
      </w:r>
      <w:r>
        <w:rPr>
          <w:rFonts w:hint="eastAsia" w:ascii="宋体"/>
          <w:bCs/>
          <w:color w:val="auto"/>
          <w:szCs w:val="20"/>
          <w:highlight w:val="none"/>
        </w:rPr>
        <w:t>年    月    日</w:t>
      </w:r>
      <w:r>
        <w:rPr>
          <w:rFonts w:hint="eastAsia" w:ascii="宋体"/>
          <w:bCs/>
          <w:color w:val="auto"/>
          <w:szCs w:val="20"/>
          <w:highlight w:val="none"/>
          <w:lang w:eastAsia="zh-CN"/>
        </w:rPr>
        <w:t>上午</w:t>
      </w:r>
      <w:r>
        <w:rPr>
          <w:rFonts w:hint="eastAsia" w:ascii="宋体"/>
          <w:bCs/>
          <w:color w:val="auto"/>
          <w:szCs w:val="20"/>
          <w:highlight w:val="none"/>
          <w:lang w:val="en-US" w:eastAsia="zh-CN"/>
        </w:rPr>
        <w:t>9</w:t>
      </w:r>
      <w:r>
        <w:rPr>
          <w:rFonts w:hint="eastAsia" w:ascii="宋体"/>
          <w:bCs/>
          <w:color w:val="auto"/>
          <w:szCs w:val="20"/>
          <w:highlight w:val="none"/>
        </w:rPr>
        <w:t>时</w:t>
      </w:r>
      <w:r>
        <w:rPr>
          <w:rFonts w:hint="eastAsia" w:ascii="宋体"/>
          <w:bCs/>
          <w:color w:val="auto"/>
          <w:szCs w:val="20"/>
          <w:highlight w:val="none"/>
          <w:lang w:val="en-US" w:eastAsia="zh-CN"/>
        </w:rPr>
        <w:t>30</w:t>
      </w:r>
      <w:r>
        <w:rPr>
          <w:rFonts w:hint="eastAsia" w:ascii="宋体"/>
          <w:bCs/>
          <w:color w:val="auto"/>
          <w:szCs w:val="20"/>
          <w:highlight w:val="none"/>
        </w:rPr>
        <w:t>分。</w:t>
      </w:r>
    </w:p>
    <w:p>
      <w:pPr>
        <w:numPr>
          <w:ilvl w:val="0"/>
          <w:numId w:val="1"/>
        </w:numPr>
        <w:snapToGrid w:val="0"/>
        <w:spacing w:line="360" w:lineRule="auto"/>
        <w:ind w:left="420" w:hanging="420" w:hangingChars="200"/>
        <w:rPr>
          <w:rFonts w:hint="eastAsia" w:ascii="宋体"/>
          <w:bCs/>
          <w:color w:val="auto"/>
          <w:szCs w:val="20"/>
          <w:highlight w:val="none"/>
        </w:rPr>
      </w:pPr>
      <w:r>
        <w:rPr>
          <w:rFonts w:hint="eastAsia" w:ascii="宋体"/>
          <w:bCs/>
          <w:color w:val="auto"/>
          <w:szCs w:val="20"/>
          <w:highlight w:val="none"/>
        </w:rPr>
        <w:t>开标地点：</w:t>
      </w:r>
      <w:r>
        <w:rPr>
          <w:rFonts w:hint="eastAsia" w:ascii="宋体" w:hAnsi="宋体" w:cs="宋体"/>
          <w:color w:val="auto"/>
          <w:kern w:val="0"/>
          <w:szCs w:val="21"/>
          <w:highlight w:val="none"/>
        </w:rPr>
        <w:t>佛山市南海区桂城海六路8号联达大厦副楼8楼佛山市南海公有资产流转服务有限公司会议室</w:t>
      </w:r>
      <w:r>
        <w:rPr>
          <w:rFonts w:hint="eastAsia" w:cs="宋体"/>
          <w:bCs/>
          <w:color w:val="auto"/>
          <w:szCs w:val="21"/>
          <w:highlight w:val="none"/>
        </w:rPr>
        <w:t>。</w:t>
      </w:r>
    </w:p>
    <w:p>
      <w:pPr>
        <w:numPr>
          <w:ilvl w:val="0"/>
          <w:numId w:val="1"/>
        </w:numPr>
        <w:snapToGrid w:val="0"/>
        <w:spacing w:line="360" w:lineRule="auto"/>
        <w:ind w:left="420" w:hanging="420" w:hangingChars="200"/>
        <w:rPr>
          <w:rFonts w:hint="eastAsia" w:ascii="宋体"/>
          <w:bCs/>
          <w:color w:val="auto"/>
          <w:szCs w:val="20"/>
          <w:highlight w:val="none"/>
        </w:rPr>
      </w:pPr>
      <w:r>
        <w:rPr>
          <w:rFonts w:hint="eastAsia" w:ascii="宋体"/>
          <w:bCs/>
          <w:color w:val="auto"/>
          <w:szCs w:val="20"/>
          <w:highlight w:val="none"/>
        </w:rPr>
        <w:t>投标保证金递交时间、其支付方式及保证金金额：</w:t>
      </w:r>
    </w:p>
    <w:p>
      <w:pPr>
        <w:widowControl/>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投标人须于公告之日起至</w:t>
      </w:r>
      <w:r>
        <w:rPr>
          <w:rFonts w:hint="eastAsia" w:ascii="宋体" w:hAnsi="宋体" w:cs="宋体"/>
          <w:color w:val="auto"/>
          <w:kern w:val="0"/>
          <w:szCs w:val="21"/>
          <w:highlight w:val="none"/>
          <w:lang w:eastAsia="zh-CN"/>
        </w:rPr>
        <w:t>2018</w:t>
      </w:r>
      <w:r>
        <w:rPr>
          <w:rFonts w:hint="eastAsia" w:ascii="宋体" w:hAnsi="宋体" w:cs="宋体"/>
          <w:color w:val="auto"/>
          <w:kern w:val="0"/>
          <w:szCs w:val="21"/>
          <w:highlight w:val="none"/>
        </w:rPr>
        <w:t>年 月 日下午17：00时前，将采购项目保证金由投标人名下的银行账户（采用银行柜台、网上银行转账两种方式之一的方式）缴纳到以下指定账户，以银行到账为准。保证金金额为￥</w:t>
      </w:r>
      <w:r>
        <w:rPr>
          <w:rFonts w:hint="eastAsia" w:ascii="宋体" w:hAnsi="宋体" w:cs="宋体"/>
          <w:color w:val="auto"/>
          <w:kern w:val="0"/>
          <w:szCs w:val="21"/>
          <w:highlight w:val="none"/>
          <w:lang w:val="en-US" w:eastAsia="zh-CN"/>
        </w:rPr>
        <w:t>97,916.00</w:t>
      </w:r>
      <w:r>
        <w:rPr>
          <w:rFonts w:hint="eastAsia" w:ascii="宋体" w:hAnsi="宋体" w:cs="宋体"/>
          <w:color w:val="auto"/>
          <w:kern w:val="0"/>
          <w:szCs w:val="21"/>
          <w:highlight w:val="none"/>
        </w:rPr>
        <w:t>元</w:t>
      </w:r>
      <w:r>
        <w:rPr>
          <w:rFonts w:hint="eastAsia" w:ascii="宋体" w:hAnsi="宋体" w:cs="宋体"/>
          <w:color w:val="auto"/>
          <w:kern w:val="0"/>
          <w:szCs w:val="21"/>
          <w:highlight w:val="none"/>
        </w:rPr>
        <w:t>（大写：</w:t>
      </w:r>
      <w:r>
        <w:rPr>
          <w:rFonts w:hint="eastAsia" w:ascii="宋体" w:hAnsi="宋体" w:cs="宋体"/>
          <w:color w:val="auto"/>
          <w:kern w:val="0"/>
          <w:szCs w:val="21"/>
          <w:highlight w:val="none"/>
        </w:rPr>
        <w:t>人民币</w:t>
      </w:r>
      <w:r>
        <w:rPr>
          <w:rFonts w:hint="eastAsia" w:ascii="宋体" w:hAnsi="宋体" w:cs="宋体"/>
          <w:color w:val="auto"/>
          <w:kern w:val="0"/>
          <w:szCs w:val="21"/>
          <w:highlight w:val="none"/>
          <w:lang w:eastAsia="zh-CN"/>
        </w:rPr>
        <w:t>玖万柒仟玖佰壹拾陆元</w:t>
      </w:r>
      <w:r>
        <w:rPr>
          <w:rFonts w:hint="eastAsia" w:ascii="宋体" w:hAnsi="宋体" w:cs="宋体"/>
          <w:color w:val="auto"/>
          <w:kern w:val="0"/>
          <w:szCs w:val="21"/>
          <w:highlight w:val="none"/>
          <w:lang w:eastAsia="zh-CN"/>
        </w:rPr>
        <w:t>整</w:t>
      </w:r>
      <w:r>
        <w:rPr>
          <w:rFonts w:hint="eastAsia" w:ascii="宋体" w:hAnsi="宋体" w:cs="宋体"/>
          <w:color w:val="auto"/>
          <w:kern w:val="0"/>
          <w:szCs w:val="21"/>
          <w:highlight w:val="none"/>
        </w:rPr>
        <w:t>）。</w:t>
      </w:r>
    </w:p>
    <w:p>
      <w:pPr>
        <w:widowControl/>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特别说明：本项目无须报名，已经缴纳保证金的投标人须在规定时间内提交投标文件，</w:t>
      </w:r>
      <w:r>
        <w:rPr>
          <w:rFonts w:hint="eastAsia" w:ascii="宋体" w:hAnsi="宋体"/>
          <w:color w:val="auto"/>
          <w:sz w:val="21"/>
          <w:szCs w:val="21"/>
          <w:highlight w:val="none"/>
        </w:rPr>
        <w:t>《企业采购保证金退付委托书》</w:t>
      </w:r>
      <w:r>
        <w:rPr>
          <w:rFonts w:hint="eastAsia" w:ascii="宋体" w:hAnsi="宋体"/>
          <w:color w:val="auto"/>
          <w:kern w:val="0"/>
          <w:sz w:val="21"/>
          <w:szCs w:val="21"/>
          <w:highlight w:val="none"/>
          <w:lang w:val="en-US" w:eastAsia="zh-CN"/>
        </w:rPr>
        <w:t>和营业执照复印件（需盖单位公章）须另外单独提交，其</w:t>
      </w:r>
      <w:r>
        <w:rPr>
          <w:rFonts w:hint="eastAsia" w:ascii="宋体" w:hAnsi="宋体"/>
          <w:color w:val="auto"/>
          <w:sz w:val="21"/>
          <w:szCs w:val="21"/>
          <w:highlight w:val="none"/>
        </w:rPr>
        <w:t>为投标人办理投标保证金退付的必须资料</w:t>
      </w:r>
      <w:r>
        <w:rPr>
          <w:rFonts w:hint="eastAsia" w:ascii="宋体" w:hAnsi="宋体" w:cs="宋体"/>
          <w:color w:val="auto"/>
          <w:kern w:val="0"/>
          <w:szCs w:val="21"/>
          <w:highlight w:val="none"/>
        </w:rPr>
        <w:t>，由佛山市南海公有资产流转服务有限公司按照相关文件要求规定办理退款。</w:t>
      </w:r>
      <w:r>
        <w:rPr>
          <w:rFonts w:hint="eastAsia" w:ascii="宋体" w:hAnsi="宋体" w:cs="宋体"/>
          <w:color w:val="auto"/>
          <w:kern w:val="0"/>
          <w:szCs w:val="21"/>
          <w:highlight w:val="none"/>
          <w:lang w:eastAsia="zh-CN"/>
        </w:rPr>
        <w:t>】</w:t>
      </w:r>
    </w:p>
    <w:p>
      <w:pPr>
        <w:widowControl/>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（1）通过银行柜台转账时，必须在银行进账单或汇款凭证中准确填写收款人和交款人名称、账户，以及缴纳金额、交纳人证件号码信息；银行进账单或汇款凭证的备注/用途/附言等备注信息栏中</w:t>
      </w:r>
      <w:r>
        <w:rPr>
          <w:rFonts w:hint="eastAsia" w:ascii="宋体" w:hAnsi="宋体" w:cs="宋体"/>
          <w:color w:val="auto"/>
          <w:kern w:val="0"/>
          <w:szCs w:val="21"/>
          <w:highlight w:val="none"/>
          <w:lang w:eastAsia="zh-CN"/>
        </w:rPr>
        <w:t>需</w:t>
      </w:r>
      <w:r>
        <w:rPr>
          <w:rFonts w:hint="eastAsia" w:ascii="宋体" w:hAnsi="宋体" w:cs="宋体"/>
          <w:color w:val="auto"/>
          <w:kern w:val="0"/>
          <w:szCs w:val="21"/>
          <w:highlight w:val="none"/>
        </w:rPr>
        <w:t>准确填写采购项目的项目名称简称。</w:t>
      </w:r>
    </w:p>
    <w:p>
      <w:pPr>
        <w:widowControl/>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（2）通过网上银行转账时，必须在网上银行支付界面准确填写收款人和交款人名称、账户、缴纳金额，备注/用途/附言等备注信息栏中</w:t>
      </w:r>
      <w:r>
        <w:rPr>
          <w:rFonts w:hint="eastAsia" w:ascii="宋体" w:hAnsi="宋体" w:cs="宋体"/>
          <w:color w:val="auto"/>
          <w:kern w:val="0"/>
          <w:szCs w:val="21"/>
          <w:highlight w:val="none"/>
          <w:lang w:eastAsia="zh-CN"/>
        </w:rPr>
        <w:t>需</w:t>
      </w:r>
      <w:r>
        <w:rPr>
          <w:rFonts w:hint="eastAsia" w:ascii="宋体" w:hAnsi="宋体" w:cs="宋体"/>
          <w:color w:val="auto"/>
          <w:kern w:val="0"/>
          <w:szCs w:val="21"/>
          <w:highlight w:val="none"/>
        </w:rPr>
        <w:t>准确填写采购项目的项目名称简称。</w:t>
      </w:r>
    </w:p>
    <w:p>
      <w:pPr>
        <w:widowControl/>
        <w:spacing w:line="360" w:lineRule="auto"/>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（3）本项目名称简称：</w:t>
      </w:r>
      <w:r>
        <w:rPr>
          <w:rFonts w:hint="eastAsia" w:ascii="宋体" w:hAnsi="宋体" w:cs="宋体"/>
          <w:color w:val="auto"/>
          <w:kern w:val="0"/>
          <w:szCs w:val="21"/>
          <w:highlight w:val="none"/>
          <w:lang w:eastAsia="zh-CN"/>
        </w:rPr>
        <w:t>档案综合整理服务</w:t>
      </w:r>
    </w:p>
    <w:p>
      <w:pPr>
        <w:widowControl/>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收款（人）单位名称：佛山市南海公有资产流转服务有限公司</w:t>
      </w:r>
    </w:p>
    <w:p>
      <w:pPr>
        <w:widowControl/>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账号：44504001040012386</w:t>
      </w:r>
    </w:p>
    <w:p>
      <w:pPr>
        <w:widowControl/>
        <w:spacing w:line="360" w:lineRule="auto"/>
        <w:jc w:val="left"/>
        <w:rPr>
          <w:rFonts w:hint="eastAsia" w:ascii="宋体"/>
          <w:bCs/>
          <w:color w:val="auto"/>
          <w:szCs w:val="20"/>
          <w:highlight w:val="none"/>
        </w:rPr>
      </w:pPr>
      <w:r>
        <w:rPr>
          <w:rFonts w:hint="eastAsia" w:ascii="宋体" w:hAnsi="宋体" w:cs="宋体"/>
          <w:color w:val="auto"/>
          <w:kern w:val="0"/>
          <w:szCs w:val="21"/>
          <w:highlight w:val="none"/>
        </w:rPr>
        <w:t xml:space="preserve">     开户行：中国农业银行佛山南海桂城支行</w:t>
      </w:r>
    </w:p>
    <w:p>
      <w:pPr>
        <w:numPr>
          <w:ilvl w:val="0"/>
          <w:numId w:val="1"/>
        </w:numPr>
        <w:snapToGrid w:val="0"/>
        <w:spacing w:line="360" w:lineRule="auto"/>
        <w:ind w:left="420" w:hanging="420" w:hangingChars="200"/>
        <w:rPr>
          <w:rFonts w:hint="eastAsia" w:ascii="宋体"/>
          <w:bCs/>
          <w:color w:val="auto"/>
          <w:szCs w:val="20"/>
          <w:highlight w:val="none"/>
        </w:rPr>
      </w:pPr>
      <w:r>
        <w:rPr>
          <w:rFonts w:hint="eastAsia" w:ascii="宋体"/>
          <w:bCs/>
          <w:color w:val="auto"/>
          <w:szCs w:val="20"/>
          <w:highlight w:val="none"/>
        </w:rPr>
        <w:t>本公告期限自</w:t>
      </w:r>
      <w:r>
        <w:rPr>
          <w:rFonts w:hint="eastAsia" w:ascii="宋体"/>
          <w:bCs/>
          <w:color w:val="auto"/>
          <w:szCs w:val="20"/>
          <w:highlight w:val="none"/>
          <w:lang w:eastAsia="zh-CN"/>
        </w:rPr>
        <w:t>2018</w:t>
      </w:r>
      <w:r>
        <w:rPr>
          <w:rFonts w:hint="eastAsia" w:ascii="宋体"/>
          <w:bCs/>
          <w:color w:val="auto"/>
          <w:szCs w:val="20"/>
          <w:highlight w:val="none"/>
        </w:rPr>
        <w:t>年    月    日至</w:t>
      </w:r>
      <w:r>
        <w:rPr>
          <w:rFonts w:hint="eastAsia" w:ascii="宋体"/>
          <w:bCs/>
          <w:color w:val="auto"/>
          <w:szCs w:val="20"/>
          <w:highlight w:val="none"/>
          <w:lang w:eastAsia="zh-CN"/>
        </w:rPr>
        <w:t>2018</w:t>
      </w:r>
      <w:r>
        <w:rPr>
          <w:rFonts w:hint="eastAsia" w:ascii="宋体"/>
          <w:bCs/>
          <w:color w:val="auto"/>
          <w:szCs w:val="20"/>
          <w:highlight w:val="none"/>
        </w:rPr>
        <w:t>年    月    日止。</w:t>
      </w:r>
    </w:p>
    <w:p>
      <w:pPr>
        <w:numPr>
          <w:ilvl w:val="0"/>
          <w:numId w:val="1"/>
        </w:numPr>
        <w:snapToGrid w:val="0"/>
        <w:spacing w:line="360" w:lineRule="auto"/>
        <w:ind w:left="638" w:hanging="638" w:hangingChars="304"/>
        <w:rPr>
          <w:rFonts w:hint="eastAsia" w:ascii="宋体"/>
          <w:bCs/>
          <w:color w:val="auto"/>
          <w:szCs w:val="20"/>
          <w:highlight w:val="none"/>
        </w:rPr>
      </w:pPr>
      <w:r>
        <w:rPr>
          <w:rFonts w:hint="eastAsia" w:ascii="宋体" w:hAnsi="宋体" w:cs="宋体"/>
          <w:color w:val="auto"/>
          <w:kern w:val="0"/>
          <w:szCs w:val="21"/>
          <w:highlight w:val="none"/>
        </w:rPr>
        <w:t>采购过程如出现异常情况，佛山市南海公有资产流转服务有限公司有权暂停或者中止该采购项目</w:t>
      </w:r>
      <w:r>
        <w:rPr>
          <w:rFonts w:hint="eastAsia" w:ascii="宋体"/>
          <w:bCs/>
          <w:color w:val="auto"/>
          <w:szCs w:val="20"/>
          <w:highlight w:val="none"/>
        </w:rPr>
        <w:t>。</w:t>
      </w:r>
    </w:p>
    <w:p>
      <w:pPr>
        <w:numPr>
          <w:ilvl w:val="0"/>
          <w:numId w:val="1"/>
        </w:numPr>
        <w:snapToGrid w:val="0"/>
        <w:spacing w:line="360" w:lineRule="auto"/>
        <w:ind w:left="420" w:hanging="420" w:hangingChars="200"/>
        <w:rPr>
          <w:rFonts w:hint="eastAsia" w:ascii="宋体"/>
          <w:bCs/>
          <w:color w:val="auto"/>
          <w:szCs w:val="20"/>
          <w:highlight w:val="none"/>
        </w:rPr>
      </w:pPr>
      <w:r>
        <w:rPr>
          <w:rFonts w:hint="eastAsia" w:ascii="宋体"/>
          <w:bCs/>
          <w:color w:val="auto"/>
          <w:szCs w:val="20"/>
          <w:highlight w:val="none"/>
        </w:rPr>
        <w:t>联系事项</w:t>
      </w:r>
    </w:p>
    <w:p>
      <w:pPr>
        <w:pStyle w:val="13"/>
        <w:widowControl w:val="0"/>
        <w:numPr>
          <w:ilvl w:val="0"/>
          <w:numId w:val="4"/>
        </w:numPr>
        <w:tabs>
          <w:tab w:val="left" w:pos="1050"/>
        </w:tabs>
        <w:snapToGrid w:val="0"/>
        <w:spacing w:before="0" w:beforeAutospacing="0" w:after="0" w:afterAutospacing="0" w:line="360" w:lineRule="auto"/>
        <w:ind w:firstLine="215"/>
        <w:jc w:val="both"/>
        <w:rPr>
          <w:rFonts w:hint="eastAsia"/>
          <w:bCs/>
          <w:color w:val="auto"/>
          <w:sz w:val="21"/>
          <w:szCs w:val="21"/>
          <w:highlight w:val="none"/>
        </w:rPr>
      </w:pPr>
      <w:r>
        <w:rPr>
          <w:rFonts w:hint="eastAsia"/>
          <w:color w:val="auto"/>
          <w:sz w:val="21"/>
          <w:szCs w:val="21"/>
          <w:highlight w:val="none"/>
          <w:lang w:eastAsia="zh-CN"/>
        </w:rPr>
        <w:t>招标人</w:t>
      </w:r>
      <w:r>
        <w:rPr>
          <w:rFonts w:hint="eastAsia"/>
          <w:color w:val="auto"/>
          <w:sz w:val="21"/>
          <w:szCs w:val="21"/>
          <w:highlight w:val="none"/>
        </w:rPr>
        <w:t>：</w:t>
      </w:r>
      <w:r>
        <w:rPr>
          <w:rFonts w:hint="eastAsia"/>
          <w:color w:val="auto"/>
          <w:sz w:val="21"/>
          <w:szCs w:val="21"/>
          <w:highlight w:val="none"/>
          <w:lang w:eastAsia="zh-CN"/>
        </w:rPr>
        <w:t>佛山市南海区铁路投资有限公司</w:t>
      </w:r>
      <w:r>
        <w:rPr>
          <w:rFonts w:hint="eastAsia"/>
          <w:bCs/>
          <w:color w:val="auto"/>
          <w:sz w:val="21"/>
          <w:szCs w:val="21"/>
          <w:highlight w:val="none"/>
        </w:rPr>
        <w:t xml:space="preserve">      </w:t>
      </w:r>
    </w:p>
    <w:p>
      <w:pPr>
        <w:pStyle w:val="13"/>
        <w:widowControl w:val="0"/>
        <w:tabs>
          <w:tab w:val="left" w:pos="425"/>
          <w:tab w:val="left" w:pos="1050"/>
        </w:tabs>
        <w:snapToGrid w:val="0"/>
        <w:spacing w:before="0" w:beforeAutospacing="0" w:after="0" w:afterAutospacing="0" w:line="360" w:lineRule="auto"/>
        <w:ind w:left="640" w:leftChars="305" w:firstLine="315" w:firstLineChars="150"/>
        <w:jc w:val="both"/>
        <w:rPr>
          <w:rFonts w:hint="eastAsia"/>
          <w:bCs/>
          <w:color w:val="auto"/>
          <w:sz w:val="21"/>
          <w:szCs w:val="21"/>
          <w:highlight w:val="none"/>
        </w:rPr>
      </w:pPr>
      <w:r>
        <w:rPr>
          <w:rFonts w:hint="eastAsia"/>
          <w:bCs/>
          <w:color w:val="auto"/>
          <w:sz w:val="21"/>
          <w:szCs w:val="21"/>
          <w:highlight w:val="none"/>
        </w:rPr>
        <w:t xml:space="preserve"> </w:t>
      </w:r>
      <w:r>
        <w:rPr>
          <w:rFonts w:hint="eastAsia"/>
          <w:color w:val="auto"/>
          <w:sz w:val="21"/>
          <w:szCs w:val="21"/>
          <w:highlight w:val="none"/>
        </w:rPr>
        <w:t>地址</w:t>
      </w:r>
      <w:r>
        <w:rPr>
          <w:color w:val="auto"/>
          <w:sz w:val="21"/>
          <w:szCs w:val="21"/>
          <w:highlight w:val="none"/>
        </w:rPr>
        <w:t>：</w:t>
      </w:r>
      <w:r>
        <w:rPr>
          <w:rFonts w:hint="eastAsia"/>
          <w:bCs/>
          <w:color w:val="auto"/>
          <w:sz w:val="21"/>
          <w:szCs w:val="21"/>
          <w:highlight w:val="none"/>
        </w:rPr>
        <w:t xml:space="preserve"> </w:t>
      </w:r>
      <w:r>
        <w:rPr>
          <w:rFonts w:hint="eastAsia"/>
          <w:bCs/>
          <w:color w:val="auto"/>
          <w:sz w:val="21"/>
          <w:szCs w:val="21"/>
          <w:highlight w:val="none"/>
          <w:lang w:eastAsia="zh-CN"/>
        </w:rPr>
        <w:t>佛山市南海区桂城佛平二路</w:t>
      </w:r>
      <w:r>
        <w:rPr>
          <w:rFonts w:hint="eastAsia"/>
          <w:bCs/>
          <w:color w:val="auto"/>
          <w:sz w:val="21"/>
          <w:szCs w:val="21"/>
          <w:highlight w:val="none"/>
          <w:lang w:val="en-US" w:eastAsia="zh-CN"/>
        </w:rPr>
        <w:t>60号交通建设大厦8楼</w:t>
      </w:r>
    </w:p>
    <w:p>
      <w:pPr>
        <w:adjustRightInd w:val="0"/>
        <w:snapToGrid w:val="0"/>
        <w:spacing w:line="360" w:lineRule="auto"/>
        <w:ind w:left="425"/>
        <w:rPr>
          <w:rFonts w:hint="eastAsia" w:ascii="宋体" w:hAnsi="宋体"/>
          <w:bCs/>
          <w:color w:val="auto"/>
          <w:szCs w:val="21"/>
          <w:highlight w:val="none"/>
        </w:rPr>
      </w:pPr>
      <w:r>
        <w:rPr>
          <w:rFonts w:hint="eastAsia" w:ascii="宋体" w:hAnsi="宋体"/>
          <w:bCs/>
          <w:color w:val="auto"/>
          <w:szCs w:val="21"/>
          <w:highlight w:val="none"/>
        </w:rPr>
        <w:t xml:space="preserve">      联系人：</w:t>
      </w:r>
      <w:r>
        <w:rPr>
          <w:rFonts w:hint="eastAsia" w:ascii="宋体" w:hAnsi="宋体"/>
          <w:bCs/>
          <w:color w:val="auto"/>
          <w:szCs w:val="21"/>
          <w:highlight w:val="none"/>
          <w:lang w:eastAsia="zh-CN"/>
        </w:rPr>
        <w:t>刘先生</w:t>
      </w:r>
      <w:r>
        <w:rPr>
          <w:rFonts w:hint="eastAsia" w:ascii="宋体" w:hAnsi="宋体"/>
          <w:bCs/>
          <w:color w:val="auto"/>
          <w:szCs w:val="21"/>
          <w:highlight w:val="none"/>
        </w:rPr>
        <w:t xml:space="preserve">                      </w:t>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联系电话：</w:t>
      </w:r>
      <w:r>
        <w:rPr>
          <w:rFonts w:hint="eastAsia" w:ascii="宋体" w:hAnsi="宋体"/>
          <w:bCs/>
          <w:color w:val="auto"/>
          <w:szCs w:val="21"/>
          <w:highlight w:val="none"/>
          <w:lang w:val="en-US" w:eastAsia="zh-CN"/>
        </w:rPr>
        <w:t>0757-85856659</w:t>
      </w:r>
    </w:p>
    <w:p>
      <w:pPr>
        <w:numPr>
          <w:ilvl w:val="0"/>
          <w:numId w:val="4"/>
        </w:numPr>
        <w:tabs>
          <w:tab w:val="left" w:pos="1050"/>
        </w:tabs>
        <w:adjustRightInd w:val="0"/>
        <w:snapToGrid w:val="0"/>
        <w:spacing w:line="360" w:lineRule="auto"/>
        <w:ind w:firstLine="215"/>
        <w:rPr>
          <w:rFonts w:hint="eastAsia" w:ascii="宋体" w:hAnsi="宋体"/>
          <w:color w:val="auto"/>
          <w:highlight w:val="none"/>
        </w:rPr>
      </w:pPr>
      <w:r>
        <w:rPr>
          <w:rFonts w:hint="eastAsia"/>
          <w:color w:val="auto"/>
          <w:highlight w:val="none"/>
        </w:rPr>
        <w:t>采购代理机构：</w:t>
      </w:r>
      <w:r>
        <w:rPr>
          <w:rFonts w:hint="eastAsia" w:ascii="宋体" w:hAnsi="宋体"/>
          <w:color w:val="auto"/>
          <w:highlight w:val="none"/>
        </w:rPr>
        <w:t>广东中采招标有限公司    地址：</w:t>
      </w:r>
      <w:r>
        <w:rPr>
          <w:rFonts w:hint="eastAsia"/>
          <w:color w:val="auto"/>
          <w:highlight w:val="none"/>
        </w:rPr>
        <w:t>佛山市禅城区金澜北路17号2层A区</w:t>
      </w:r>
    </w:p>
    <w:p>
      <w:pPr>
        <w:widowControl/>
        <w:spacing w:line="360" w:lineRule="auto"/>
        <w:ind w:firstLine="1050" w:firstLineChars="500"/>
        <w:jc w:val="left"/>
        <w:rPr>
          <w:rFonts w:hint="eastAsia" w:ascii="宋体" w:hAnsi="宋体" w:cs="宋体"/>
          <w:color w:val="auto"/>
          <w:szCs w:val="21"/>
          <w:highlight w:val="none"/>
        </w:rPr>
      </w:pPr>
      <w:r>
        <w:rPr>
          <w:rFonts w:hint="eastAsia" w:ascii="宋体" w:hAnsi="宋体" w:cs="宋体"/>
          <w:color w:val="auto"/>
          <w:kern w:val="0"/>
          <w:szCs w:val="21"/>
          <w:highlight w:val="none"/>
        </w:rPr>
        <w:t>联系人：</w:t>
      </w:r>
      <w:r>
        <w:rPr>
          <w:rFonts w:hint="eastAsia" w:ascii="宋体" w:hAnsi="宋体" w:cs="宋体"/>
          <w:color w:val="auto"/>
          <w:szCs w:val="21"/>
          <w:highlight w:val="none"/>
          <w:lang w:eastAsia="zh-CN"/>
        </w:rPr>
        <w:t>韩</w:t>
      </w:r>
      <w:r>
        <w:rPr>
          <w:rFonts w:hint="eastAsia" w:ascii="宋体" w:hAnsi="宋体" w:cs="宋体"/>
          <w:color w:val="auto"/>
          <w:szCs w:val="21"/>
          <w:highlight w:val="none"/>
        </w:rPr>
        <w:t>小姐</w:t>
      </w:r>
      <w:r>
        <w:rPr>
          <w:rFonts w:hint="eastAsia" w:ascii="宋体" w:hAnsi="宋体" w:cs="宋体"/>
          <w:color w:val="auto"/>
          <w:kern w:val="0"/>
          <w:szCs w:val="21"/>
          <w:highlight w:val="none"/>
        </w:rPr>
        <w:t xml:space="preserve">                        联系电话：</w:t>
      </w:r>
      <w:r>
        <w:rPr>
          <w:rFonts w:hint="eastAsia" w:ascii="宋体" w:hAnsi="宋体" w:cs="宋体"/>
          <w:color w:val="auto"/>
          <w:szCs w:val="21"/>
          <w:highlight w:val="none"/>
        </w:rPr>
        <w:t>0757-81993027</w:t>
      </w:r>
    </w:p>
    <w:p>
      <w:pPr>
        <w:tabs>
          <w:tab w:val="left" w:pos="1050"/>
        </w:tabs>
        <w:adjustRightInd w:val="0"/>
        <w:snapToGrid w:val="0"/>
        <w:spacing w:line="360" w:lineRule="auto"/>
        <w:ind w:left="640" w:firstLine="420" w:firstLineChars="200"/>
        <w:rPr>
          <w:rFonts w:hint="eastAsia" w:ascii="宋体" w:hAnsi="宋体"/>
          <w:color w:val="auto"/>
          <w:highlight w:val="none"/>
        </w:rPr>
      </w:pPr>
      <w:r>
        <w:rPr>
          <w:rFonts w:hint="eastAsia" w:ascii="宋体" w:hAnsi="宋体" w:cs="宋体"/>
          <w:color w:val="auto"/>
          <w:kern w:val="0"/>
          <w:szCs w:val="21"/>
          <w:highlight w:val="none"/>
        </w:rPr>
        <w:t>传 真：</w:t>
      </w:r>
      <w:r>
        <w:rPr>
          <w:rFonts w:hint="eastAsia" w:ascii="宋体" w:hAnsi="宋体" w:cs="宋体"/>
          <w:color w:val="auto"/>
          <w:szCs w:val="21"/>
          <w:highlight w:val="none"/>
        </w:rPr>
        <w:t>0757-81279048</w:t>
      </w:r>
      <w:r>
        <w:rPr>
          <w:rFonts w:hint="eastAsia" w:ascii="宋体" w:hAnsi="宋体" w:cs="宋体"/>
          <w:color w:val="auto"/>
          <w:kern w:val="0"/>
          <w:szCs w:val="21"/>
          <w:highlight w:val="none"/>
        </w:rPr>
        <w:t xml:space="preserve">                  邮    编：</w:t>
      </w:r>
      <w:r>
        <w:rPr>
          <w:rFonts w:hint="eastAsia" w:ascii="宋体" w:hAnsi="宋体" w:cs="宋体"/>
          <w:color w:val="auto"/>
          <w:szCs w:val="21"/>
          <w:highlight w:val="none"/>
        </w:rPr>
        <w:t>528000</w:t>
      </w:r>
    </w:p>
    <w:p>
      <w:pPr>
        <w:numPr>
          <w:ilvl w:val="0"/>
          <w:numId w:val="4"/>
        </w:numPr>
        <w:tabs>
          <w:tab w:val="left" w:pos="1050"/>
        </w:tabs>
        <w:adjustRightInd w:val="0"/>
        <w:snapToGrid w:val="0"/>
        <w:spacing w:line="360" w:lineRule="auto"/>
        <w:ind w:firstLine="215"/>
        <w:rPr>
          <w:rFonts w:hint="eastAsia"/>
          <w:color w:val="auto"/>
          <w:highlight w:val="none"/>
        </w:rPr>
      </w:pPr>
      <w:r>
        <w:rPr>
          <w:rFonts w:hint="eastAsia"/>
          <w:color w:val="auto"/>
          <w:highlight w:val="none"/>
        </w:rPr>
        <w:t>采购项目联系人：</w:t>
      </w:r>
      <w:r>
        <w:rPr>
          <w:rFonts w:hint="eastAsia"/>
          <w:color w:val="auto"/>
          <w:highlight w:val="none"/>
          <w:lang w:eastAsia="zh-CN"/>
        </w:rPr>
        <w:t>艾小姐</w:t>
      </w:r>
      <w:r>
        <w:rPr>
          <w:rFonts w:hint="eastAsia"/>
          <w:color w:val="auto"/>
          <w:highlight w:val="none"/>
        </w:rPr>
        <w:t xml:space="preserve">                联系电话：</w:t>
      </w:r>
      <w:r>
        <w:rPr>
          <w:rFonts w:ascii="宋体" w:hAnsi="宋体"/>
          <w:color w:val="auto"/>
          <w:highlight w:val="none"/>
        </w:rPr>
        <w:t>0757-81993027</w:t>
      </w:r>
      <w:r>
        <w:rPr>
          <w:rFonts w:hint="eastAsia"/>
          <w:color w:val="auto"/>
          <w:highlight w:val="none"/>
        </w:rPr>
        <w:t xml:space="preserve">  </w:t>
      </w:r>
    </w:p>
    <w:p>
      <w:pPr>
        <w:snapToGrid w:val="0"/>
        <w:spacing w:line="360" w:lineRule="auto"/>
        <w:ind w:firstLine="420" w:firstLineChars="200"/>
        <w:rPr>
          <w:rFonts w:hint="eastAsia"/>
          <w:color w:val="auto"/>
          <w:highlight w:val="none"/>
        </w:rPr>
      </w:pPr>
    </w:p>
    <w:p>
      <w:pPr>
        <w:snapToGrid w:val="0"/>
        <w:spacing w:line="360" w:lineRule="auto"/>
        <w:ind w:firstLine="435"/>
        <w:jc w:val="right"/>
        <w:rPr>
          <w:rFonts w:hint="eastAsia"/>
          <w:b/>
          <w:color w:val="auto"/>
          <w:highlight w:val="none"/>
        </w:rPr>
      </w:pPr>
      <w:r>
        <w:rPr>
          <w:rFonts w:hint="eastAsia"/>
          <w:b/>
          <w:color w:val="auto"/>
          <w:highlight w:val="none"/>
        </w:rPr>
        <w:t>广东中采招标有限公司</w:t>
      </w:r>
    </w:p>
    <w:p>
      <w:pPr>
        <w:wordWrap w:val="0"/>
        <w:snapToGrid w:val="0"/>
        <w:spacing w:line="360" w:lineRule="auto"/>
        <w:ind w:firstLine="435"/>
        <w:jc w:val="right"/>
        <w:rPr>
          <w:rFonts w:hint="eastAsia"/>
          <w:b/>
          <w:color w:val="auto"/>
          <w:highlight w:val="none"/>
        </w:rPr>
      </w:pPr>
      <w:r>
        <w:rPr>
          <w:rFonts w:hint="eastAsia"/>
          <w:b/>
          <w:color w:val="auto"/>
          <w:highlight w:val="none"/>
          <w:lang w:eastAsia="zh-CN"/>
        </w:rPr>
        <w:t>二○一八</w:t>
      </w:r>
      <w:r>
        <w:rPr>
          <w:rFonts w:hint="eastAsia"/>
          <w:b/>
          <w:color w:val="auto"/>
          <w:highlight w:val="none"/>
        </w:rPr>
        <w:t>年  月  日</w:t>
      </w:r>
    </w:p>
    <w:p>
      <w:pPr>
        <w:snapToGrid w:val="0"/>
        <w:spacing w:line="360" w:lineRule="auto"/>
        <w:jc w:val="right"/>
        <w:rPr>
          <w:rFonts w:hint="eastAsia" w:ascii="宋体" w:hAnsi="宋体"/>
          <w:b/>
          <w:color w:val="auto"/>
          <w:szCs w:val="20"/>
          <w:highlight w:val="none"/>
        </w:rPr>
      </w:pPr>
    </w:p>
    <w:p>
      <w:pPr>
        <w:adjustRightInd w:val="0"/>
        <w:snapToGrid w:val="0"/>
        <w:spacing w:before="156" w:beforeLines="50" w:after="156" w:afterLines="50" w:line="360" w:lineRule="auto"/>
        <w:jc w:val="center"/>
        <w:outlineLvl w:val="0"/>
        <w:rPr>
          <w:b/>
          <w:bCs/>
          <w:color w:val="auto"/>
          <w:sz w:val="28"/>
          <w:szCs w:val="28"/>
          <w:highlight w:val="none"/>
        </w:rPr>
      </w:pPr>
      <w:r>
        <w:rPr>
          <w:b/>
          <w:bCs/>
          <w:color w:val="auto"/>
          <w:sz w:val="28"/>
          <w:szCs w:val="28"/>
          <w:highlight w:val="none"/>
        </w:rPr>
        <w:br w:type="page"/>
      </w:r>
      <w:bookmarkStart w:id="1" w:name="_Toc20686"/>
      <w:r>
        <w:rPr>
          <w:b/>
          <w:bCs/>
          <w:color w:val="auto"/>
          <w:sz w:val="28"/>
          <w:szCs w:val="28"/>
          <w:highlight w:val="none"/>
        </w:rPr>
        <w:t>第</w:t>
      </w:r>
      <w:r>
        <w:rPr>
          <w:rFonts w:hint="eastAsia"/>
          <w:b/>
          <w:bCs/>
          <w:color w:val="auto"/>
          <w:sz w:val="28"/>
          <w:szCs w:val="28"/>
          <w:highlight w:val="none"/>
        </w:rPr>
        <w:t>二</w:t>
      </w:r>
      <w:r>
        <w:rPr>
          <w:b/>
          <w:bCs/>
          <w:color w:val="auto"/>
          <w:sz w:val="28"/>
          <w:szCs w:val="28"/>
          <w:highlight w:val="none"/>
        </w:rPr>
        <w:t>章  投标资料表</w:t>
      </w:r>
      <w:bookmarkEnd w:id="1"/>
    </w:p>
    <w:p>
      <w:pPr>
        <w:numPr>
          <w:ilvl w:val="0"/>
          <w:numId w:val="5"/>
        </w:numPr>
        <w:spacing w:line="360" w:lineRule="auto"/>
        <w:ind w:right="-174" w:rightChars="-83"/>
        <w:rPr>
          <w:color w:val="auto"/>
          <w:highlight w:val="none"/>
        </w:rPr>
      </w:pPr>
      <w:r>
        <w:rPr>
          <w:rFonts w:hint="eastAsia"/>
          <w:color w:val="auto"/>
          <w:highlight w:val="none"/>
        </w:rPr>
        <w:t>该资料表的条款项号是与第五章《投标人须知》条款项号对应的，或增加的条款，是对第五章《投标人须知》的补充、修改和完善，如果有矛盾的话，应以本资料表为准。</w:t>
      </w:r>
    </w:p>
    <w:tbl>
      <w:tblPr>
        <w:tblStyle w:val="17"/>
        <w:tblW w:w="9138"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1"/>
        <w:gridCol w:w="7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rPr>
        <w:tc>
          <w:tcPr>
            <w:tcW w:w="1151" w:type="dxa"/>
            <w:tcBorders>
              <w:top w:val="single" w:color="auto" w:sz="12" w:space="0"/>
              <w:left w:val="single" w:color="auto" w:sz="12" w:space="0"/>
            </w:tcBorders>
            <w:vAlign w:val="center"/>
          </w:tcPr>
          <w:p>
            <w:pPr>
              <w:jc w:val="center"/>
              <w:rPr>
                <w:rFonts w:ascii="宋体" w:hAnsi="宋体"/>
                <w:color w:val="auto"/>
                <w:szCs w:val="21"/>
                <w:highlight w:val="none"/>
              </w:rPr>
            </w:pPr>
            <w:r>
              <w:rPr>
                <w:rFonts w:ascii="宋体" w:hAnsi="宋体"/>
                <w:color w:val="auto"/>
                <w:szCs w:val="21"/>
                <w:highlight w:val="none"/>
              </w:rPr>
              <w:t>条款</w:t>
            </w:r>
            <w:r>
              <w:rPr>
                <w:rFonts w:hint="eastAsia" w:ascii="宋体" w:hAnsi="宋体"/>
                <w:color w:val="auto"/>
                <w:szCs w:val="21"/>
                <w:highlight w:val="none"/>
              </w:rPr>
              <w:t>项</w:t>
            </w:r>
            <w:r>
              <w:rPr>
                <w:rFonts w:ascii="宋体" w:hAnsi="宋体"/>
                <w:color w:val="auto"/>
                <w:szCs w:val="21"/>
                <w:highlight w:val="none"/>
              </w:rPr>
              <w:t>号</w:t>
            </w:r>
          </w:p>
        </w:tc>
        <w:tc>
          <w:tcPr>
            <w:tcW w:w="7987" w:type="dxa"/>
            <w:tcBorders>
              <w:top w:val="single" w:color="auto" w:sz="12" w:space="0"/>
              <w:right w:val="single" w:color="auto" w:sz="12" w:space="0"/>
            </w:tcBorders>
            <w:vAlign w:val="center"/>
          </w:tcPr>
          <w:p>
            <w:pPr>
              <w:jc w:val="center"/>
              <w:rPr>
                <w:rFonts w:ascii="宋体" w:hAnsi="宋体"/>
                <w:b/>
                <w:color w:val="auto"/>
                <w:szCs w:val="21"/>
                <w:highlight w:val="none"/>
              </w:rPr>
            </w:pPr>
            <w:r>
              <w:rPr>
                <w:rFonts w:ascii="宋体" w:hAnsi="宋体"/>
                <w:b/>
                <w:color w:val="auto"/>
                <w:szCs w:val="21"/>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rPr>
        <w:tc>
          <w:tcPr>
            <w:tcW w:w="9138" w:type="dxa"/>
            <w:gridSpan w:val="2"/>
            <w:tcBorders>
              <w:left w:val="single" w:color="auto" w:sz="12" w:space="0"/>
              <w:right w:val="single" w:color="auto" w:sz="12" w:space="0"/>
            </w:tcBorders>
            <w:vAlign w:val="center"/>
          </w:tcPr>
          <w:p>
            <w:pPr>
              <w:jc w:val="left"/>
              <w:rPr>
                <w:rFonts w:ascii="宋体" w:hAnsi="宋体"/>
                <w:b/>
                <w:color w:val="auto"/>
                <w:szCs w:val="21"/>
                <w:highlight w:val="none"/>
              </w:rPr>
            </w:pPr>
            <w:r>
              <w:rPr>
                <w:rFonts w:hint="eastAsia"/>
                <w:color w:val="auto"/>
                <w:highlight w:val="none"/>
              </w:rPr>
              <w:t>对第五章《投标人须知》的修改及补充：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8" w:hRule="atLeast"/>
        </w:trPr>
        <w:tc>
          <w:tcPr>
            <w:tcW w:w="9138" w:type="dxa"/>
            <w:gridSpan w:val="2"/>
            <w:tcBorders>
              <w:left w:val="single" w:color="auto" w:sz="12" w:space="0"/>
              <w:right w:val="single" w:color="auto" w:sz="12" w:space="0"/>
            </w:tcBorders>
            <w:vAlign w:val="center"/>
          </w:tcPr>
          <w:p>
            <w:pPr>
              <w:jc w:val="center"/>
              <w:rPr>
                <w:rFonts w:ascii="宋体" w:hAnsi="宋体"/>
                <w:b/>
                <w:color w:val="auto"/>
                <w:szCs w:val="21"/>
                <w:highlight w:val="none"/>
              </w:rPr>
            </w:pPr>
            <w:r>
              <w:rPr>
                <w:rFonts w:ascii="宋体" w:hAnsi="宋体"/>
                <w:b/>
                <w:color w:val="auto"/>
                <w:szCs w:val="21"/>
                <w:highlight w:val="none"/>
              </w:rPr>
              <w:t>一、说明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8" w:hRule="atLeast"/>
        </w:trPr>
        <w:tc>
          <w:tcPr>
            <w:tcW w:w="1151" w:type="dxa"/>
            <w:tcBorders>
              <w:left w:val="single" w:color="auto" w:sz="12" w:space="0"/>
            </w:tcBorders>
            <w:vAlign w:val="center"/>
          </w:tcPr>
          <w:p>
            <w:pPr>
              <w:jc w:val="center"/>
              <w:rPr>
                <w:rFonts w:hint="eastAsia" w:ascii="宋体" w:hAnsi="宋体"/>
                <w:color w:val="auto"/>
                <w:szCs w:val="21"/>
                <w:highlight w:val="none"/>
              </w:rPr>
            </w:pPr>
            <w:r>
              <w:rPr>
                <w:rFonts w:hint="eastAsia" w:ascii="宋体" w:hAnsi="宋体"/>
                <w:color w:val="auto"/>
                <w:szCs w:val="21"/>
                <w:highlight w:val="none"/>
              </w:rPr>
              <w:t>2.3</w:t>
            </w:r>
          </w:p>
        </w:tc>
        <w:tc>
          <w:tcPr>
            <w:tcW w:w="7987" w:type="dxa"/>
            <w:tcBorders>
              <w:right w:val="single" w:color="auto" w:sz="12"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招标人名称：</w:t>
            </w:r>
            <w:r>
              <w:rPr>
                <w:rFonts w:hint="eastAsia" w:ascii="宋体" w:hAnsi="宋体" w:eastAsia="宋体" w:cs="宋体"/>
                <w:color w:val="auto"/>
                <w:kern w:val="28"/>
                <w:szCs w:val="21"/>
                <w:highlight w:val="none"/>
                <w:lang w:eastAsia="zh-CN"/>
              </w:rPr>
              <w:t>佛山市南海区铁路投资有限公司</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资金来源：非财政性资金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2" w:hRule="atLeast"/>
        </w:trPr>
        <w:tc>
          <w:tcPr>
            <w:tcW w:w="1151" w:type="dxa"/>
            <w:tcBorders>
              <w:left w:val="single" w:color="auto" w:sz="12" w:space="0"/>
            </w:tcBorders>
            <w:vAlign w:val="center"/>
          </w:tcPr>
          <w:p>
            <w:pPr>
              <w:jc w:val="center"/>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4</w:t>
            </w:r>
          </w:p>
        </w:tc>
        <w:tc>
          <w:tcPr>
            <w:tcW w:w="7987" w:type="dxa"/>
            <w:tcBorders>
              <w:right w:val="single" w:color="auto" w:sz="12" w:space="0"/>
            </w:tcBorders>
            <w:vAlign w:val="center"/>
          </w:tcPr>
          <w:p>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招标代理机构：广东中采招标有限公司</w:t>
            </w:r>
          </w:p>
          <w:p>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highlight w:val="none"/>
                <w:lang w:eastAsia="zh-CN"/>
              </w:rPr>
              <w:t>佛山市禅城区金澜北路17号2层A区</w:t>
            </w:r>
          </w:p>
          <w:p>
            <w:pPr>
              <w:adjustRightInd w:val="0"/>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电话：0757-81993027；      传真：0757-81279048。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8" w:hRule="atLeast"/>
        </w:trPr>
        <w:tc>
          <w:tcPr>
            <w:tcW w:w="9138" w:type="dxa"/>
            <w:gridSpan w:val="2"/>
            <w:tcBorders>
              <w:left w:val="single" w:color="auto" w:sz="12" w:space="0"/>
              <w:right w:val="single" w:color="auto" w:sz="12" w:space="0"/>
            </w:tcBorders>
            <w:vAlign w:val="center"/>
          </w:tcPr>
          <w:p>
            <w:pPr>
              <w:jc w:val="center"/>
              <w:rPr>
                <w:rFonts w:hint="eastAsia" w:ascii="宋体" w:hAnsi="宋体"/>
                <w:color w:val="auto"/>
                <w:szCs w:val="21"/>
                <w:highlight w:val="none"/>
              </w:rPr>
            </w:pPr>
            <w:r>
              <w:rPr>
                <w:rFonts w:hint="eastAsia" w:ascii="宋体" w:hAnsi="宋体"/>
                <w:b/>
                <w:color w:val="auto"/>
                <w:szCs w:val="21"/>
                <w:highlight w:val="none"/>
              </w:rPr>
              <w:t>二、招标文件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8" w:hRule="atLeast"/>
        </w:trPr>
        <w:tc>
          <w:tcPr>
            <w:tcW w:w="1151" w:type="dxa"/>
            <w:tcBorders>
              <w:left w:val="single" w:color="auto" w:sz="12" w:space="0"/>
            </w:tcBorders>
            <w:vAlign w:val="center"/>
          </w:tcPr>
          <w:p>
            <w:pPr>
              <w:jc w:val="center"/>
              <w:rPr>
                <w:rFonts w:hint="eastAsia" w:ascii="宋体" w:hAnsi="宋体"/>
                <w:color w:val="auto"/>
                <w:szCs w:val="21"/>
                <w:highlight w:val="none"/>
              </w:rPr>
            </w:pPr>
            <w:r>
              <w:rPr>
                <w:rFonts w:hint="eastAsia" w:ascii="宋体" w:hAnsi="宋体"/>
                <w:color w:val="auto"/>
                <w:szCs w:val="21"/>
                <w:highlight w:val="none"/>
              </w:rPr>
              <w:t>7.3</w:t>
            </w:r>
          </w:p>
        </w:tc>
        <w:tc>
          <w:tcPr>
            <w:tcW w:w="7987" w:type="dxa"/>
            <w:tcBorders>
              <w:right w:val="single" w:color="auto" w:sz="12" w:space="0"/>
            </w:tcBorders>
            <w:vAlign w:val="center"/>
          </w:tcPr>
          <w:p>
            <w:pPr>
              <w:adjustRightInd w:val="0"/>
              <w:snapToGrid w:val="0"/>
              <w:spacing w:line="380" w:lineRule="exact"/>
              <w:rPr>
                <w:rFonts w:ascii="宋体" w:hAnsi="宋体"/>
                <w:color w:val="auto"/>
                <w:szCs w:val="21"/>
                <w:highlight w:val="none"/>
              </w:rPr>
            </w:pPr>
            <w:r>
              <w:rPr>
                <w:rFonts w:hint="eastAsia" w:ascii="宋体" w:hAnsi="宋体"/>
                <w:color w:val="auto"/>
                <w:szCs w:val="21"/>
                <w:highlight w:val="none"/>
              </w:rPr>
              <w:t>集中答疑会或现场考察：不举行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8" w:hRule="atLeast"/>
        </w:trPr>
        <w:tc>
          <w:tcPr>
            <w:tcW w:w="1151" w:type="dxa"/>
            <w:tcBorders>
              <w:left w:val="single" w:color="auto" w:sz="12" w:space="0"/>
            </w:tcBorders>
            <w:vAlign w:val="center"/>
          </w:tcPr>
          <w:p>
            <w:pPr>
              <w:jc w:val="center"/>
              <w:rPr>
                <w:rFonts w:hint="eastAsia" w:ascii="宋体" w:hAnsi="宋体"/>
                <w:color w:val="auto"/>
                <w:szCs w:val="21"/>
                <w:highlight w:val="none"/>
              </w:rPr>
            </w:pPr>
            <w:r>
              <w:rPr>
                <w:rFonts w:hint="eastAsia" w:ascii="宋体" w:hAnsi="宋体"/>
                <w:color w:val="auto"/>
                <w:szCs w:val="21"/>
                <w:highlight w:val="none"/>
              </w:rPr>
              <w:t>8.1</w:t>
            </w:r>
          </w:p>
        </w:tc>
        <w:tc>
          <w:tcPr>
            <w:tcW w:w="7987" w:type="dxa"/>
            <w:tcBorders>
              <w:right w:val="single" w:color="auto" w:sz="12" w:space="0"/>
            </w:tcBorders>
            <w:vAlign w:val="center"/>
          </w:tcPr>
          <w:p>
            <w:pPr>
              <w:rPr>
                <w:rFonts w:hint="eastAsia" w:ascii="宋体" w:hAnsi="宋体"/>
                <w:color w:val="auto"/>
                <w:szCs w:val="21"/>
                <w:highlight w:val="none"/>
              </w:rPr>
            </w:pPr>
            <w:r>
              <w:rPr>
                <w:rFonts w:ascii="宋体" w:hAnsi="宋体"/>
                <w:color w:val="auto"/>
                <w:szCs w:val="21"/>
                <w:highlight w:val="none"/>
              </w:rPr>
              <w:t>投标截止</w:t>
            </w:r>
            <w:r>
              <w:rPr>
                <w:rFonts w:hint="eastAsia" w:ascii="宋体" w:hAnsi="宋体"/>
                <w:color w:val="auto"/>
                <w:szCs w:val="21"/>
                <w:highlight w:val="none"/>
              </w:rPr>
              <w:t>日</w:t>
            </w:r>
            <w:r>
              <w:rPr>
                <w:rFonts w:ascii="宋体" w:hAnsi="宋体"/>
                <w:color w:val="auto"/>
                <w:szCs w:val="21"/>
                <w:highlight w:val="none"/>
              </w:rPr>
              <w:t>期</w:t>
            </w:r>
            <w:r>
              <w:rPr>
                <w:rFonts w:hint="eastAsia" w:ascii="宋体" w:hAnsi="宋体"/>
                <w:color w:val="auto"/>
                <w:szCs w:val="21"/>
                <w:highlight w:val="none"/>
              </w:rPr>
              <w:t>和时间</w:t>
            </w:r>
            <w:r>
              <w:rPr>
                <w:rFonts w:ascii="宋体" w:hAnsi="宋体"/>
                <w:color w:val="auto"/>
                <w:szCs w:val="21"/>
                <w:highlight w:val="none"/>
              </w:rPr>
              <w:t>：</w:t>
            </w:r>
            <w:r>
              <w:rPr>
                <w:rFonts w:hint="eastAsia" w:ascii="宋体" w:hAnsi="宋体"/>
                <w:color w:val="auto"/>
                <w:szCs w:val="21"/>
                <w:highlight w:val="none"/>
              </w:rPr>
              <w:t>按招标文件第一章规定。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8" w:hRule="atLeast"/>
        </w:trPr>
        <w:tc>
          <w:tcPr>
            <w:tcW w:w="9138" w:type="dxa"/>
            <w:gridSpan w:val="2"/>
            <w:tcBorders>
              <w:left w:val="single" w:color="auto" w:sz="12" w:space="0"/>
              <w:right w:val="single" w:color="auto" w:sz="12" w:space="0"/>
            </w:tcBorders>
            <w:vAlign w:val="center"/>
          </w:tcPr>
          <w:p>
            <w:pPr>
              <w:jc w:val="center"/>
              <w:rPr>
                <w:rFonts w:ascii="宋体" w:hAnsi="宋体"/>
                <w:b/>
                <w:color w:val="auto"/>
                <w:szCs w:val="21"/>
                <w:highlight w:val="none"/>
              </w:rPr>
            </w:pPr>
            <w:r>
              <w:rPr>
                <w:rFonts w:ascii="宋体" w:hAnsi="宋体"/>
                <w:b/>
                <w:color w:val="auto"/>
                <w:szCs w:val="21"/>
                <w:highlight w:val="none"/>
              </w:rPr>
              <w:t>三、投标文件的编制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1151" w:type="dxa"/>
            <w:tcBorders>
              <w:left w:val="single" w:color="auto" w:sz="12" w:space="0"/>
            </w:tcBorders>
            <w:vAlign w:val="center"/>
          </w:tcPr>
          <w:p>
            <w:pPr>
              <w:jc w:val="center"/>
              <w:rPr>
                <w:rFonts w:hint="eastAsia" w:ascii="宋体" w:hAnsi="宋体"/>
                <w:color w:val="auto"/>
                <w:szCs w:val="21"/>
                <w:highlight w:val="none"/>
              </w:rPr>
            </w:pPr>
            <w:r>
              <w:rPr>
                <w:rFonts w:hint="eastAsia" w:ascii="宋体" w:hAnsi="宋体"/>
                <w:color w:val="auto"/>
                <w:szCs w:val="21"/>
                <w:highlight w:val="none"/>
              </w:rPr>
              <w:t>12.7</w:t>
            </w:r>
          </w:p>
        </w:tc>
        <w:tc>
          <w:tcPr>
            <w:tcW w:w="7987" w:type="dxa"/>
            <w:tcBorders>
              <w:right w:val="single" w:color="auto" w:sz="12" w:space="0"/>
            </w:tcBorders>
            <w:vAlign w:val="center"/>
          </w:tcPr>
          <w:p>
            <w:pPr>
              <w:rPr>
                <w:rFonts w:hint="eastAsia" w:ascii="宋体" w:hAnsi="宋体"/>
                <w:color w:val="auto"/>
                <w:szCs w:val="21"/>
                <w:highlight w:val="none"/>
              </w:rPr>
            </w:pPr>
            <w:r>
              <w:rPr>
                <w:rFonts w:hint="eastAsia" w:ascii="宋体" w:hAnsi="宋体"/>
                <w:color w:val="auto"/>
                <w:szCs w:val="21"/>
                <w:highlight w:val="none"/>
              </w:rPr>
              <w:t>投标人所报的投标价在合同执行过程中是固定不变的，不得以任何理由予以变更。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rPr>
        <w:tc>
          <w:tcPr>
            <w:tcW w:w="1151" w:type="dxa"/>
            <w:tcBorders>
              <w:left w:val="single" w:color="auto" w:sz="12" w:space="0"/>
            </w:tcBorders>
            <w:vAlign w:val="center"/>
          </w:tcPr>
          <w:p>
            <w:pPr>
              <w:jc w:val="center"/>
              <w:rPr>
                <w:rFonts w:hint="eastAsia" w:ascii="宋体" w:hAnsi="宋体"/>
                <w:color w:val="auto"/>
                <w:szCs w:val="21"/>
                <w:highlight w:val="none"/>
              </w:rPr>
            </w:pPr>
            <w:r>
              <w:rPr>
                <w:rFonts w:hint="eastAsia" w:ascii="宋体" w:hAnsi="宋体"/>
                <w:color w:val="auto"/>
                <w:szCs w:val="21"/>
                <w:highlight w:val="none"/>
              </w:rPr>
              <w:t>12.8</w:t>
            </w:r>
          </w:p>
        </w:tc>
        <w:tc>
          <w:tcPr>
            <w:tcW w:w="7987" w:type="dxa"/>
            <w:tcBorders>
              <w:right w:val="single" w:color="auto" w:sz="12" w:space="0"/>
            </w:tcBorders>
            <w:vAlign w:val="center"/>
          </w:tcPr>
          <w:p>
            <w:pPr>
              <w:rPr>
                <w:rFonts w:hint="eastAsia" w:ascii="宋体" w:hAnsi="宋体"/>
                <w:color w:val="auto"/>
                <w:szCs w:val="21"/>
                <w:highlight w:val="none"/>
              </w:rPr>
            </w:pPr>
            <w:r>
              <w:rPr>
                <w:rFonts w:hint="eastAsia" w:ascii="宋体" w:hAnsi="宋体"/>
                <w:color w:val="auto"/>
                <w:szCs w:val="21"/>
                <w:highlight w:val="none"/>
              </w:rPr>
              <w:t>不允许有备选方案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rPr>
        <w:tc>
          <w:tcPr>
            <w:tcW w:w="1151" w:type="dxa"/>
            <w:tcBorders>
              <w:left w:val="single" w:color="auto" w:sz="12" w:space="0"/>
            </w:tcBorders>
            <w:vAlign w:val="center"/>
          </w:tcPr>
          <w:p>
            <w:pPr>
              <w:jc w:val="center"/>
              <w:rPr>
                <w:rFonts w:hint="eastAsia" w:ascii="宋体" w:hAnsi="宋体"/>
                <w:color w:val="auto"/>
                <w:szCs w:val="21"/>
                <w:highlight w:val="none"/>
              </w:rPr>
            </w:pPr>
            <w:r>
              <w:rPr>
                <w:rFonts w:hint="eastAsia" w:ascii="宋体" w:hAnsi="宋体"/>
                <w:color w:val="auto"/>
                <w:szCs w:val="21"/>
                <w:highlight w:val="none"/>
              </w:rPr>
              <w:t>12.9</w:t>
            </w:r>
          </w:p>
        </w:tc>
        <w:tc>
          <w:tcPr>
            <w:tcW w:w="7987" w:type="dxa"/>
            <w:tcBorders>
              <w:right w:val="single" w:color="auto" w:sz="12" w:space="0"/>
            </w:tcBorders>
            <w:vAlign w:val="center"/>
          </w:tcPr>
          <w:p>
            <w:pPr>
              <w:rPr>
                <w:rFonts w:hint="eastAsia" w:ascii="宋体" w:hAnsi="宋体"/>
                <w:color w:val="auto"/>
                <w:szCs w:val="21"/>
                <w:highlight w:val="none"/>
              </w:rPr>
            </w:pPr>
            <w:r>
              <w:rPr>
                <w:rFonts w:hint="eastAsia" w:ascii="宋体" w:hAnsi="宋体"/>
                <w:color w:val="auto"/>
                <w:szCs w:val="21"/>
                <w:highlight w:val="none"/>
              </w:rPr>
              <w:t>不允许附加条件报价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rPr>
        <w:tc>
          <w:tcPr>
            <w:tcW w:w="1151" w:type="dxa"/>
            <w:tcBorders>
              <w:left w:val="single" w:color="auto" w:sz="12" w:space="0"/>
            </w:tcBorders>
            <w:vAlign w:val="center"/>
          </w:tcPr>
          <w:p>
            <w:pPr>
              <w:jc w:val="center"/>
              <w:rPr>
                <w:rFonts w:ascii="宋体" w:hAnsi="宋体"/>
                <w:color w:val="auto"/>
                <w:szCs w:val="21"/>
                <w:highlight w:val="none"/>
              </w:rPr>
            </w:pPr>
            <w:r>
              <w:rPr>
                <w:rFonts w:hint="eastAsia" w:ascii="宋体" w:hAnsi="宋体"/>
                <w:color w:val="auto"/>
                <w:szCs w:val="21"/>
                <w:highlight w:val="none"/>
              </w:rPr>
              <w:t>18</w:t>
            </w:r>
            <w:r>
              <w:rPr>
                <w:rFonts w:ascii="宋体" w:hAnsi="宋体"/>
                <w:color w:val="auto"/>
                <w:szCs w:val="21"/>
                <w:highlight w:val="none"/>
              </w:rPr>
              <w:t>.1</w:t>
            </w:r>
          </w:p>
        </w:tc>
        <w:tc>
          <w:tcPr>
            <w:tcW w:w="7987" w:type="dxa"/>
            <w:tcBorders>
              <w:right w:val="single" w:color="auto" w:sz="12" w:space="0"/>
            </w:tcBorders>
            <w:vAlign w:val="center"/>
          </w:tcPr>
          <w:p>
            <w:pPr>
              <w:rPr>
                <w:rFonts w:hint="eastAsia" w:ascii="宋体" w:hAnsi="宋体"/>
                <w:color w:val="auto"/>
                <w:szCs w:val="21"/>
                <w:highlight w:val="none"/>
              </w:rPr>
            </w:pPr>
            <w:r>
              <w:rPr>
                <w:rFonts w:ascii="宋体" w:hAnsi="宋体"/>
                <w:color w:val="auto"/>
                <w:szCs w:val="21"/>
                <w:highlight w:val="none"/>
              </w:rPr>
              <w:t>投标有效期：90天</w:t>
            </w: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rPr>
        <w:tc>
          <w:tcPr>
            <w:tcW w:w="1151" w:type="dxa"/>
            <w:tcBorders>
              <w:left w:val="single" w:color="auto" w:sz="12" w:space="0"/>
            </w:tcBorders>
            <w:vAlign w:val="center"/>
          </w:tcPr>
          <w:p>
            <w:pPr>
              <w:jc w:val="center"/>
              <w:rPr>
                <w:rFonts w:ascii="宋体" w:hAnsi="宋体"/>
                <w:color w:val="auto"/>
                <w:szCs w:val="21"/>
                <w:highlight w:val="none"/>
              </w:rPr>
            </w:pPr>
            <w:r>
              <w:rPr>
                <w:rFonts w:hint="eastAsia" w:ascii="宋体" w:hAnsi="宋体"/>
                <w:color w:val="auto"/>
                <w:szCs w:val="21"/>
                <w:highlight w:val="none"/>
              </w:rPr>
              <w:t>19</w:t>
            </w:r>
            <w:r>
              <w:rPr>
                <w:rFonts w:ascii="宋体" w:hAnsi="宋体"/>
                <w:color w:val="auto"/>
                <w:szCs w:val="21"/>
                <w:highlight w:val="none"/>
              </w:rPr>
              <w:t>.1</w:t>
            </w:r>
          </w:p>
        </w:tc>
        <w:tc>
          <w:tcPr>
            <w:tcW w:w="7987" w:type="dxa"/>
            <w:tcBorders>
              <w:right w:val="single" w:color="auto" w:sz="12" w:space="0"/>
            </w:tcBorders>
            <w:vAlign w:val="center"/>
          </w:tcPr>
          <w:p>
            <w:pPr>
              <w:rPr>
                <w:rFonts w:hint="eastAsia" w:ascii="宋体" w:hAnsi="宋体"/>
                <w:color w:val="auto"/>
                <w:szCs w:val="21"/>
                <w:highlight w:val="none"/>
              </w:rPr>
            </w:pPr>
            <w:r>
              <w:rPr>
                <w:rFonts w:ascii="宋体" w:hAnsi="宋体"/>
                <w:color w:val="auto"/>
                <w:szCs w:val="21"/>
                <w:highlight w:val="none"/>
              </w:rPr>
              <w:t>投标文件份数：正本一份，副本</w:t>
            </w:r>
            <w:r>
              <w:rPr>
                <w:rFonts w:hint="eastAsia" w:ascii="宋体" w:hAnsi="宋体"/>
                <w:color w:val="auto"/>
                <w:szCs w:val="21"/>
                <w:highlight w:val="none"/>
              </w:rPr>
              <w:t>五</w:t>
            </w:r>
            <w:r>
              <w:rPr>
                <w:rFonts w:ascii="宋体" w:hAnsi="宋体"/>
                <w:color w:val="auto"/>
                <w:szCs w:val="21"/>
                <w:highlight w:val="none"/>
              </w:rPr>
              <w:t>份，电子文件</w:t>
            </w:r>
            <w:r>
              <w:rPr>
                <w:rFonts w:hint="eastAsia" w:ascii="宋体" w:hAnsi="宋体"/>
                <w:color w:val="auto"/>
                <w:szCs w:val="21"/>
                <w:highlight w:val="none"/>
              </w:rPr>
              <w:t>一</w:t>
            </w:r>
            <w:r>
              <w:rPr>
                <w:rFonts w:ascii="宋体" w:hAnsi="宋体"/>
                <w:color w:val="auto"/>
                <w:szCs w:val="21"/>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8" w:hRule="atLeast"/>
        </w:trPr>
        <w:tc>
          <w:tcPr>
            <w:tcW w:w="9138" w:type="dxa"/>
            <w:gridSpan w:val="2"/>
            <w:tcBorders>
              <w:left w:val="single" w:color="auto" w:sz="12" w:space="0"/>
              <w:right w:val="single" w:color="auto" w:sz="12" w:space="0"/>
            </w:tcBorders>
            <w:vAlign w:val="center"/>
          </w:tcPr>
          <w:p>
            <w:pPr>
              <w:jc w:val="center"/>
              <w:rPr>
                <w:rFonts w:ascii="宋体" w:hAnsi="宋体"/>
                <w:b/>
                <w:color w:val="auto"/>
                <w:szCs w:val="21"/>
                <w:highlight w:val="none"/>
              </w:rPr>
            </w:pPr>
            <w:r>
              <w:rPr>
                <w:rFonts w:ascii="宋体" w:hAnsi="宋体"/>
                <w:b/>
                <w:color w:val="auto"/>
                <w:szCs w:val="21"/>
                <w:highlight w:val="none"/>
              </w:rPr>
              <w:t>四、投标文件的递交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rPr>
        <w:tc>
          <w:tcPr>
            <w:tcW w:w="1151" w:type="dxa"/>
            <w:tcBorders>
              <w:left w:val="single" w:color="auto" w:sz="12" w:space="0"/>
            </w:tcBorders>
            <w:vAlign w:val="center"/>
          </w:tcPr>
          <w:p>
            <w:pPr>
              <w:jc w:val="center"/>
              <w:rPr>
                <w:rFonts w:hint="eastAsia" w:ascii="宋体" w:hAnsi="宋体"/>
                <w:color w:val="auto"/>
                <w:szCs w:val="21"/>
                <w:highlight w:val="none"/>
              </w:rPr>
            </w:pPr>
            <w:r>
              <w:rPr>
                <w:rFonts w:hint="eastAsia" w:ascii="宋体" w:hAnsi="宋体"/>
                <w:color w:val="auto"/>
                <w:szCs w:val="21"/>
                <w:highlight w:val="none"/>
              </w:rPr>
              <w:t>20</w:t>
            </w:r>
            <w:r>
              <w:rPr>
                <w:rFonts w:ascii="宋体" w:hAnsi="宋体"/>
                <w:color w:val="auto"/>
                <w:szCs w:val="21"/>
                <w:highlight w:val="none"/>
              </w:rPr>
              <w:t>.2.1</w:t>
            </w:r>
          </w:p>
        </w:tc>
        <w:tc>
          <w:tcPr>
            <w:tcW w:w="7987" w:type="dxa"/>
            <w:tcBorders>
              <w:right w:val="single" w:color="auto" w:sz="12" w:space="0"/>
            </w:tcBorders>
            <w:vAlign w:val="center"/>
          </w:tcPr>
          <w:p>
            <w:pPr>
              <w:ind w:left="105" w:hanging="105" w:hangingChars="50"/>
              <w:rPr>
                <w:rFonts w:ascii="宋体" w:hAnsi="宋体"/>
                <w:color w:val="auto"/>
                <w:szCs w:val="21"/>
                <w:highlight w:val="none"/>
              </w:rPr>
            </w:pPr>
            <w:r>
              <w:rPr>
                <w:rFonts w:ascii="宋体" w:hAnsi="宋体"/>
                <w:color w:val="auto"/>
                <w:szCs w:val="21"/>
                <w:highlight w:val="none"/>
              </w:rPr>
              <w:t>投标文件递交</w:t>
            </w:r>
            <w:r>
              <w:rPr>
                <w:rFonts w:hint="eastAsia" w:ascii="宋体" w:hAnsi="宋体"/>
                <w:color w:val="auto"/>
                <w:szCs w:val="21"/>
                <w:highlight w:val="none"/>
              </w:rPr>
              <w:t>地址</w:t>
            </w:r>
            <w:r>
              <w:rPr>
                <w:rFonts w:ascii="宋体" w:hAnsi="宋体"/>
                <w:color w:val="auto"/>
                <w:szCs w:val="21"/>
                <w:highlight w:val="none"/>
              </w:rPr>
              <w:t>：</w:t>
            </w:r>
            <w:r>
              <w:rPr>
                <w:rFonts w:hint="eastAsia" w:ascii="宋体" w:hAnsi="宋体"/>
                <w:color w:val="auto"/>
                <w:szCs w:val="21"/>
                <w:highlight w:val="none"/>
              </w:rPr>
              <w:t>按招标文件第一章投标邀请函中规定。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rPr>
        <w:tc>
          <w:tcPr>
            <w:tcW w:w="1151" w:type="dxa"/>
            <w:tcBorders>
              <w:left w:val="single" w:color="auto" w:sz="12" w:space="0"/>
            </w:tcBorders>
            <w:vAlign w:val="center"/>
          </w:tcPr>
          <w:p>
            <w:pPr>
              <w:jc w:val="cente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1</w:t>
            </w:r>
            <w:r>
              <w:rPr>
                <w:rFonts w:ascii="宋体" w:hAnsi="宋体"/>
                <w:color w:val="auto"/>
                <w:szCs w:val="21"/>
                <w:highlight w:val="none"/>
              </w:rPr>
              <w:t>.1</w:t>
            </w:r>
          </w:p>
        </w:tc>
        <w:tc>
          <w:tcPr>
            <w:tcW w:w="7987" w:type="dxa"/>
            <w:tcBorders>
              <w:right w:val="single" w:color="auto" w:sz="12" w:space="0"/>
            </w:tcBorders>
            <w:vAlign w:val="center"/>
          </w:tcPr>
          <w:p>
            <w:pPr>
              <w:rPr>
                <w:rFonts w:ascii="宋体" w:hAnsi="宋体"/>
                <w:color w:val="auto"/>
                <w:szCs w:val="21"/>
                <w:highlight w:val="none"/>
              </w:rPr>
            </w:pPr>
            <w:r>
              <w:rPr>
                <w:rFonts w:ascii="宋体" w:hAnsi="宋体"/>
                <w:color w:val="auto"/>
                <w:szCs w:val="21"/>
                <w:highlight w:val="none"/>
              </w:rPr>
              <w:t>开标日期</w:t>
            </w:r>
            <w:r>
              <w:rPr>
                <w:rFonts w:hint="eastAsia" w:ascii="宋体" w:hAnsi="宋体"/>
                <w:color w:val="auto"/>
                <w:szCs w:val="21"/>
                <w:highlight w:val="none"/>
              </w:rPr>
              <w:t>、</w:t>
            </w:r>
            <w:r>
              <w:rPr>
                <w:rFonts w:ascii="宋体" w:hAnsi="宋体"/>
                <w:color w:val="auto"/>
                <w:szCs w:val="21"/>
                <w:highlight w:val="none"/>
              </w:rPr>
              <w:t>时间</w:t>
            </w:r>
            <w:r>
              <w:rPr>
                <w:rFonts w:hint="eastAsia" w:ascii="宋体" w:hAnsi="宋体"/>
                <w:color w:val="auto"/>
                <w:szCs w:val="21"/>
                <w:highlight w:val="none"/>
              </w:rPr>
              <w:t>和</w:t>
            </w:r>
            <w:r>
              <w:rPr>
                <w:rFonts w:ascii="宋体" w:hAnsi="宋体"/>
                <w:color w:val="auto"/>
                <w:szCs w:val="21"/>
                <w:highlight w:val="none"/>
              </w:rPr>
              <w:t>地点：</w:t>
            </w:r>
            <w:r>
              <w:rPr>
                <w:rFonts w:hint="eastAsia" w:ascii="宋体" w:hAnsi="宋体"/>
                <w:color w:val="auto"/>
                <w:szCs w:val="21"/>
                <w:highlight w:val="none"/>
              </w:rPr>
              <w:t>按招标文件第一章投标邀请函中规定。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8" w:hRule="atLeast"/>
        </w:trPr>
        <w:tc>
          <w:tcPr>
            <w:tcW w:w="9138" w:type="dxa"/>
            <w:gridSpan w:val="2"/>
            <w:tcBorders>
              <w:left w:val="single" w:color="auto" w:sz="12" w:space="0"/>
              <w:right w:val="single" w:color="auto" w:sz="12" w:space="0"/>
            </w:tcBorders>
            <w:vAlign w:val="center"/>
          </w:tcPr>
          <w:p>
            <w:pPr>
              <w:jc w:val="center"/>
              <w:rPr>
                <w:rFonts w:ascii="宋体" w:hAnsi="宋体"/>
                <w:color w:val="auto"/>
                <w:szCs w:val="21"/>
                <w:highlight w:val="none"/>
              </w:rPr>
            </w:pPr>
            <w:r>
              <w:rPr>
                <w:rFonts w:ascii="宋体" w:hAnsi="宋体"/>
                <w:b/>
                <w:color w:val="auto"/>
                <w:szCs w:val="21"/>
                <w:highlight w:val="none"/>
              </w:rPr>
              <w:t>五、开标与评标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151" w:type="dxa"/>
            <w:tcBorders>
              <w:left w:val="single" w:color="auto" w:sz="12" w:space="0"/>
            </w:tcBorders>
            <w:vAlign w:val="center"/>
          </w:tcPr>
          <w:p>
            <w:pPr>
              <w:jc w:val="center"/>
              <w:rPr>
                <w:rFonts w:hint="eastAsia" w:ascii="宋体" w:hAnsi="宋体"/>
                <w:color w:val="auto"/>
                <w:szCs w:val="21"/>
                <w:highlight w:val="none"/>
              </w:rPr>
            </w:pPr>
            <w:r>
              <w:rPr>
                <w:rFonts w:hint="eastAsia" w:ascii="宋体" w:hAnsi="宋体"/>
                <w:color w:val="auto"/>
                <w:szCs w:val="21"/>
                <w:highlight w:val="none"/>
              </w:rPr>
              <w:t>24.1</w:t>
            </w:r>
          </w:p>
        </w:tc>
        <w:tc>
          <w:tcPr>
            <w:tcW w:w="7987" w:type="dxa"/>
            <w:tcBorders>
              <w:right w:val="single" w:color="auto" w:sz="12" w:space="0"/>
            </w:tcBorders>
            <w:vAlign w:val="center"/>
          </w:tcPr>
          <w:p>
            <w:pPr>
              <w:rPr>
                <w:rFonts w:ascii="宋体" w:hAnsi="宋体"/>
                <w:color w:val="auto"/>
                <w:szCs w:val="21"/>
                <w:highlight w:val="none"/>
              </w:rPr>
            </w:pPr>
            <w:r>
              <w:rPr>
                <w:rFonts w:hint="eastAsia" w:ascii="宋体" w:cs="宋体"/>
                <w:bCs/>
                <w:color w:val="auto"/>
                <w:kern w:val="0"/>
                <w:szCs w:val="21"/>
                <w:highlight w:val="none"/>
              </w:rPr>
              <w:t>评标委员会由5名专家组成，</w:t>
            </w:r>
            <w:r>
              <w:rPr>
                <w:rFonts w:hint="eastAsia" w:ascii="宋体" w:cs="宋体"/>
                <w:bCs/>
                <w:color w:val="auto"/>
                <w:kern w:val="0"/>
                <w:szCs w:val="21"/>
                <w:highlight w:val="none"/>
                <w:lang w:eastAsia="zh-CN"/>
              </w:rPr>
              <w:t>均</w:t>
            </w:r>
            <w:r>
              <w:rPr>
                <w:rFonts w:hint="eastAsia" w:ascii="宋体" w:cs="宋体"/>
                <w:bCs/>
                <w:color w:val="auto"/>
                <w:kern w:val="0"/>
                <w:szCs w:val="21"/>
                <w:highlight w:val="none"/>
              </w:rPr>
              <w:t>从</w:t>
            </w:r>
            <w:r>
              <w:rPr>
                <w:rFonts w:hint="eastAsia" w:ascii="宋体" w:cs="宋体"/>
                <w:color w:val="auto"/>
                <w:kern w:val="0"/>
                <w:szCs w:val="21"/>
                <w:highlight w:val="none"/>
                <w:lang w:val="zh-CN"/>
              </w:rPr>
              <w:t>广东省综合评标评审专家库随机抽取的专家组成。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rPr>
        <w:tc>
          <w:tcPr>
            <w:tcW w:w="1151" w:type="dxa"/>
            <w:tcBorders>
              <w:left w:val="single" w:color="auto" w:sz="12" w:space="0"/>
            </w:tcBorders>
            <w:vAlign w:val="center"/>
          </w:tcPr>
          <w:p>
            <w:pPr>
              <w:jc w:val="center"/>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4</w:t>
            </w:r>
          </w:p>
        </w:tc>
        <w:tc>
          <w:tcPr>
            <w:tcW w:w="7987" w:type="dxa"/>
            <w:tcBorders>
              <w:right w:val="single" w:color="auto" w:sz="12" w:space="0"/>
            </w:tcBorders>
            <w:vAlign w:val="center"/>
          </w:tcPr>
          <w:p>
            <w:pPr>
              <w:rPr>
                <w:rFonts w:hint="eastAsia" w:ascii="宋体" w:hAnsi="宋体"/>
                <w:bCs/>
                <w:color w:val="auto"/>
                <w:szCs w:val="21"/>
                <w:highlight w:val="none"/>
              </w:rPr>
            </w:pPr>
            <w:r>
              <w:rPr>
                <w:rFonts w:hint="eastAsia" w:ascii="宋体" w:hAnsi="宋体"/>
                <w:bCs/>
                <w:color w:val="auto"/>
                <w:highlight w:val="none"/>
              </w:rPr>
              <w:t>评标方法：采用综合评分法。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rPr>
        <w:tc>
          <w:tcPr>
            <w:tcW w:w="1151" w:type="dxa"/>
            <w:tcBorders>
              <w:left w:val="single" w:color="auto" w:sz="12" w:space="0"/>
            </w:tcBorders>
            <w:vAlign w:val="center"/>
          </w:tcPr>
          <w:p>
            <w:pPr>
              <w:jc w:val="center"/>
              <w:rPr>
                <w:rFonts w:hint="eastAsia" w:ascii="宋体" w:hAnsi="宋体"/>
                <w:color w:val="auto"/>
                <w:szCs w:val="21"/>
                <w:highlight w:val="none"/>
              </w:rPr>
            </w:pPr>
            <w:r>
              <w:rPr>
                <w:rFonts w:hint="eastAsia" w:ascii="宋体" w:hAnsi="宋体"/>
                <w:color w:val="auto"/>
                <w:szCs w:val="21"/>
                <w:highlight w:val="none"/>
              </w:rPr>
              <w:t>28.2</w:t>
            </w:r>
          </w:p>
        </w:tc>
        <w:tc>
          <w:tcPr>
            <w:tcW w:w="7987" w:type="dxa"/>
            <w:tcBorders>
              <w:right w:val="single" w:color="auto" w:sz="12" w:space="0"/>
            </w:tcBorders>
            <w:vAlign w:val="center"/>
          </w:tcPr>
          <w:p>
            <w:pPr>
              <w:rPr>
                <w:rFonts w:hint="eastAsia" w:ascii="宋体" w:hAnsi="宋体"/>
                <w:bCs/>
                <w:color w:val="auto"/>
                <w:highlight w:val="none"/>
              </w:rPr>
            </w:pPr>
            <w:r>
              <w:rPr>
                <w:rFonts w:hint="eastAsia" w:ascii="宋体" w:hAnsi="宋体"/>
                <w:bCs/>
                <w:color w:val="auto"/>
                <w:highlight w:val="none"/>
              </w:rPr>
              <w:t>定标原则：推荐综合得分排名第一的投标人为中标候选人。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8" w:hRule="atLeast"/>
        </w:trPr>
        <w:tc>
          <w:tcPr>
            <w:tcW w:w="9138" w:type="dxa"/>
            <w:gridSpan w:val="2"/>
            <w:tcBorders>
              <w:left w:val="single" w:color="auto" w:sz="12" w:space="0"/>
              <w:right w:val="single" w:color="auto" w:sz="12" w:space="0"/>
            </w:tcBorders>
            <w:vAlign w:val="center"/>
          </w:tcPr>
          <w:p>
            <w:pPr>
              <w:jc w:val="center"/>
              <w:rPr>
                <w:rFonts w:ascii="宋体" w:hAnsi="宋体"/>
                <w:color w:val="auto"/>
                <w:szCs w:val="21"/>
                <w:highlight w:val="none"/>
              </w:rPr>
            </w:pPr>
            <w:r>
              <w:rPr>
                <w:rFonts w:ascii="宋体" w:hAnsi="宋体"/>
                <w:b/>
                <w:color w:val="auto"/>
                <w:szCs w:val="21"/>
                <w:highlight w:val="none"/>
              </w:rPr>
              <w:t>六、授予合同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rPr>
        <w:tc>
          <w:tcPr>
            <w:tcW w:w="1151" w:type="dxa"/>
            <w:tcBorders>
              <w:left w:val="single" w:color="auto" w:sz="12" w:space="0"/>
            </w:tcBorders>
            <w:vAlign w:val="center"/>
          </w:tcPr>
          <w:p>
            <w:pPr>
              <w:jc w:val="center"/>
              <w:rPr>
                <w:rFonts w:hint="eastAsia" w:ascii="宋体" w:hAnsi="宋体"/>
                <w:color w:val="auto"/>
                <w:szCs w:val="21"/>
                <w:highlight w:val="none"/>
              </w:rPr>
            </w:pPr>
            <w:r>
              <w:rPr>
                <w:rFonts w:hint="eastAsia" w:ascii="宋体" w:hAnsi="宋体"/>
                <w:color w:val="auto"/>
                <w:szCs w:val="21"/>
                <w:highlight w:val="none"/>
              </w:rPr>
              <w:t>32.1</w:t>
            </w:r>
          </w:p>
        </w:tc>
        <w:tc>
          <w:tcPr>
            <w:tcW w:w="7987" w:type="dxa"/>
            <w:tcBorders>
              <w:right w:val="single" w:color="auto" w:sz="12" w:space="0"/>
            </w:tcBorders>
            <w:vAlign w:val="center"/>
          </w:tcPr>
          <w:p>
            <w:pPr>
              <w:spacing w:line="300" w:lineRule="auto"/>
              <w:rPr>
                <w:rFonts w:hint="eastAsia" w:ascii="宋体" w:hAnsi="宋体"/>
                <w:color w:val="auto"/>
                <w:szCs w:val="21"/>
                <w:highlight w:val="none"/>
              </w:rPr>
            </w:pPr>
            <w:r>
              <w:rPr>
                <w:rFonts w:hint="eastAsia" w:ascii="宋体" w:hAnsi="宋体"/>
                <w:color w:val="auto"/>
                <w:szCs w:val="21"/>
                <w:highlight w:val="none"/>
              </w:rPr>
              <w:t>合同签订时间：自《中标通知书》发出之日起五个工作日内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rPr>
        <w:tc>
          <w:tcPr>
            <w:tcW w:w="1151" w:type="dxa"/>
            <w:tcBorders>
              <w:left w:val="single" w:color="auto" w:sz="12" w:space="0"/>
            </w:tcBorders>
            <w:vAlign w:val="center"/>
          </w:tcPr>
          <w:p>
            <w:pPr>
              <w:adjustRightInd w:val="0"/>
              <w:snapToGrid w:val="0"/>
              <w:spacing w:line="380" w:lineRule="exact"/>
              <w:jc w:val="center"/>
              <w:rPr>
                <w:rFonts w:hint="eastAsia" w:ascii="宋体" w:hAnsi="宋体"/>
                <w:color w:val="auto"/>
                <w:szCs w:val="21"/>
                <w:highlight w:val="none"/>
              </w:rPr>
            </w:pPr>
            <w:r>
              <w:rPr>
                <w:rFonts w:hint="eastAsia" w:ascii="宋体" w:hAnsi="宋体"/>
                <w:color w:val="auto"/>
                <w:szCs w:val="21"/>
                <w:highlight w:val="none"/>
              </w:rPr>
              <w:t>34.1</w:t>
            </w:r>
          </w:p>
        </w:tc>
        <w:tc>
          <w:tcPr>
            <w:tcW w:w="7987" w:type="dxa"/>
            <w:tcBorders>
              <w:right w:val="single" w:color="auto" w:sz="12" w:space="0"/>
            </w:tcBorders>
            <w:vAlign w:val="center"/>
          </w:tcPr>
          <w:p>
            <w:pPr>
              <w:adjustRightInd w:val="0"/>
              <w:snapToGrid w:val="0"/>
              <w:spacing w:line="380" w:lineRule="exact"/>
              <w:ind w:left="0" w:firstLine="0" w:firstLineChars="0"/>
              <w:rPr>
                <w:rFonts w:hint="eastAsia"/>
                <w:color w:val="auto"/>
                <w:highlight w:val="none"/>
              </w:rPr>
            </w:pPr>
            <w:r>
              <w:rPr>
                <w:rFonts w:hint="eastAsia"/>
                <w:color w:val="auto"/>
                <w:sz w:val="21"/>
                <w:szCs w:val="21"/>
                <w:highlight w:val="none"/>
              </w:rPr>
              <w:t>履约保证金：</w:t>
            </w:r>
            <w:r>
              <w:rPr>
                <w:rFonts w:hint="eastAsia"/>
                <w:color w:val="auto"/>
                <w:sz w:val="21"/>
                <w:szCs w:val="21"/>
                <w:highlight w:val="no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151" w:type="dxa"/>
            <w:tcBorders>
              <w:left w:val="single" w:color="auto" w:sz="12" w:space="0"/>
            </w:tcBorders>
            <w:vAlign w:val="center"/>
          </w:tcPr>
          <w:p>
            <w:pPr>
              <w:adjustRightInd w:val="0"/>
              <w:snapToGrid w:val="0"/>
              <w:spacing w:line="380" w:lineRule="exact"/>
              <w:jc w:val="center"/>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5</w:t>
            </w:r>
            <w:r>
              <w:rPr>
                <w:rFonts w:ascii="宋体" w:hAnsi="宋体"/>
                <w:color w:val="auto"/>
                <w:szCs w:val="21"/>
                <w:highlight w:val="none"/>
              </w:rPr>
              <w:t>.1</w:t>
            </w:r>
          </w:p>
        </w:tc>
        <w:tc>
          <w:tcPr>
            <w:tcW w:w="7987" w:type="dxa"/>
            <w:tcBorders>
              <w:right w:val="single" w:color="auto" w:sz="12" w:space="0"/>
            </w:tcBorders>
            <w:vAlign w:val="top"/>
          </w:tcPr>
          <w:p>
            <w:pPr>
              <w:spacing w:line="300" w:lineRule="auto"/>
              <w:rPr>
                <w:rFonts w:ascii="宋体" w:hAnsi="宋体"/>
                <w:color w:val="auto"/>
                <w:szCs w:val="21"/>
                <w:highlight w:val="none"/>
              </w:rPr>
            </w:pPr>
            <w:r>
              <w:rPr>
                <w:rFonts w:ascii="宋体" w:hAnsi="宋体"/>
                <w:color w:val="auto"/>
                <w:szCs w:val="21"/>
                <w:highlight w:val="none"/>
              </w:rPr>
              <w:t>1. 中标人须向招标代理机构按如下标准和规定缴纳招标代理服务费：</w:t>
            </w:r>
          </w:p>
          <w:p>
            <w:pPr>
              <w:adjustRightInd w:val="0"/>
              <w:snapToGrid w:val="0"/>
              <w:spacing w:line="360" w:lineRule="auto"/>
              <w:rPr>
                <w:rFonts w:hint="eastAsia" w:ascii="宋体" w:hAnsi="宋体"/>
                <w:color w:val="auto"/>
                <w:szCs w:val="21"/>
                <w:highlight w:val="none"/>
              </w:rPr>
            </w:pPr>
            <w:r>
              <w:rPr>
                <w:rFonts w:ascii="宋体" w:hAnsi="宋体"/>
                <w:color w:val="auto"/>
                <w:szCs w:val="21"/>
                <w:highlight w:val="none"/>
              </w:rPr>
              <w:t>（1）以中标通知书中</w:t>
            </w:r>
            <w:r>
              <w:rPr>
                <w:rFonts w:hint="eastAsia" w:ascii="宋体" w:hAnsi="宋体"/>
                <w:color w:val="auto"/>
                <w:szCs w:val="21"/>
                <w:highlight w:val="none"/>
              </w:rPr>
              <w:t>的</w:t>
            </w:r>
            <w:r>
              <w:rPr>
                <w:rFonts w:hint="eastAsia" w:ascii="宋体" w:hAnsi="宋体"/>
                <w:color w:val="auto"/>
                <w:szCs w:val="21"/>
                <w:highlight w:val="none"/>
                <w:lang w:eastAsia="zh-CN"/>
              </w:rPr>
              <w:t>总</w:t>
            </w:r>
            <w:r>
              <w:rPr>
                <w:rFonts w:hint="eastAsia" w:ascii="宋体" w:hAnsi="宋体"/>
                <w:bCs/>
                <w:color w:val="auto"/>
                <w:highlight w:val="none"/>
              </w:rPr>
              <w:t>中标金额作为招标代理服务费的计算基数。</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招标代理服务费收费采用差额定率累进法计算方式。按中华人民共和国国家发展计划委员会颁发的计价格[2002]1980号、</w:t>
            </w:r>
            <w:r>
              <w:rPr>
                <w:rFonts w:ascii="宋体" w:hAnsi="宋体"/>
                <w:color w:val="auto"/>
                <w:szCs w:val="21"/>
                <w:highlight w:val="none"/>
              </w:rPr>
              <w:t>国家发改委[2003]857号</w:t>
            </w:r>
            <w:r>
              <w:rPr>
                <w:rFonts w:hint="eastAsia" w:ascii="宋体" w:hAnsi="宋体"/>
                <w:color w:val="auto"/>
                <w:szCs w:val="21"/>
                <w:highlight w:val="none"/>
              </w:rPr>
              <w:t>及发改价格</w:t>
            </w:r>
            <w:r>
              <w:rPr>
                <w:rFonts w:hint="eastAsia" w:ascii="宋体" w:hAnsi="宋体"/>
                <w:color w:val="auto"/>
                <w:szCs w:val="21"/>
                <w:highlight w:val="none"/>
              </w:rPr>
              <w:sym w:font="Symbol" w:char="F05B"/>
            </w:r>
            <w:r>
              <w:rPr>
                <w:rFonts w:hint="eastAsia" w:ascii="宋体" w:hAnsi="宋体"/>
                <w:color w:val="auto"/>
                <w:szCs w:val="21"/>
                <w:highlight w:val="none"/>
              </w:rPr>
              <w:t>2011</w:t>
            </w:r>
            <w:r>
              <w:rPr>
                <w:rFonts w:hint="eastAsia" w:ascii="宋体" w:hAnsi="宋体"/>
                <w:color w:val="auto"/>
                <w:szCs w:val="21"/>
                <w:highlight w:val="none"/>
              </w:rPr>
              <w:sym w:font="Symbol" w:char="F05D"/>
            </w:r>
            <w:r>
              <w:rPr>
                <w:rFonts w:hint="eastAsia" w:ascii="宋体" w:hAnsi="宋体"/>
                <w:color w:val="auto"/>
                <w:szCs w:val="21"/>
                <w:highlight w:val="none"/>
              </w:rPr>
              <w:t>534号文规定的“服务类”计算。</w:t>
            </w:r>
          </w:p>
          <w:p>
            <w:pPr>
              <w:adjustRightInd w:val="0"/>
              <w:snapToGrid w:val="0"/>
              <w:spacing w:line="380" w:lineRule="exact"/>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2</w:t>
            </w:r>
            <w:r>
              <w:rPr>
                <w:rFonts w:ascii="宋体" w:hAnsi="宋体"/>
                <w:color w:val="auto"/>
                <w:szCs w:val="21"/>
                <w:highlight w:val="none"/>
              </w:rPr>
              <w:t>）招标代理服务费的缴纳形式：向招标代理机构直接缴纳招标代理服务费。可用支票、汇票、电汇、现金等付款方式</w:t>
            </w:r>
            <w:r>
              <w:rPr>
                <w:rFonts w:hint="eastAsia" w:ascii="宋体" w:hAnsi="宋体"/>
                <w:color w:val="auto"/>
                <w:szCs w:val="21"/>
                <w:highlight w:val="none"/>
              </w:rPr>
              <w:t>。</w:t>
            </w:r>
          </w:p>
          <w:p>
            <w:pPr>
              <w:adjustRightInd w:val="0"/>
              <w:snapToGrid w:val="0"/>
              <w:spacing w:line="380" w:lineRule="exact"/>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 xml:space="preserve"> 投标人应签署</w:t>
            </w:r>
            <w:r>
              <w:rPr>
                <w:rFonts w:hint="eastAsia" w:ascii="宋体" w:hAnsi="宋体"/>
                <w:color w:val="auto"/>
                <w:szCs w:val="21"/>
                <w:highlight w:val="none"/>
              </w:rPr>
              <w:t>第七</w:t>
            </w:r>
            <w:r>
              <w:rPr>
                <w:rFonts w:ascii="宋体" w:hAnsi="宋体"/>
                <w:color w:val="auto"/>
                <w:szCs w:val="21"/>
                <w:highlight w:val="none"/>
              </w:rPr>
              <w:t>章所附格式的招标代理服务费承诺书，作为投标文件的一部分。</w:t>
            </w:r>
          </w:p>
          <w:p>
            <w:pPr>
              <w:adjustRightInd w:val="0"/>
              <w:snapToGrid w:val="0"/>
              <w:spacing w:line="380" w:lineRule="exact"/>
              <w:rPr>
                <w:rFonts w:hint="eastAsia" w:ascii="宋体" w:hAnsi="宋体"/>
                <w:color w:val="auto"/>
                <w:szCs w:val="21"/>
                <w:highlight w:val="none"/>
              </w:rPr>
            </w:pPr>
            <w:r>
              <w:rPr>
                <w:rFonts w:hint="eastAsia" w:ascii="宋体" w:hAnsi="宋体"/>
                <w:bCs/>
                <w:color w:val="auto"/>
                <w:highlight w:val="none"/>
              </w:rPr>
              <w:t>3.</w:t>
            </w:r>
            <w:r>
              <w:rPr>
                <w:rFonts w:ascii="宋体" w:hAnsi="宋体"/>
                <w:bCs/>
                <w:color w:val="auto"/>
                <w:highlight w:val="none"/>
              </w:rPr>
              <w:t xml:space="preserve"> </w:t>
            </w:r>
            <w:r>
              <w:rPr>
                <w:rFonts w:hint="eastAsia" w:ascii="宋体" w:hAnsi="宋体"/>
                <w:bCs/>
                <w:color w:val="auto"/>
                <w:highlight w:val="none"/>
              </w:rPr>
              <w:t>中标人向采购代理机构交纳招标代理服务费，须</w:t>
            </w:r>
            <w:r>
              <w:rPr>
                <w:rFonts w:hint="eastAsia" w:ascii="宋体" w:hAnsi="宋体"/>
                <w:b/>
                <w:bCs/>
                <w:color w:val="auto"/>
                <w:highlight w:val="none"/>
              </w:rPr>
              <w:t>凭领取人的身份证复印件并加盖公章</w:t>
            </w:r>
            <w:r>
              <w:rPr>
                <w:rFonts w:hint="eastAsia" w:ascii="宋体" w:hAnsi="宋体"/>
                <w:bCs/>
                <w:color w:val="auto"/>
                <w:highlight w:val="none"/>
              </w:rPr>
              <w:t>领取中标通知书。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rPr>
        <w:tc>
          <w:tcPr>
            <w:tcW w:w="9138" w:type="dxa"/>
            <w:gridSpan w:val="2"/>
            <w:tcBorders>
              <w:left w:val="single" w:color="auto" w:sz="12" w:space="0"/>
              <w:bottom w:val="single" w:color="auto" w:sz="12" w:space="0"/>
              <w:right w:val="single" w:color="auto" w:sz="12" w:space="0"/>
            </w:tcBorders>
            <w:vAlign w:val="center"/>
          </w:tcPr>
          <w:p>
            <w:pPr>
              <w:numPr>
                <w:ilvl w:val="0"/>
                <w:numId w:val="0"/>
              </w:numPr>
              <w:snapToGrid w:val="0"/>
              <w:spacing w:line="380" w:lineRule="exact"/>
              <w:rPr>
                <w:rFonts w:hint="eastAsia" w:ascii="宋体" w:hAnsi="宋体"/>
                <w:color w:val="auto"/>
                <w:highlight w:val="none"/>
              </w:rPr>
            </w:pPr>
            <w:r>
              <w:rPr>
                <w:rFonts w:hint="eastAsia" w:ascii="宋体" w:hAnsi="宋体"/>
                <w:color w:val="auto"/>
                <w:highlight w:val="none"/>
              </w:rPr>
              <w:t>补充条款：</w:t>
            </w:r>
          </w:p>
          <w:p>
            <w:pPr>
              <w:numPr>
                <w:ilvl w:val="0"/>
                <w:numId w:val="6"/>
              </w:numPr>
              <w:snapToGrid w:val="0"/>
              <w:spacing w:line="380" w:lineRule="exact"/>
              <w:ind w:left="0" w:leftChars="0" w:firstLine="0" w:firstLineChars="0"/>
              <w:rPr>
                <w:rFonts w:hint="eastAsia" w:ascii="宋体"/>
                <w:bCs/>
                <w:color w:val="auto"/>
                <w:szCs w:val="20"/>
                <w:highlight w:val="none"/>
              </w:rPr>
            </w:pPr>
            <w:r>
              <w:rPr>
                <w:rFonts w:hint="eastAsia" w:ascii="宋体"/>
                <w:bCs/>
                <w:color w:val="auto"/>
                <w:szCs w:val="20"/>
                <w:highlight w:val="none"/>
              </w:rPr>
              <w:t>本项目相关公告在以下媒体发布：</w:t>
            </w:r>
            <w:r>
              <w:rPr>
                <w:rFonts w:hint="eastAsia" w:ascii="宋体" w:hAnsi="宋体" w:eastAsia="宋体" w:cs="宋体"/>
                <w:bCs/>
                <w:color w:val="auto"/>
                <w:szCs w:val="20"/>
                <w:highlight w:val="none"/>
              </w:rPr>
              <w:t>佛山市南海公有资产流转服务有限公司网站（http://nhgzlz.com/）、南海区公共资源交易网网站(</w:t>
            </w:r>
            <w:r>
              <w:rPr>
                <w:rFonts w:hint="eastAsia" w:ascii="宋体" w:hAnsi="宋体" w:eastAsia="宋体" w:cs="宋体"/>
                <w:bCs/>
                <w:color w:val="auto"/>
                <w:szCs w:val="20"/>
                <w:highlight w:val="none"/>
              </w:rPr>
              <w:fldChar w:fldCharType="begin"/>
            </w:r>
            <w:r>
              <w:rPr>
                <w:rFonts w:hint="eastAsia" w:ascii="宋体" w:hAnsi="宋体" w:eastAsia="宋体" w:cs="宋体"/>
                <w:bCs/>
                <w:color w:val="auto"/>
                <w:szCs w:val="20"/>
                <w:highlight w:val="none"/>
              </w:rPr>
              <w:instrText xml:space="preserve"> HYPERLINK "http://www.nanhai.gov.cn/cms/html/7849/column_7849_1.html" </w:instrText>
            </w:r>
            <w:r>
              <w:rPr>
                <w:rFonts w:hint="eastAsia" w:ascii="宋体" w:hAnsi="宋体" w:eastAsia="宋体" w:cs="宋体"/>
                <w:bCs/>
                <w:color w:val="auto"/>
                <w:szCs w:val="20"/>
                <w:highlight w:val="none"/>
              </w:rPr>
              <w:fldChar w:fldCharType="separate"/>
            </w:r>
            <w:r>
              <w:rPr>
                <w:rFonts w:hint="eastAsia" w:ascii="宋体" w:hAnsi="宋体" w:eastAsia="宋体" w:cs="宋体"/>
                <w:bCs/>
                <w:color w:val="auto"/>
                <w:szCs w:val="20"/>
                <w:highlight w:val="none"/>
              </w:rPr>
              <w:t>http://www.nanhai.gov.cn/)</w:t>
            </w:r>
            <w:r>
              <w:rPr>
                <w:rFonts w:hint="eastAsia" w:ascii="宋体" w:hAnsi="宋体" w:eastAsia="宋体" w:cs="宋体"/>
                <w:bCs/>
                <w:color w:val="auto"/>
                <w:szCs w:val="20"/>
                <w:highlight w:val="none"/>
              </w:rPr>
              <w:fldChar w:fldCharType="end"/>
            </w:r>
            <w:r>
              <w:rPr>
                <w:rFonts w:hint="eastAsia" w:ascii="宋体" w:hAnsi="宋体" w:eastAsia="宋体" w:cs="宋体"/>
                <w:bCs/>
                <w:color w:val="auto"/>
                <w:szCs w:val="20"/>
                <w:highlight w:val="none"/>
              </w:rPr>
              <w:t>、佛山市公共资源交易网网站(</w:t>
            </w:r>
            <w:r>
              <w:rPr>
                <w:rFonts w:hint="eastAsia" w:ascii="宋体" w:hAnsi="宋体" w:eastAsia="宋体" w:cs="宋体"/>
                <w:bCs/>
                <w:color w:val="auto"/>
                <w:szCs w:val="20"/>
                <w:highlight w:val="none"/>
              </w:rPr>
              <w:fldChar w:fldCharType="begin"/>
            </w:r>
            <w:r>
              <w:rPr>
                <w:rFonts w:hint="eastAsia" w:ascii="宋体" w:hAnsi="宋体" w:eastAsia="宋体" w:cs="宋体"/>
                <w:bCs/>
                <w:color w:val="auto"/>
                <w:szCs w:val="20"/>
                <w:highlight w:val="none"/>
              </w:rPr>
              <w:instrText xml:space="preserve"> HYPERLINK "http://www.fsggzy.cn/" </w:instrText>
            </w:r>
            <w:r>
              <w:rPr>
                <w:rFonts w:hint="eastAsia" w:ascii="宋体" w:hAnsi="宋体" w:eastAsia="宋体" w:cs="宋体"/>
                <w:bCs/>
                <w:color w:val="auto"/>
                <w:szCs w:val="20"/>
                <w:highlight w:val="none"/>
              </w:rPr>
              <w:fldChar w:fldCharType="separate"/>
            </w:r>
            <w:r>
              <w:rPr>
                <w:rFonts w:hint="eastAsia" w:ascii="宋体" w:hAnsi="宋体" w:eastAsia="宋体" w:cs="宋体"/>
                <w:bCs/>
                <w:color w:val="auto"/>
                <w:szCs w:val="20"/>
                <w:highlight w:val="none"/>
              </w:rPr>
              <w:t>http://www.fsggzy.cn/</w:t>
            </w:r>
            <w:r>
              <w:rPr>
                <w:rFonts w:hint="eastAsia" w:ascii="宋体" w:hAnsi="宋体" w:eastAsia="宋体" w:cs="宋体"/>
                <w:bCs/>
                <w:color w:val="auto"/>
                <w:szCs w:val="20"/>
                <w:highlight w:val="none"/>
              </w:rPr>
              <w:fldChar w:fldCharType="end"/>
            </w:r>
            <w:r>
              <w:rPr>
                <w:rFonts w:hint="eastAsia" w:ascii="宋体" w:hAnsi="宋体" w:eastAsia="宋体" w:cs="宋体"/>
                <w:bCs/>
                <w:color w:val="auto"/>
                <w:szCs w:val="20"/>
                <w:highlight w:val="none"/>
              </w:rPr>
              <w:t>)及采购代理机构网站（http://www.gdzczb.com/）上公布之日即视为有效送达，不再另行通知。</w:t>
            </w:r>
          </w:p>
          <w:p>
            <w:pPr>
              <w:snapToGrid w:val="0"/>
              <w:spacing w:line="380" w:lineRule="exact"/>
              <w:rPr>
                <w:rFonts w:hint="eastAsia" w:ascii="宋体" w:hAnsi="宋体"/>
                <w:color w:val="auto"/>
                <w:highlight w:val="none"/>
              </w:rPr>
            </w:pPr>
            <w:r>
              <w:rPr>
                <w:rFonts w:hint="eastAsia" w:ascii="宋体" w:hAnsi="宋体"/>
                <w:color w:val="auto"/>
                <w:highlight w:val="none"/>
                <w:lang w:val="en-US" w:eastAsia="zh-CN"/>
              </w:rPr>
              <w:t>2、</w:t>
            </w:r>
            <w:r>
              <w:rPr>
                <w:rFonts w:hint="eastAsia" w:ascii="宋体" w:hAnsi="宋体"/>
                <w:color w:val="auto"/>
                <w:highlight w:val="none"/>
              </w:rPr>
              <w:t>评审结果确定后，</w:t>
            </w:r>
            <w:r>
              <w:rPr>
                <w:rFonts w:hint="eastAsia" w:ascii="宋体" w:hAnsi="宋体"/>
                <w:color w:val="auto"/>
                <w:highlight w:val="none"/>
                <w:lang w:eastAsia="zh-CN"/>
              </w:rPr>
              <w:t>招标人</w:t>
            </w:r>
            <w:r>
              <w:rPr>
                <w:rFonts w:hint="eastAsia" w:ascii="宋体" w:hAnsi="宋体"/>
                <w:color w:val="auto"/>
                <w:highlight w:val="none"/>
              </w:rPr>
              <w:t>根据需要通知</w:t>
            </w:r>
            <w:r>
              <w:rPr>
                <w:rFonts w:ascii="宋体" w:hAnsi="宋体"/>
                <w:color w:val="auto"/>
                <w:highlight w:val="none"/>
              </w:rPr>
              <w:t>评标委员会</w:t>
            </w:r>
            <w:r>
              <w:rPr>
                <w:rFonts w:hint="eastAsia" w:ascii="宋体" w:hAnsi="宋体"/>
                <w:color w:val="auto"/>
                <w:highlight w:val="none"/>
              </w:rPr>
              <w:t>推荐的第一中标候选人在2个工作日内，按投标文件中所列清单中的相关证件、证明文件、合同等文件的原件送</w:t>
            </w:r>
            <w:r>
              <w:rPr>
                <w:rFonts w:hint="eastAsia" w:ascii="宋体" w:hAnsi="宋体"/>
                <w:color w:val="auto"/>
                <w:highlight w:val="none"/>
                <w:lang w:eastAsia="zh-CN"/>
              </w:rPr>
              <w:t>招标人</w:t>
            </w:r>
            <w:r>
              <w:rPr>
                <w:rFonts w:hint="eastAsia" w:ascii="宋体" w:hAnsi="宋体"/>
                <w:color w:val="auto"/>
                <w:highlight w:val="none"/>
              </w:rPr>
              <w:t>核对与投标人投标文件中的复印件是否一致。</w:t>
            </w:r>
            <w:r>
              <w:rPr>
                <w:rFonts w:hint="eastAsia" w:ascii="宋体" w:hAnsi="宋体"/>
                <w:color w:val="auto"/>
                <w:highlight w:val="none"/>
                <w:lang w:eastAsia="zh-CN"/>
              </w:rPr>
              <w:t>招标人</w:t>
            </w:r>
            <w:r>
              <w:rPr>
                <w:rFonts w:hint="eastAsia" w:ascii="宋体" w:hAnsi="宋体"/>
                <w:color w:val="auto"/>
                <w:highlight w:val="none"/>
              </w:rPr>
              <w:t>在接到原件之日起3个工作日内，核对没有不一致的，须确认中标人；核对发现有不一致或第一中标候选人无正当理由不按时提供原件的，书面向采购代理机构提出，并报同级监管部门核实后按投标无效处理。</w:t>
            </w:r>
          </w:p>
        </w:tc>
      </w:tr>
    </w:tbl>
    <w:p>
      <w:pPr>
        <w:adjustRightInd w:val="0"/>
        <w:snapToGrid w:val="0"/>
        <w:spacing w:before="156" w:beforeLines="50" w:after="156" w:afterLines="50" w:line="360" w:lineRule="auto"/>
        <w:jc w:val="center"/>
        <w:outlineLvl w:val="0"/>
        <w:rPr>
          <w:rFonts w:hint="eastAsia"/>
          <w:color w:val="auto"/>
          <w:highlight w:val="none"/>
        </w:rPr>
      </w:pPr>
      <w:r>
        <w:rPr>
          <w:color w:val="auto"/>
          <w:highlight w:val="none"/>
        </w:rPr>
        <w:br w:type="page"/>
      </w:r>
      <w:bookmarkStart w:id="2" w:name="_Toc12140"/>
      <w:r>
        <w:rPr>
          <w:rFonts w:hint="eastAsia"/>
          <w:b/>
          <w:bCs/>
          <w:color w:val="auto"/>
          <w:sz w:val="28"/>
          <w:szCs w:val="28"/>
          <w:highlight w:val="none"/>
        </w:rPr>
        <w:t>第三章  用户需求书</w:t>
      </w:r>
      <w:bookmarkEnd w:id="2"/>
    </w:p>
    <w:p>
      <w:pPr>
        <w:snapToGrid w:val="0"/>
        <w:spacing w:line="360" w:lineRule="auto"/>
        <w:rPr>
          <w:rFonts w:ascii="宋体"/>
          <w:b/>
          <w:bCs/>
          <w:color w:val="auto"/>
          <w:szCs w:val="21"/>
          <w:highlight w:val="none"/>
          <w:u w:val="none"/>
        </w:rPr>
      </w:pPr>
      <w:r>
        <w:rPr>
          <w:rFonts w:hint="eastAsia" w:ascii="宋体"/>
          <w:b/>
          <w:bCs/>
          <w:color w:val="auto"/>
          <w:szCs w:val="21"/>
          <w:highlight w:val="none"/>
        </w:rPr>
        <w:t>说明：</w:t>
      </w:r>
    </w:p>
    <w:p>
      <w:pPr>
        <w:numPr>
          <w:ilvl w:val="0"/>
          <w:numId w:val="7"/>
        </w:numPr>
        <w:adjustRightInd w:val="0"/>
        <w:snapToGrid w:val="0"/>
        <w:spacing w:line="360" w:lineRule="auto"/>
        <w:rPr>
          <w:rFonts w:hint="eastAsia" w:ascii="宋体"/>
          <w:b/>
          <w:bCs/>
          <w:color w:val="auto"/>
          <w:szCs w:val="20"/>
          <w:highlight w:val="none"/>
          <w:u w:val="none"/>
        </w:rPr>
      </w:pPr>
      <w:r>
        <w:rPr>
          <w:rFonts w:hint="eastAsia" w:ascii="宋体"/>
          <w:b/>
          <w:bCs/>
          <w:color w:val="auto"/>
          <w:szCs w:val="20"/>
          <w:highlight w:val="none"/>
          <w:u w:val="none"/>
        </w:rPr>
        <w:t xml:space="preserve">投标人须对本项目为单位的服务进行整体响应，任何只对其中一部分内容进行的响应都被视为无效响应。 </w:t>
      </w:r>
    </w:p>
    <w:p>
      <w:pPr>
        <w:numPr>
          <w:ilvl w:val="0"/>
          <w:numId w:val="7"/>
        </w:numPr>
        <w:adjustRightInd w:val="0"/>
        <w:snapToGrid w:val="0"/>
        <w:spacing w:line="360" w:lineRule="auto"/>
        <w:rPr>
          <w:rFonts w:ascii="宋体"/>
          <w:b/>
          <w:bCs/>
          <w:color w:val="auto"/>
          <w:szCs w:val="20"/>
          <w:highlight w:val="none"/>
          <w:u w:val="none"/>
        </w:rPr>
      </w:pPr>
      <w:r>
        <w:rPr>
          <w:rFonts w:hint="eastAsia" w:ascii="宋体"/>
          <w:b/>
          <w:bCs/>
          <w:color w:val="auto"/>
          <w:szCs w:val="20"/>
          <w:highlight w:val="none"/>
          <w:u w:val="none"/>
        </w:rPr>
        <w:t>用户需求书中打</w:t>
      </w:r>
      <w:r>
        <w:rPr>
          <w:rFonts w:ascii="宋体"/>
          <w:b/>
          <w:bCs/>
          <w:color w:val="auto"/>
          <w:szCs w:val="20"/>
          <w:highlight w:val="none"/>
          <w:u w:val="none"/>
        </w:rPr>
        <w:t>“</w:t>
      </w:r>
      <w:r>
        <w:rPr>
          <w:rFonts w:hint="eastAsia" w:ascii="宋体"/>
          <w:b/>
          <w:bCs/>
          <w:color w:val="auto"/>
          <w:szCs w:val="20"/>
          <w:highlight w:val="none"/>
          <w:u w:val="none"/>
        </w:rPr>
        <w:t>▲</w:t>
      </w:r>
      <w:r>
        <w:rPr>
          <w:rFonts w:ascii="宋体"/>
          <w:b/>
          <w:bCs/>
          <w:color w:val="auto"/>
          <w:szCs w:val="20"/>
          <w:highlight w:val="none"/>
          <w:u w:val="none"/>
        </w:rPr>
        <w:t>”</w:t>
      </w:r>
      <w:r>
        <w:rPr>
          <w:rFonts w:hint="eastAsia" w:ascii="宋体"/>
          <w:b/>
          <w:bCs/>
          <w:color w:val="auto"/>
          <w:szCs w:val="20"/>
          <w:highlight w:val="none"/>
          <w:u w:val="none"/>
        </w:rPr>
        <w:t>号条款为重要技术参数，但不作为无效投标条款。</w:t>
      </w:r>
      <w:r>
        <w:rPr>
          <w:rFonts w:ascii="宋体"/>
          <w:b/>
          <w:bCs/>
          <w:color w:val="auto"/>
          <w:szCs w:val="21"/>
          <w:highlight w:val="none"/>
          <w:u w:val="none"/>
        </w:rPr>
        <w:t xml:space="preserve"> </w:t>
      </w:r>
    </w:p>
    <w:tbl>
      <w:tblPr>
        <w:tblStyle w:val="17"/>
        <w:tblW w:w="8105" w:type="dxa"/>
        <w:jc w:val="center"/>
        <w:tblInd w:w="168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2415"/>
        <w:gridCol w:w="26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61" w:hRule="atLeast"/>
          <w:jc w:val="center"/>
        </w:trPr>
        <w:tc>
          <w:tcPr>
            <w:tcW w:w="3060" w:type="dxa"/>
            <w:tcBorders>
              <w:top w:val="single" w:color="auto" w:sz="12" w:space="0"/>
              <w:bottom w:val="double" w:color="auto" w:sz="4" w:space="0"/>
            </w:tcBorders>
            <w:shd w:val="clear" w:color="auto" w:fill="EEECE1"/>
            <w:vAlign w:val="center"/>
          </w:tcPr>
          <w:p>
            <w:pPr>
              <w:spacing w:line="360" w:lineRule="auto"/>
              <w:jc w:val="center"/>
              <w:rPr>
                <w:rFonts w:hint="eastAsia" w:ascii="宋体"/>
                <w:b/>
                <w:color w:val="auto"/>
                <w:szCs w:val="21"/>
                <w:highlight w:val="none"/>
                <w:u w:val="none"/>
              </w:rPr>
            </w:pPr>
            <w:r>
              <w:rPr>
                <w:rFonts w:hint="eastAsia" w:ascii="宋体"/>
                <w:b/>
                <w:color w:val="auto"/>
                <w:szCs w:val="21"/>
                <w:highlight w:val="none"/>
                <w:u w:val="none"/>
              </w:rPr>
              <w:t>采购内容</w:t>
            </w:r>
          </w:p>
        </w:tc>
        <w:tc>
          <w:tcPr>
            <w:tcW w:w="2415" w:type="dxa"/>
            <w:tcBorders>
              <w:top w:val="single" w:color="auto" w:sz="12" w:space="0"/>
              <w:bottom w:val="double" w:color="auto" w:sz="4" w:space="0"/>
            </w:tcBorders>
            <w:shd w:val="clear" w:color="auto" w:fill="EEECE1"/>
            <w:vAlign w:val="center"/>
          </w:tcPr>
          <w:p>
            <w:pPr>
              <w:spacing w:line="360" w:lineRule="auto"/>
              <w:jc w:val="center"/>
              <w:rPr>
                <w:rFonts w:hint="eastAsia" w:ascii="宋体"/>
                <w:b/>
                <w:color w:val="auto"/>
                <w:szCs w:val="21"/>
                <w:highlight w:val="none"/>
                <w:u w:val="none"/>
              </w:rPr>
            </w:pPr>
            <w:r>
              <w:rPr>
                <w:rFonts w:hint="eastAsia" w:ascii="宋体"/>
                <w:b/>
                <w:color w:val="auto"/>
                <w:szCs w:val="21"/>
                <w:highlight w:val="none"/>
                <w:u w:val="none"/>
              </w:rPr>
              <w:t>服务期</w:t>
            </w:r>
          </w:p>
        </w:tc>
        <w:tc>
          <w:tcPr>
            <w:tcW w:w="2630" w:type="dxa"/>
            <w:tcBorders>
              <w:top w:val="single" w:color="auto" w:sz="12" w:space="0"/>
              <w:bottom w:val="double" w:color="auto" w:sz="4" w:space="0"/>
            </w:tcBorders>
            <w:shd w:val="clear" w:color="auto" w:fill="EEECE1"/>
            <w:vAlign w:val="center"/>
          </w:tcPr>
          <w:p>
            <w:pPr>
              <w:spacing w:line="360" w:lineRule="auto"/>
              <w:jc w:val="center"/>
              <w:rPr>
                <w:rFonts w:hint="eastAsia" w:ascii="宋体"/>
                <w:b/>
                <w:color w:val="auto"/>
                <w:szCs w:val="21"/>
                <w:highlight w:val="none"/>
                <w:u w:val="none"/>
              </w:rPr>
            </w:pPr>
            <w:r>
              <w:rPr>
                <w:rFonts w:hint="eastAsia" w:ascii="宋体"/>
                <w:b/>
                <w:color w:val="auto"/>
                <w:szCs w:val="21"/>
                <w:highlight w:val="none"/>
                <w:u w:val="none"/>
              </w:rPr>
              <w:t>最高</w:t>
            </w:r>
            <w:r>
              <w:rPr>
                <w:rFonts w:hint="eastAsia" w:ascii="宋体"/>
                <w:b/>
                <w:color w:val="auto"/>
                <w:szCs w:val="21"/>
                <w:highlight w:val="none"/>
                <w:u w:val="none"/>
                <w:lang w:eastAsia="zh-CN"/>
              </w:rPr>
              <w:t>总</w:t>
            </w:r>
            <w:r>
              <w:rPr>
                <w:rFonts w:hint="eastAsia" w:ascii="宋体"/>
                <w:b/>
                <w:color w:val="auto"/>
                <w:szCs w:val="21"/>
                <w:highlight w:val="none"/>
                <w:u w:val="none"/>
              </w:rPr>
              <w:t>限价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03" w:hRule="atLeast"/>
          <w:jc w:val="center"/>
        </w:trPr>
        <w:tc>
          <w:tcPr>
            <w:tcW w:w="3060" w:type="dxa"/>
            <w:tcBorders>
              <w:top w:val="single" w:color="auto" w:sz="4" w:space="0"/>
            </w:tcBorders>
            <w:vAlign w:val="center"/>
          </w:tcPr>
          <w:p>
            <w:pPr>
              <w:spacing w:line="240" w:lineRule="auto"/>
              <w:jc w:val="center"/>
              <w:rPr>
                <w:rFonts w:ascii="宋体"/>
                <w:bCs/>
                <w:color w:val="auto"/>
                <w:szCs w:val="21"/>
                <w:highlight w:val="none"/>
                <w:u w:val="none"/>
              </w:rPr>
            </w:pPr>
            <w:r>
              <w:rPr>
                <w:rFonts w:hint="eastAsia" w:ascii="宋体" w:hAnsi="等线" w:cs="宋体"/>
                <w:color w:val="auto"/>
                <w:kern w:val="0"/>
                <w:szCs w:val="21"/>
                <w:highlight w:val="none"/>
                <w:u w:val="none"/>
              </w:rPr>
              <w:t>数字档案管理系统及配套服务、设备采购</w:t>
            </w:r>
          </w:p>
        </w:tc>
        <w:tc>
          <w:tcPr>
            <w:tcW w:w="2415" w:type="dxa"/>
            <w:tcBorders>
              <w:top w:val="single" w:color="auto" w:sz="4" w:space="0"/>
            </w:tcBorders>
            <w:vAlign w:val="center"/>
          </w:tcPr>
          <w:p>
            <w:pPr>
              <w:pStyle w:val="18"/>
              <w:spacing w:line="440" w:lineRule="exact"/>
              <w:ind w:firstLine="120"/>
              <w:rPr>
                <w:rFonts w:hint="eastAsia"/>
                <w:snapToGrid/>
                <w:color w:val="auto"/>
                <w:spacing w:val="0"/>
                <w:kern w:val="2"/>
                <w:sz w:val="21"/>
                <w:szCs w:val="24"/>
                <w:highlight w:val="none"/>
                <w:u w:val="none"/>
              </w:rPr>
            </w:pPr>
            <w:r>
              <w:rPr>
                <w:rFonts w:hint="eastAsia" w:ascii="宋体" w:hAnsi="宋体"/>
                <w:snapToGrid/>
                <w:color w:val="auto"/>
                <w:spacing w:val="0"/>
                <w:kern w:val="2"/>
                <w:sz w:val="21"/>
                <w:szCs w:val="21"/>
                <w:highlight w:val="none"/>
                <w:u w:val="none"/>
              </w:rPr>
              <w:t>自合同签订之日起</w:t>
            </w:r>
            <w:r>
              <w:rPr>
                <w:rFonts w:hint="eastAsia" w:ascii="宋体" w:hAnsi="宋体"/>
                <w:snapToGrid/>
                <w:color w:val="auto"/>
                <w:spacing w:val="0"/>
                <w:kern w:val="2"/>
                <w:sz w:val="21"/>
                <w:szCs w:val="21"/>
                <w:highlight w:val="none"/>
                <w:u w:val="none"/>
                <w:lang w:val="en-US" w:eastAsia="zh-CN"/>
              </w:rPr>
              <w:t>2年</w:t>
            </w:r>
          </w:p>
        </w:tc>
        <w:tc>
          <w:tcPr>
            <w:tcW w:w="2630" w:type="dxa"/>
            <w:tcBorders>
              <w:top w:val="single" w:color="auto" w:sz="4" w:space="0"/>
            </w:tcBorders>
            <w:vAlign w:val="center"/>
          </w:tcPr>
          <w:p>
            <w:pPr>
              <w:pStyle w:val="18"/>
              <w:spacing w:line="440" w:lineRule="exact"/>
              <w:ind w:firstLine="120"/>
              <w:rPr>
                <w:rFonts w:hint="eastAsia"/>
                <w:snapToGrid/>
                <w:color w:val="auto"/>
                <w:spacing w:val="0"/>
                <w:kern w:val="2"/>
                <w:sz w:val="21"/>
                <w:szCs w:val="24"/>
                <w:highlight w:val="none"/>
                <w:u w:val="none"/>
              </w:rPr>
            </w:pPr>
            <w:r>
              <w:rPr>
                <w:rFonts w:hint="eastAsia" w:ascii="宋体" w:hAnsi="宋体"/>
                <w:snapToGrid/>
                <w:color w:val="auto"/>
                <w:spacing w:val="0"/>
                <w:kern w:val="2"/>
                <w:sz w:val="21"/>
                <w:szCs w:val="21"/>
                <w:highlight w:val="none"/>
                <w:u w:val="none"/>
              </w:rPr>
              <w:t>人民币4,651,041.66元</w:t>
            </w:r>
          </w:p>
        </w:tc>
      </w:tr>
    </w:tbl>
    <w:p>
      <w:pPr>
        <w:pStyle w:val="8"/>
        <w:numPr>
          <w:ilvl w:val="0"/>
          <w:numId w:val="8"/>
        </w:numPr>
        <w:tabs>
          <w:tab w:val="left" w:pos="540"/>
        </w:tabs>
        <w:adjustRightInd w:val="0"/>
        <w:snapToGrid w:val="0"/>
        <w:spacing w:line="360" w:lineRule="auto"/>
        <w:rPr>
          <w:rFonts w:hint="eastAsia" w:hAnsi="宋体"/>
          <w:b/>
          <w:color w:val="auto"/>
          <w:highlight w:val="none"/>
        </w:rPr>
      </w:pPr>
      <w:r>
        <w:rPr>
          <w:rFonts w:hint="eastAsia" w:hAnsi="宋体"/>
          <w:b/>
          <w:bCs/>
          <w:color w:val="auto"/>
          <w:highlight w:val="none"/>
        </w:rPr>
        <w:t>项目概况</w:t>
      </w:r>
    </w:p>
    <w:p>
      <w:p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招标人主要</w:t>
      </w:r>
      <w:r>
        <w:rPr>
          <w:rFonts w:hint="eastAsia" w:ascii="宋体" w:hAnsi="宋体" w:eastAsia="宋体" w:cs="宋体"/>
          <w:color w:val="auto"/>
          <w:szCs w:val="21"/>
          <w:highlight w:val="none"/>
        </w:rPr>
        <w:t>负责南海区域内新型公共交通系统（轨道交通）和铁路站场的投资建设和管理。随着轨道交通工程、铁路站场、站场运营、市政工程的投资建设、房地产开发、物业管理等工作全面开展，目前工程已经进入全面开工建设的关键时期。</w:t>
      </w:r>
    </w:p>
    <w:p>
      <w:p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共中央办公厅国务院办公厅印发《关于加强和改进新形势下档案工作的意见》的通知（中办发【2014】15号）及《国家重大建设项目文件归档要求与档案整理规范》（DA/T）28）等相关法规、政策要求。国家和相关部门十分重视档案信息化建设在建设工程项目工作中发挥的作用，加快推进建设工程档案信息化建设，切实推进档案存储数字化和利用网络化，用现代化、科学化、规范化管理工程档案，充分发挥档案的社会、经济效益。建设工程档案真实客观的记载着工程建设的全貌，对工程竣工验收、运行维护、技术更新改造、工程改扩建等具有重要利用价值。随着工程建设的推进，将产生大量、多门类载体的档案资料、</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应加强对工程档案的现代化管理，充分利用现代信息管理技术，加快建设工程档案的信息化建设进程，实现档案存储数字化和利用网络化。</w:t>
      </w:r>
    </w:p>
    <w:p>
      <w:pPr>
        <w:pStyle w:val="2"/>
        <w:keepNext w:val="0"/>
        <w:keepLines w:val="0"/>
        <w:pageBreakBefore w:val="0"/>
        <w:widowControl w:val="0"/>
        <w:kinsoku/>
        <w:wordWrap/>
        <w:overflowPunct/>
        <w:topLinePunct w:val="0"/>
        <w:autoSpaceDE/>
        <w:autoSpaceDN/>
        <w:bidi w:val="0"/>
        <w:adjustRightInd/>
        <w:snapToGrid/>
        <w:spacing w:before="25" w:after="25" w:line="360" w:lineRule="auto"/>
        <w:ind w:left="0" w:leftChars="0" w:right="0" w:rightChars="0" w:firstLine="460" w:firstLineChars="200"/>
        <w:jc w:val="left"/>
        <w:textAlignment w:val="auto"/>
        <w:outlineLvl w:val="9"/>
        <w:rPr>
          <w:rFonts w:hint="eastAsia" w:eastAsia="宋体"/>
          <w:color w:val="auto"/>
          <w:sz w:val="21"/>
          <w:szCs w:val="21"/>
          <w:highlight w:val="none"/>
          <w:lang w:val="en-US" w:eastAsia="zh-CN"/>
        </w:rPr>
      </w:pPr>
      <w:r>
        <w:rPr>
          <w:rFonts w:hint="eastAsia" w:eastAsia="宋体"/>
          <w:color w:val="auto"/>
          <w:sz w:val="21"/>
          <w:szCs w:val="21"/>
          <w:highlight w:val="none"/>
          <w:lang w:val="en-US" w:eastAsia="zh-CN"/>
        </w:rPr>
        <w:t>本项目将对数字档案管理系统及配套服务、设备采购进行招标，</w:t>
      </w:r>
      <w:r>
        <w:rPr>
          <w:rFonts w:hint="eastAsia"/>
          <w:color w:val="auto"/>
          <w:sz w:val="21"/>
          <w:szCs w:val="21"/>
          <w:highlight w:val="none"/>
          <w:lang w:val="en-US" w:eastAsia="zh-CN"/>
        </w:rPr>
        <w:t>其中</w:t>
      </w:r>
      <w:r>
        <w:rPr>
          <w:rFonts w:hint="eastAsia" w:ascii="宋体" w:hAnsi="宋体" w:eastAsia="宋体" w:cs="宋体"/>
          <w:color w:val="auto"/>
          <w:sz w:val="21"/>
          <w:szCs w:val="21"/>
          <w:highlight w:val="none"/>
        </w:rPr>
        <w:t>档案整理服务</w:t>
      </w:r>
      <w:r>
        <w:rPr>
          <w:rFonts w:hint="eastAsia" w:ascii="宋体" w:hAnsi="宋体" w:cs="宋体"/>
          <w:color w:val="auto"/>
          <w:sz w:val="21"/>
          <w:szCs w:val="21"/>
          <w:highlight w:val="none"/>
          <w:lang w:eastAsia="zh-CN"/>
        </w:rPr>
        <w:t>和</w:t>
      </w:r>
      <w:r>
        <w:rPr>
          <w:rFonts w:hint="eastAsia" w:ascii="宋体" w:hAnsi="宋体" w:eastAsia="宋体" w:cs="宋体"/>
          <w:color w:val="auto"/>
          <w:sz w:val="21"/>
          <w:szCs w:val="21"/>
          <w:highlight w:val="none"/>
        </w:rPr>
        <w:t>数字化加工服务</w:t>
      </w:r>
      <w:r>
        <w:rPr>
          <w:rFonts w:hint="eastAsia" w:ascii="宋体" w:hAnsi="宋体" w:cs="宋体"/>
          <w:color w:val="auto"/>
          <w:sz w:val="21"/>
          <w:szCs w:val="21"/>
          <w:highlight w:val="none"/>
          <w:lang w:eastAsia="zh-CN"/>
        </w:rPr>
        <w:t>，</w:t>
      </w:r>
      <w:r>
        <w:rPr>
          <w:rFonts w:hint="eastAsia" w:eastAsia="宋体"/>
          <w:color w:val="auto"/>
          <w:sz w:val="21"/>
          <w:szCs w:val="21"/>
          <w:highlight w:val="none"/>
          <w:lang w:val="en-US" w:eastAsia="zh-CN"/>
        </w:rPr>
        <w:t>除招标人外，用户方包括佛山市南海区佛山西站投资建设有限公司和佛山市南海大业佳诚投资有限公司</w:t>
      </w:r>
      <w:r>
        <w:rPr>
          <w:rFonts w:hint="eastAsia"/>
          <w:color w:val="auto"/>
          <w:sz w:val="21"/>
          <w:szCs w:val="21"/>
          <w:highlight w:val="none"/>
          <w:lang w:val="en-US" w:eastAsia="zh-CN"/>
        </w:rPr>
        <w:t>。</w:t>
      </w:r>
    </w:p>
    <w:p>
      <w:pPr>
        <w:pStyle w:val="8"/>
        <w:numPr>
          <w:ilvl w:val="0"/>
          <w:numId w:val="8"/>
        </w:numPr>
        <w:tabs>
          <w:tab w:val="left" w:pos="540"/>
        </w:tabs>
        <w:adjustRightInd w:val="0"/>
        <w:snapToGrid w:val="0"/>
        <w:spacing w:line="360" w:lineRule="auto"/>
        <w:rPr>
          <w:rFonts w:hint="eastAsia" w:hAnsi="宋体"/>
          <w:b/>
          <w:color w:val="auto"/>
          <w:highlight w:val="none"/>
        </w:rPr>
      </w:pPr>
      <w:r>
        <w:rPr>
          <w:rFonts w:hint="eastAsia" w:hAnsi="宋体"/>
          <w:b/>
          <w:color w:val="auto"/>
          <w:highlight w:val="none"/>
        </w:rPr>
        <w:t>采购清单一览表</w:t>
      </w:r>
    </w:p>
    <w:tbl>
      <w:tblPr>
        <w:tblStyle w:val="17"/>
        <w:tblW w:w="9132" w:type="dxa"/>
        <w:jc w:val="center"/>
        <w:tblInd w:w="-10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530"/>
        <w:gridCol w:w="3995"/>
        <w:gridCol w:w="1330"/>
        <w:gridCol w:w="1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7" w:type="dxa"/>
            <w:vAlign w:val="top"/>
          </w:tcPr>
          <w:p>
            <w:pPr>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530" w:type="dxa"/>
            <w:vAlign w:val="top"/>
          </w:tcPr>
          <w:p>
            <w:pPr>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项目内容</w:t>
            </w:r>
          </w:p>
        </w:tc>
        <w:tc>
          <w:tcPr>
            <w:tcW w:w="3995" w:type="dxa"/>
            <w:vAlign w:val="top"/>
          </w:tcPr>
          <w:p>
            <w:pPr>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参数要求</w:t>
            </w:r>
          </w:p>
        </w:tc>
        <w:tc>
          <w:tcPr>
            <w:tcW w:w="1330" w:type="dxa"/>
            <w:vAlign w:val="top"/>
          </w:tcPr>
          <w:p>
            <w:pPr>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1630" w:type="dxa"/>
            <w:vAlign w:val="top"/>
          </w:tcPr>
          <w:p>
            <w:pPr>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7"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30"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数字档案管理系统</w:t>
            </w:r>
          </w:p>
        </w:tc>
        <w:tc>
          <w:tcPr>
            <w:tcW w:w="3995"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详见技术指标要求</w:t>
            </w:r>
          </w:p>
        </w:tc>
        <w:tc>
          <w:tcPr>
            <w:tcW w:w="1330"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1套</w:t>
            </w:r>
          </w:p>
        </w:tc>
        <w:tc>
          <w:tcPr>
            <w:tcW w:w="1630"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设备所有权属</w:t>
            </w:r>
            <w:r>
              <w:rPr>
                <w:rFonts w:hint="eastAsia" w:ascii="宋体" w:hAnsi="宋体" w:eastAsia="宋体" w:cs="宋体"/>
                <w:color w:val="auto"/>
                <w:kern w:val="0"/>
                <w:sz w:val="21"/>
                <w:szCs w:val="21"/>
                <w:highlight w:val="none"/>
                <w:lang w:eastAsia="zh-CN"/>
              </w:rPr>
              <w:t>招标人</w:t>
            </w:r>
            <w:r>
              <w:rPr>
                <w:rFonts w:hint="eastAsia" w:ascii="宋体" w:hAnsi="宋体" w:eastAsia="宋体" w:cs="宋体"/>
                <w:color w:val="auto"/>
                <w:kern w:val="0"/>
                <w:sz w:val="21"/>
                <w:szCs w:val="21"/>
                <w:highlight w:val="none"/>
              </w:rPr>
              <w:t>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7"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30"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档案咨询服务</w:t>
            </w:r>
          </w:p>
        </w:tc>
        <w:tc>
          <w:tcPr>
            <w:tcW w:w="3995"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准规范建立、完善，形成《佛山市南海区铁路投资有限公司基本建设项目档案资料管理规定》、《佛山市南海区铁路投资有限公司电子文件归档与管理暂行规定》、《佛山市南海区铁路投资有限公司声像档案管理规定》等相关制度。</w:t>
            </w:r>
          </w:p>
        </w:tc>
        <w:tc>
          <w:tcPr>
            <w:tcW w:w="1330"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w:t>
            </w:r>
          </w:p>
        </w:tc>
        <w:tc>
          <w:tcPr>
            <w:tcW w:w="1630" w:type="dxa"/>
            <w:vAlign w:val="center"/>
          </w:tcPr>
          <w:p>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7" w:type="dxa"/>
            <w:vMerge w:val="restart"/>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30" w:type="dxa"/>
            <w:vMerge w:val="restart"/>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档案整理服务</w:t>
            </w:r>
          </w:p>
        </w:tc>
        <w:tc>
          <w:tcPr>
            <w:tcW w:w="3995"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文书档整理，</w:t>
            </w:r>
            <w:r>
              <w:rPr>
                <w:rFonts w:hint="eastAsia" w:ascii="宋体" w:hAnsi="宋体" w:eastAsia="宋体" w:cs="宋体"/>
                <w:color w:val="auto"/>
                <w:kern w:val="0"/>
                <w:sz w:val="21"/>
                <w:szCs w:val="21"/>
                <w:highlight w:val="none"/>
              </w:rPr>
              <w:t>详见技术指标要求</w:t>
            </w:r>
          </w:p>
        </w:tc>
        <w:tc>
          <w:tcPr>
            <w:tcW w:w="1330"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约</w:t>
            </w:r>
            <w:r>
              <w:rPr>
                <w:rFonts w:hint="eastAsia" w:ascii="宋体" w:hAnsi="宋体" w:eastAsia="宋体" w:cs="宋体"/>
                <w:color w:val="auto"/>
                <w:sz w:val="21"/>
                <w:szCs w:val="21"/>
                <w:highlight w:val="none"/>
              </w:rPr>
              <w:t>10000件</w:t>
            </w:r>
          </w:p>
        </w:tc>
        <w:tc>
          <w:tcPr>
            <w:tcW w:w="1630" w:type="dxa"/>
            <w:vMerge w:val="restart"/>
            <w:vAlign w:val="center"/>
          </w:tcPr>
          <w:p>
            <w:pPr>
              <w:spacing w:line="240" w:lineRule="auto"/>
              <w:jc w:val="center"/>
              <w:rPr>
                <w:rFonts w:hint="eastAsia"/>
                <w:color w:val="auto"/>
                <w:highlight w:val="none"/>
              </w:rPr>
            </w:pPr>
            <w:r>
              <w:rPr>
                <w:rFonts w:hint="eastAsia"/>
                <w:color w:val="auto"/>
                <w:highlight w:val="none"/>
              </w:rPr>
              <w:t>档案盒、卷皮、备考表等主要耗材由</w:t>
            </w:r>
            <w:r>
              <w:rPr>
                <w:rFonts w:hint="eastAsia"/>
                <w:color w:val="auto"/>
                <w:highlight w:val="none"/>
                <w:lang w:eastAsia="zh-CN"/>
              </w:rPr>
              <w:t>招标人</w:t>
            </w:r>
            <w:r>
              <w:rPr>
                <w:rFonts w:hint="eastAsia"/>
                <w:color w:val="auto"/>
                <w:highlight w:val="none"/>
              </w:rPr>
              <w:t>提供</w:t>
            </w:r>
          </w:p>
          <w:p>
            <w:pPr>
              <w:pStyle w:val="2"/>
              <w:jc w:val="center"/>
              <w:rPr>
                <w:rFonts w:hint="eastAsia" w:eastAsia="宋体"/>
                <w:color w:val="auto"/>
                <w:highlight w:val="none"/>
                <w:lang w:eastAsia="zh-CN"/>
              </w:rPr>
            </w:pPr>
            <w:r>
              <w:rPr>
                <w:rFonts w:hint="eastAsia" w:ascii="Times New Roman" w:hAnsi="Times New Roman" w:eastAsia="宋体" w:cs="Times New Roman"/>
                <w:bCs w:val="0"/>
                <w:color w:val="auto"/>
                <w:spacing w:val="0"/>
                <w:kern w:val="2"/>
                <w:sz w:val="21"/>
                <w:szCs w:val="24"/>
                <w:highlight w:val="none"/>
                <w:lang w:val="en-US" w:eastAsia="zh-CN" w:bidi="ar-SA"/>
              </w:rPr>
              <w:t>备注：其中用户使用数量参考比例为铁投67%，西投27%，大业佳诚6%</w:t>
            </w:r>
            <w:r>
              <w:rPr>
                <w:rFonts w:hint="eastAsia" w:cs="Times New Roman"/>
                <w:bCs w:val="0"/>
                <w:color w:val="auto"/>
                <w:spacing w:val="0"/>
                <w:kern w:val="2"/>
                <w:sz w:val="21"/>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7"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1530"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3995"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工程档案整理，</w:t>
            </w:r>
            <w:r>
              <w:rPr>
                <w:rFonts w:hint="eastAsia" w:ascii="宋体" w:hAnsi="宋体" w:eastAsia="宋体" w:cs="宋体"/>
                <w:color w:val="auto"/>
                <w:kern w:val="0"/>
                <w:sz w:val="21"/>
                <w:szCs w:val="21"/>
                <w:highlight w:val="none"/>
              </w:rPr>
              <w:t>详见技术指标要求</w:t>
            </w:r>
          </w:p>
        </w:tc>
        <w:tc>
          <w:tcPr>
            <w:tcW w:w="1330"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约</w:t>
            </w:r>
            <w:r>
              <w:rPr>
                <w:rFonts w:hint="eastAsia" w:ascii="宋体" w:hAnsi="宋体" w:eastAsia="宋体" w:cs="宋体"/>
                <w:color w:val="auto"/>
                <w:sz w:val="21"/>
                <w:szCs w:val="21"/>
                <w:highlight w:val="none"/>
              </w:rPr>
              <w:t>7000盒</w:t>
            </w:r>
          </w:p>
        </w:tc>
        <w:tc>
          <w:tcPr>
            <w:tcW w:w="1630" w:type="dxa"/>
            <w:vMerge w:val="continue"/>
            <w:vAlign w:val="center"/>
          </w:tcPr>
          <w:p>
            <w:pPr>
              <w:spacing w:line="24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7"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1530"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3995"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工程图纸整理，</w:t>
            </w:r>
            <w:r>
              <w:rPr>
                <w:rFonts w:hint="eastAsia" w:ascii="宋体" w:hAnsi="宋体" w:eastAsia="宋体" w:cs="宋体"/>
                <w:color w:val="auto"/>
                <w:kern w:val="0"/>
                <w:sz w:val="21"/>
                <w:szCs w:val="21"/>
                <w:highlight w:val="none"/>
              </w:rPr>
              <w:t>详见技术指标要求</w:t>
            </w:r>
          </w:p>
        </w:tc>
        <w:tc>
          <w:tcPr>
            <w:tcW w:w="1330"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约</w:t>
            </w:r>
            <w:r>
              <w:rPr>
                <w:rFonts w:hint="eastAsia" w:ascii="宋体" w:hAnsi="宋体" w:eastAsia="宋体" w:cs="宋体"/>
                <w:color w:val="auto"/>
                <w:sz w:val="21"/>
                <w:szCs w:val="21"/>
                <w:highlight w:val="none"/>
              </w:rPr>
              <w:t>280000张</w:t>
            </w:r>
          </w:p>
        </w:tc>
        <w:tc>
          <w:tcPr>
            <w:tcW w:w="1630" w:type="dxa"/>
            <w:vMerge w:val="continue"/>
            <w:vAlign w:val="center"/>
          </w:tcPr>
          <w:p>
            <w:pPr>
              <w:spacing w:line="24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647" w:type="dxa"/>
            <w:vMerge w:val="restart"/>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530" w:type="dxa"/>
            <w:vMerge w:val="restart"/>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数字化加工服务</w:t>
            </w:r>
          </w:p>
        </w:tc>
        <w:tc>
          <w:tcPr>
            <w:tcW w:w="3995"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对于所有的档案目录数据一一对应整理，</w:t>
            </w:r>
            <w:r>
              <w:rPr>
                <w:rFonts w:hint="eastAsia" w:ascii="宋体" w:hAnsi="宋体" w:eastAsia="宋体" w:cs="宋体"/>
                <w:color w:val="auto"/>
                <w:kern w:val="0"/>
                <w:sz w:val="21"/>
                <w:szCs w:val="21"/>
                <w:highlight w:val="none"/>
              </w:rPr>
              <w:t>详见技术指标要求</w:t>
            </w:r>
          </w:p>
        </w:tc>
        <w:tc>
          <w:tcPr>
            <w:tcW w:w="1330"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约</w:t>
            </w:r>
            <w:r>
              <w:rPr>
                <w:rFonts w:hint="eastAsia" w:ascii="宋体" w:hAnsi="宋体" w:eastAsia="宋体" w:cs="宋体"/>
                <w:color w:val="auto"/>
                <w:sz w:val="21"/>
                <w:szCs w:val="21"/>
                <w:highlight w:val="none"/>
              </w:rPr>
              <w:t>20000条</w:t>
            </w:r>
          </w:p>
        </w:tc>
        <w:tc>
          <w:tcPr>
            <w:tcW w:w="1630" w:type="dxa"/>
            <w:vMerge w:val="restart"/>
            <w:vAlign w:val="center"/>
          </w:tcPr>
          <w:p>
            <w:pPr>
              <w:autoSpaceDE w:val="0"/>
              <w:autoSpaceDN w:val="0"/>
              <w:adjustRightInd w:val="0"/>
              <w:spacing w:line="240" w:lineRule="auto"/>
              <w:jc w:val="center"/>
              <w:rPr>
                <w:rFonts w:hint="eastAsia" w:ascii="宋体" w:hAnsi="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加工完成后须将成果挂接入数字档案管理系统存储设备中；质检费用已经包含在数字化单价内，不再另行支付</w:t>
            </w:r>
            <w:r>
              <w:rPr>
                <w:rFonts w:hint="eastAsia" w:ascii="宋体" w:hAnsi="宋体" w:cs="宋体"/>
                <w:color w:val="auto"/>
                <w:kern w:val="0"/>
                <w:sz w:val="21"/>
                <w:szCs w:val="21"/>
                <w:highlight w:val="none"/>
                <w:lang w:eastAsia="zh-CN"/>
              </w:rPr>
              <w:t>。</w:t>
            </w:r>
          </w:p>
          <w:p>
            <w:pPr>
              <w:autoSpaceDE w:val="0"/>
              <w:autoSpaceDN w:val="0"/>
              <w:adjustRightInd w:val="0"/>
              <w:spacing w:line="240" w:lineRule="auto"/>
              <w:jc w:val="center"/>
              <w:rPr>
                <w:rFonts w:hint="eastAsia" w:ascii="宋体" w:hAnsi="宋体" w:eastAsia="宋体" w:cs="宋体"/>
                <w:color w:val="auto"/>
                <w:sz w:val="21"/>
                <w:szCs w:val="21"/>
                <w:highlight w:val="none"/>
                <w:lang w:eastAsia="zh-CN"/>
              </w:rPr>
            </w:pPr>
            <w:r>
              <w:rPr>
                <w:rFonts w:hint="eastAsia" w:ascii="Times New Roman" w:hAnsi="Times New Roman" w:eastAsia="宋体" w:cs="Times New Roman"/>
                <w:bCs w:val="0"/>
                <w:color w:val="auto"/>
                <w:spacing w:val="0"/>
                <w:kern w:val="2"/>
                <w:sz w:val="21"/>
                <w:szCs w:val="24"/>
                <w:highlight w:val="none"/>
                <w:lang w:val="en-US" w:eastAsia="zh-CN" w:bidi="ar-SA"/>
              </w:rPr>
              <w:t>备注：其中用户使用数量参考比例为铁投67%，西投27%，大业佳诚6%</w:t>
            </w:r>
            <w:r>
              <w:rPr>
                <w:rFonts w:hint="eastAsia" w:cs="Times New Roman"/>
                <w:bCs w:val="0"/>
                <w:color w:val="auto"/>
                <w:spacing w:val="0"/>
                <w:kern w:val="2"/>
                <w:sz w:val="21"/>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647"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1530"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3995"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A4档案资料扫描，</w:t>
            </w:r>
            <w:r>
              <w:rPr>
                <w:rFonts w:hint="eastAsia" w:ascii="宋体" w:hAnsi="宋体" w:eastAsia="宋体" w:cs="宋体"/>
                <w:color w:val="auto"/>
                <w:kern w:val="0"/>
                <w:sz w:val="21"/>
                <w:szCs w:val="21"/>
                <w:highlight w:val="none"/>
              </w:rPr>
              <w:t>详见技术指标要求</w:t>
            </w:r>
          </w:p>
        </w:tc>
        <w:tc>
          <w:tcPr>
            <w:tcW w:w="1330"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约</w:t>
            </w:r>
            <w:r>
              <w:rPr>
                <w:rFonts w:hint="eastAsia" w:ascii="宋体" w:hAnsi="宋体" w:eastAsia="宋体" w:cs="宋体"/>
                <w:color w:val="auto"/>
                <w:sz w:val="21"/>
                <w:szCs w:val="21"/>
                <w:highlight w:val="none"/>
              </w:rPr>
              <w:t>110000页</w:t>
            </w:r>
          </w:p>
        </w:tc>
        <w:tc>
          <w:tcPr>
            <w:tcW w:w="1630" w:type="dxa"/>
            <w:vMerge w:val="continue"/>
            <w:vAlign w:val="center"/>
          </w:tcPr>
          <w:p>
            <w:pPr>
              <w:spacing w:line="24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647"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1530"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3995"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A3档案资料扫描，</w:t>
            </w:r>
            <w:r>
              <w:rPr>
                <w:rFonts w:hint="eastAsia" w:ascii="宋体" w:hAnsi="宋体" w:eastAsia="宋体" w:cs="宋体"/>
                <w:color w:val="auto"/>
                <w:kern w:val="0"/>
                <w:sz w:val="21"/>
                <w:szCs w:val="21"/>
                <w:highlight w:val="none"/>
              </w:rPr>
              <w:t>详见技术指标要求</w:t>
            </w:r>
          </w:p>
        </w:tc>
        <w:tc>
          <w:tcPr>
            <w:tcW w:w="1330"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约</w:t>
            </w:r>
            <w:r>
              <w:rPr>
                <w:rFonts w:hint="eastAsia" w:ascii="宋体" w:hAnsi="宋体" w:eastAsia="宋体" w:cs="宋体"/>
                <w:color w:val="auto"/>
                <w:sz w:val="21"/>
                <w:szCs w:val="21"/>
                <w:highlight w:val="none"/>
              </w:rPr>
              <w:t>270000页</w:t>
            </w:r>
          </w:p>
        </w:tc>
        <w:tc>
          <w:tcPr>
            <w:tcW w:w="1630" w:type="dxa"/>
            <w:vMerge w:val="continue"/>
            <w:vAlign w:val="center"/>
          </w:tcPr>
          <w:p>
            <w:pPr>
              <w:spacing w:line="24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647"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1530"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3995"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A0-A2图纸档案扫描，</w:t>
            </w:r>
            <w:r>
              <w:rPr>
                <w:rFonts w:hint="eastAsia" w:ascii="宋体" w:hAnsi="宋体" w:eastAsia="宋体" w:cs="宋体"/>
                <w:color w:val="auto"/>
                <w:kern w:val="0"/>
                <w:sz w:val="21"/>
                <w:szCs w:val="21"/>
                <w:highlight w:val="none"/>
              </w:rPr>
              <w:t>详见技术指标要求</w:t>
            </w:r>
          </w:p>
        </w:tc>
        <w:tc>
          <w:tcPr>
            <w:tcW w:w="1330"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约</w:t>
            </w:r>
            <w:r>
              <w:rPr>
                <w:rFonts w:hint="eastAsia" w:ascii="宋体" w:hAnsi="宋体" w:eastAsia="宋体" w:cs="宋体"/>
                <w:color w:val="auto"/>
                <w:sz w:val="21"/>
                <w:szCs w:val="21"/>
                <w:highlight w:val="none"/>
              </w:rPr>
              <w:t>280000张</w:t>
            </w:r>
          </w:p>
        </w:tc>
        <w:tc>
          <w:tcPr>
            <w:tcW w:w="1630" w:type="dxa"/>
            <w:vMerge w:val="continue"/>
            <w:vAlign w:val="center"/>
          </w:tcPr>
          <w:p>
            <w:pPr>
              <w:spacing w:line="24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7"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530"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服务器设备</w:t>
            </w:r>
          </w:p>
        </w:tc>
        <w:tc>
          <w:tcPr>
            <w:tcW w:w="3995"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详见技术指标要求</w:t>
            </w:r>
          </w:p>
        </w:tc>
        <w:tc>
          <w:tcPr>
            <w:tcW w:w="1330"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2台</w:t>
            </w:r>
          </w:p>
        </w:tc>
        <w:tc>
          <w:tcPr>
            <w:tcW w:w="1630"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设备所有权属</w:t>
            </w:r>
            <w:r>
              <w:rPr>
                <w:rFonts w:hint="eastAsia" w:ascii="宋体" w:hAnsi="宋体" w:eastAsia="宋体" w:cs="宋体"/>
                <w:color w:val="auto"/>
                <w:kern w:val="0"/>
                <w:sz w:val="21"/>
                <w:szCs w:val="21"/>
                <w:highlight w:val="none"/>
                <w:lang w:eastAsia="zh-CN"/>
              </w:rPr>
              <w:t>招标人</w:t>
            </w:r>
            <w:r>
              <w:rPr>
                <w:rFonts w:hint="eastAsia" w:ascii="宋体" w:hAnsi="宋体" w:eastAsia="宋体" w:cs="宋体"/>
                <w:color w:val="auto"/>
                <w:kern w:val="0"/>
                <w:sz w:val="21"/>
                <w:szCs w:val="21"/>
                <w:highlight w:val="none"/>
              </w:rPr>
              <w:t>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7"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530"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存储设备</w:t>
            </w:r>
          </w:p>
        </w:tc>
        <w:tc>
          <w:tcPr>
            <w:tcW w:w="3995"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详见技术指标要求</w:t>
            </w:r>
          </w:p>
        </w:tc>
        <w:tc>
          <w:tcPr>
            <w:tcW w:w="1330"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1套</w:t>
            </w:r>
          </w:p>
        </w:tc>
        <w:tc>
          <w:tcPr>
            <w:tcW w:w="1630"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设备所有权属</w:t>
            </w:r>
            <w:r>
              <w:rPr>
                <w:rFonts w:hint="eastAsia" w:ascii="宋体" w:hAnsi="宋体" w:eastAsia="宋体" w:cs="宋体"/>
                <w:color w:val="auto"/>
                <w:kern w:val="0"/>
                <w:sz w:val="21"/>
                <w:szCs w:val="21"/>
                <w:highlight w:val="none"/>
                <w:lang w:eastAsia="zh-CN"/>
              </w:rPr>
              <w:t>招标人</w:t>
            </w:r>
            <w:r>
              <w:rPr>
                <w:rFonts w:hint="eastAsia" w:ascii="宋体" w:hAnsi="宋体" w:eastAsia="宋体" w:cs="宋体"/>
                <w:color w:val="auto"/>
                <w:kern w:val="0"/>
                <w:sz w:val="21"/>
                <w:szCs w:val="21"/>
                <w:highlight w:val="none"/>
              </w:rPr>
              <w:t>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7"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530"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VPN设备</w:t>
            </w:r>
          </w:p>
        </w:tc>
        <w:tc>
          <w:tcPr>
            <w:tcW w:w="3995"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详见技术指标要求</w:t>
            </w:r>
          </w:p>
        </w:tc>
        <w:tc>
          <w:tcPr>
            <w:tcW w:w="1330"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1套</w:t>
            </w:r>
          </w:p>
        </w:tc>
        <w:tc>
          <w:tcPr>
            <w:tcW w:w="1630"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设备所有权属</w:t>
            </w:r>
            <w:r>
              <w:rPr>
                <w:rFonts w:hint="eastAsia" w:ascii="宋体" w:hAnsi="宋体" w:eastAsia="宋体" w:cs="宋体"/>
                <w:color w:val="auto"/>
                <w:kern w:val="0"/>
                <w:sz w:val="21"/>
                <w:szCs w:val="21"/>
                <w:highlight w:val="none"/>
                <w:lang w:eastAsia="zh-CN"/>
              </w:rPr>
              <w:t>招标人</w:t>
            </w:r>
            <w:r>
              <w:rPr>
                <w:rFonts w:hint="eastAsia" w:ascii="宋体" w:hAnsi="宋体" w:eastAsia="宋体" w:cs="宋体"/>
                <w:color w:val="auto"/>
                <w:kern w:val="0"/>
                <w:sz w:val="21"/>
                <w:szCs w:val="21"/>
                <w:highlight w:val="none"/>
              </w:rPr>
              <w:t>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7"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530"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数据库系统</w:t>
            </w:r>
          </w:p>
        </w:tc>
        <w:tc>
          <w:tcPr>
            <w:tcW w:w="3995"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MS SQL 2016标准版</w:t>
            </w:r>
          </w:p>
        </w:tc>
        <w:tc>
          <w:tcPr>
            <w:tcW w:w="1330"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1套</w:t>
            </w:r>
          </w:p>
        </w:tc>
        <w:tc>
          <w:tcPr>
            <w:tcW w:w="1630"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设备所有权属</w:t>
            </w:r>
            <w:r>
              <w:rPr>
                <w:rFonts w:hint="eastAsia" w:ascii="宋体" w:hAnsi="宋体" w:eastAsia="宋体" w:cs="宋体"/>
                <w:color w:val="auto"/>
                <w:kern w:val="0"/>
                <w:sz w:val="21"/>
                <w:szCs w:val="21"/>
                <w:highlight w:val="none"/>
                <w:lang w:eastAsia="zh-CN"/>
              </w:rPr>
              <w:t>招标人</w:t>
            </w:r>
            <w:r>
              <w:rPr>
                <w:rFonts w:hint="eastAsia" w:ascii="宋体" w:hAnsi="宋体" w:eastAsia="宋体" w:cs="宋体"/>
                <w:color w:val="auto"/>
                <w:kern w:val="0"/>
                <w:sz w:val="21"/>
                <w:szCs w:val="21"/>
                <w:highlight w:val="none"/>
              </w:rPr>
              <w:t>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7"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530"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操作系统</w:t>
            </w:r>
          </w:p>
        </w:tc>
        <w:tc>
          <w:tcPr>
            <w:tcW w:w="3995"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Windows 2012 Server x64 标准版</w:t>
            </w:r>
          </w:p>
        </w:tc>
        <w:tc>
          <w:tcPr>
            <w:tcW w:w="1330"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2套</w:t>
            </w:r>
          </w:p>
        </w:tc>
        <w:tc>
          <w:tcPr>
            <w:tcW w:w="1630"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设备所有权属</w:t>
            </w:r>
            <w:r>
              <w:rPr>
                <w:rFonts w:hint="eastAsia" w:ascii="宋体" w:hAnsi="宋体" w:eastAsia="宋体" w:cs="宋体"/>
                <w:color w:val="auto"/>
                <w:kern w:val="0"/>
                <w:sz w:val="21"/>
                <w:szCs w:val="21"/>
                <w:highlight w:val="none"/>
                <w:lang w:eastAsia="zh-CN"/>
              </w:rPr>
              <w:t>招标人</w:t>
            </w:r>
            <w:r>
              <w:rPr>
                <w:rFonts w:hint="eastAsia" w:ascii="宋体" w:hAnsi="宋体" w:eastAsia="宋体" w:cs="宋体"/>
                <w:color w:val="auto"/>
                <w:kern w:val="0"/>
                <w:sz w:val="21"/>
                <w:szCs w:val="21"/>
                <w:highlight w:val="none"/>
              </w:rPr>
              <w:t>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7"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530"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大幅面扫描仪</w:t>
            </w:r>
          </w:p>
        </w:tc>
        <w:tc>
          <w:tcPr>
            <w:tcW w:w="3995"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详见技术指标要求</w:t>
            </w:r>
          </w:p>
        </w:tc>
        <w:tc>
          <w:tcPr>
            <w:tcW w:w="1330"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1台</w:t>
            </w:r>
          </w:p>
        </w:tc>
        <w:tc>
          <w:tcPr>
            <w:tcW w:w="1630"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设备所有权属</w:t>
            </w:r>
            <w:r>
              <w:rPr>
                <w:rFonts w:hint="eastAsia" w:ascii="宋体" w:hAnsi="宋体" w:eastAsia="宋体" w:cs="宋体"/>
                <w:color w:val="auto"/>
                <w:kern w:val="0"/>
                <w:sz w:val="21"/>
                <w:szCs w:val="21"/>
                <w:highlight w:val="none"/>
                <w:lang w:eastAsia="zh-CN"/>
              </w:rPr>
              <w:t>招标人</w:t>
            </w:r>
            <w:r>
              <w:rPr>
                <w:rFonts w:hint="eastAsia" w:ascii="宋体" w:hAnsi="宋体" w:eastAsia="宋体" w:cs="宋体"/>
                <w:color w:val="auto"/>
                <w:kern w:val="0"/>
                <w:sz w:val="21"/>
                <w:szCs w:val="21"/>
                <w:highlight w:val="none"/>
              </w:rPr>
              <w:t>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7"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530"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高速扫描仪</w:t>
            </w:r>
          </w:p>
        </w:tc>
        <w:tc>
          <w:tcPr>
            <w:tcW w:w="3995" w:type="dxa"/>
            <w:vAlign w:val="center"/>
          </w:tcPr>
          <w:p>
            <w:pPr>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详见技术指标要求</w:t>
            </w:r>
          </w:p>
        </w:tc>
        <w:tc>
          <w:tcPr>
            <w:tcW w:w="1330"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1台</w:t>
            </w:r>
          </w:p>
        </w:tc>
        <w:tc>
          <w:tcPr>
            <w:tcW w:w="1630"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设备所有权属</w:t>
            </w:r>
            <w:r>
              <w:rPr>
                <w:rFonts w:hint="eastAsia" w:ascii="宋体" w:hAnsi="宋体" w:eastAsia="宋体" w:cs="宋体"/>
                <w:color w:val="auto"/>
                <w:kern w:val="0"/>
                <w:sz w:val="21"/>
                <w:szCs w:val="21"/>
                <w:highlight w:val="none"/>
                <w:lang w:eastAsia="zh-CN"/>
              </w:rPr>
              <w:t>招标人</w:t>
            </w:r>
            <w:r>
              <w:rPr>
                <w:rFonts w:hint="eastAsia" w:ascii="宋体" w:hAnsi="宋体" w:eastAsia="宋体" w:cs="宋体"/>
                <w:color w:val="auto"/>
                <w:kern w:val="0"/>
                <w:sz w:val="21"/>
                <w:szCs w:val="21"/>
                <w:highlight w:val="none"/>
              </w:rPr>
              <w:t>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7"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530"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防火墙</w:t>
            </w:r>
          </w:p>
        </w:tc>
        <w:tc>
          <w:tcPr>
            <w:tcW w:w="3995" w:type="dxa"/>
            <w:vAlign w:val="center"/>
          </w:tcPr>
          <w:p>
            <w:pPr>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详见技术指标要求</w:t>
            </w:r>
          </w:p>
        </w:tc>
        <w:tc>
          <w:tcPr>
            <w:tcW w:w="1330"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1台</w:t>
            </w:r>
          </w:p>
        </w:tc>
        <w:tc>
          <w:tcPr>
            <w:tcW w:w="1630"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设备所有权属</w:t>
            </w:r>
            <w:r>
              <w:rPr>
                <w:rFonts w:hint="eastAsia" w:ascii="宋体" w:hAnsi="宋体" w:eastAsia="宋体" w:cs="宋体"/>
                <w:color w:val="auto"/>
                <w:kern w:val="0"/>
                <w:sz w:val="21"/>
                <w:szCs w:val="21"/>
                <w:highlight w:val="none"/>
                <w:lang w:eastAsia="zh-CN"/>
              </w:rPr>
              <w:t>招标人</w:t>
            </w:r>
            <w:r>
              <w:rPr>
                <w:rFonts w:hint="eastAsia" w:ascii="宋体" w:hAnsi="宋体" w:eastAsia="宋体" w:cs="宋体"/>
                <w:color w:val="auto"/>
                <w:kern w:val="0"/>
                <w:sz w:val="21"/>
                <w:szCs w:val="21"/>
                <w:highlight w:val="none"/>
              </w:rPr>
              <w:t>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7"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530"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存储交换机</w:t>
            </w:r>
          </w:p>
        </w:tc>
        <w:tc>
          <w:tcPr>
            <w:tcW w:w="3995" w:type="dxa"/>
            <w:vAlign w:val="center"/>
          </w:tcPr>
          <w:p>
            <w:pPr>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详见技术指标要求</w:t>
            </w:r>
          </w:p>
        </w:tc>
        <w:tc>
          <w:tcPr>
            <w:tcW w:w="1330"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1台</w:t>
            </w:r>
          </w:p>
        </w:tc>
        <w:tc>
          <w:tcPr>
            <w:tcW w:w="1630"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设备所有权属</w:t>
            </w:r>
            <w:r>
              <w:rPr>
                <w:rFonts w:hint="eastAsia" w:ascii="宋体" w:hAnsi="宋体" w:eastAsia="宋体" w:cs="宋体"/>
                <w:color w:val="auto"/>
                <w:kern w:val="0"/>
                <w:sz w:val="21"/>
                <w:szCs w:val="21"/>
                <w:highlight w:val="none"/>
                <w:lang w:eastAsia="zh-CN"/>
              </w:rPr>
              <w:t>招标人</w:t>
            </w:r>
            <w:r>
              <w:rPr>
                <w:rFonts w:hint="eastAsia" w:ascii="宋体" w:hAnsi="宋体" w:eastAsia="宋体" w:cs="宋体"/>
                <w:color w:val="auto"/>
                <w:kern w:val="0"/>
                <w:sz w:val="21"/>
                <w:szCs w:val="21"/>
                <w:highlight w:val="none"/>
              </w:rPr>
              <w:t>所有</w:t>
            </w:r>
          </w:p>
        </w:tc>
      </w:tr>
    </w:tbl>
    <w:p>
      <w:pPr>
        <w:spacing w:line="360" w:lineRule="auto"/>
        <w:ind w:firstLine="525" w:firstLineChars="250"/>
        <w:jc w:val="left"/>
        <w:rPr>
          <w:rFonts w:hint="eastAsia" w:ascii="宋体" w:hAnsi="宋体"/>
          <w:color w:val="auto"/>
          <w:szCs w:val="21"/>
          <w:highlight w:val="none"/>
        </w:rPr>
      </w:pPr>
      <w:r>
        <w:rPr>
          <w:rFonts w:hint="eastAsia" w:ascii="宋体" w:hAnsi="宋体"/>
          <w:color w:val="auto"/>
          <w:szCs w:val="21"/>
          <w:highlight w:val="none"/>
        </w:rPr>
        <w:t>档案整理、数字化加工等技术服务工作量，按照工程结束验收后的实际扫描数量来统计，以投标人投标单价为依据结算，统计方法及费用结算须经双方确认。</w:t>
      </w:r>
    </w:p>
    <w:p>
      <w:pPr>
        <w:pStyle w:val="8"/>
        <w:numPr>
          <w:ilvl w:val="0"/>
          <w:numId w:val="8"/>
        </w:numPr>
        <w:tabs>
          <w:tab w:val="left" w:pos="540"/>
        </w:tabs>
        <w:adjustRightInd w:val="0"/>
        <w:snapToGrid w:val="0"/>
        <w:spacing w:line="360" w:lineRule="auto"/>
        <w:rPr>
          <w:rFonts w:hint="eastAsia" w:hAnsi="宋体"/>
          <w:b/>
          <w:bCs/>
          <w:color w:val="auto"/>
          <w:highlight w:val="none"/>
        </w:rPr>
      </w:pPr>
      <w:r>
        <w:rPr>
          <w:rFonts w:hint="eastAsia" w:hAnsi="宋体"/>
          <w:b/>
          <w:bCs/>
          <w:color w:val="auto"/>
          <w:highlight w:val="none"/>
        </w:rPr>
        <w:t>技术指标要求</w:t>
      </w:r>
    </w:p>
    <w:p>
      <w:pPr>
        <w:pStyle w:val="4"/>
        <w:spacing w:after="0" w:afterLines="0"/>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1、数字档案管理系统</w:t>
      </w: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1.1系统技术线路要求</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b/>
          <w:bCs/>
          <w:color w:val="auto"/>
          <w:szCs w:val="20"/>
          <w:highlight w:val="none"/>
          <w:u w:val="none"/>
        </w:rPr>
        <w:t>▲</w:t>
      </w:r>
      <w:r>
        <w:rPr>
          <w:rFonts w:hint="eastAsia" w:ascii="宋体" w:hAnsi="宋体" w:eastAsia="宋体" w:cs="宋体"/>
          <w:color w:val="auto"/>
          <w:sz w:val="21"/>
          <w:szCs w:val="21"/>
          <w:highlight w:val="none"/>
        </w:rPr>
        <w:t>开发技术</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参考OAIS模型建立基于J2EE平台纯B/S架构，支持Oracle、SQL Server等数据库的标准化、可扩展、多馆协同的数据集中或分布式数字档案馆系统。</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2、管理平台技术</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平台设计思想，具有极强的通用性、扩展性和灵性。用户根据自身对本单位档案管理的理解，利用软件提供的定制工具，可以为自己量身定做档案管理系统。并可在不需要开发人员介入的情况下探索新的档案管理方式。</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、多格式文件浏览器技术</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采用Flex技术实现的电子文件在线阅读器，使用户不必另行安装额外的电子文件阅读器插件，使用AdobeFlash Player播放器即可在线浏览多种格式的电子文件。支持在不安装第三方软件的情况下能够对多种电子文件格式（如：doc、xls、jpg、dwg等）进行浏览。安全性（如：下载、打印等）可以与著录信息权限的一致性。</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、电子文件长期保存技术</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通过在系统内注册各种格式的应用程序，使同一格式的文件可以从低版本向高版本转换，符合国际标准的电子文件（PDF格式），并保存的真实性、可靠性、完整性和可阅读性。</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、元数据应用技术</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建立一套元数据标准，档案管理系统和其他各个业务系统字段均与元数据建立对应关系，系统之间的数据交换采用元数据的形式进行，各系统数据字段之间不发生直接的关系，保证系统间的数据交换不因为系统本身数据字段的改变而失效。</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、ExtJS技术</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采用ExtJS技术实现客户最熟悉的Windows资源管理器界面风格，可以轻松查找和组织被关注的文档信息。系统采用最新的AJAX技术的Extjs界面框架，支持在页面上动态拖拽、列表状态录入等操作，操作简捷，让您获得突破性的用户体验，大幅提升工作效率。</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、WebService接口技术</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根据业务系统和接口内容的要求，数字档案综合管理系统中开发基于Web Service技术的接口程序。</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、全文检索技术</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提供类似Google、百度的检索模式，可对各种格式的文档、数据库等异质海量信息实现统一检索，提供关联检索、容错检索、信息摘要、逐层检索功能。</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cs="宋体"/>
          <w:bCs w:val="0"/>
          <w:color w:val="auto"/>
          <w:szCs w:val="21"/>
          <w:highlight w:val="none"/>
        </w:rPr>
        <w:t>虚拟库房技术</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可以建立虚拟库房，采用Flash</w:t>
      </w:r>
      <w:r>
        <w:rPr>
          <w:rFonts w:ascii="宋体" w:hAnsi="宋体" w:cs="宋体"/>
          <w:color w:val="auto"/>
          <w:szCs w:val="21"/>
          <w:highlight w:val="none"/>
        </w:rPr>
        <w:t xml:space="preserve"> </w:t>
      </w:r>
      <w:r>
        <w:rPr>
          <w:rFonts w:hint="eastAsia" w:ascii="宋体" w:hAnsi="宋体" w:cs="宋体"/>
          <w:color w:val="auto"/>
          <w:szCs w:val="21"/>
          <w:highlight w:val="none"/>
        </w:rPr>
        <w:t>3D技术远程动态展示库房全貌、档案位置、排架空间、批量上架、数量统计、立体浏览，带给用户您全新的应用体验并提高工作效率。</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自定义的工作流引擎技术</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系统提供串行、并行、分支、合流的自定义工作流引擎，实现档案信息的接收、移交、利用、销毁等环节的工作流程审批，辅以多种方式的信息提醒，提高用户的协同办公效率。</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、即时通讯技术</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即时通讯功能实现类似QQ、MSN等即时通讯软件的功能，登录数字档案综合管理系统后即可与在线用户进行实时交互，在线指导。</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rPr>
        <w:t>、安全技术</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采用三员管理、高密低传、数字签名防扩散等安全机制，保证用户数据的安全性。</w:t>
      </w:r>
    </w:p>
    <w:p>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w:t>
      </w:r>
      <w:r>
        <w:rPr>
          <w:rFonts w:hint="eastAsia" w:ascii="宋体" w:hAnsi="宋体" w:cs="宋体"/>
          <w:color w:val="auto"/>
          <w:szCs w:val="21"/>
          <w:highlight w:val="none"/>
        </w:rPr>
        <w:t>、投标人须出具原厂商的产品授权代理书或针对本次项目的投标授权书</w:t>
      </w:r>
      <w:r>
        <w:rPr>
          <w:rFonts w:hint="eastAsia" w:ascii="宋体" w:hAnsi="宋体" w:cs="宋体"/>
          <w:color w:val="auto"/>
          <w:szCs w:val="21"/>
          <w:highlight w:val="none"/>
          <w:lang w:eastAsia="zh-CN"/>
        </w:rPr>
        <w:t>复印件（原件核查）</w:t>
      </w:r>
      <w:r>
        <w:rPr>
          <w:rFonts w:hint="eastAsia" w:ascii="宋体" w:hAnsi="宋体" w:cs="宋体"/>
          <w:color w:val="auto"/>
          <w:szCs w:val="21"/>
          <w:highlight w:val="none"/>
        </w:rPr>
        <w:t>。</w:t>
      </w:r>
    </w:p>
    <w:p>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13、</w:t>
      </w:r>
      <w:r>
        <w:rPr>
          <w:rFonts w:hint="eastAsia" w:ascii="宋体" w:hAnsi="宋体" w:eastAsia="宋体" w:cs="宋体"/>
          <w:color w:val="auto"/>
          <w:sz w:val="21"/>
          <w:szCs w:val="21"/>
          <w:highlight w:val="none"/>
        </w:rPr>
        <w:t>数据安全与恢复服务</w:t>
      </w:r>
    </w:p>
    <w:p>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项目系统及档案数据将运行部署在服务器中，为确保档案数据安全，在服务器出现硬盘故障无法恢复及数据丢失时，提供硬盘数据恢复服务。</w:t>
      </w:r>
    </w:p>
    <w:p>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为确保档案数据安全，在服务器出现硬盘故障无法恢复及数据丢失时，须由国家信息中心信息安全研究与服务中心免费提供档案系统服务器3年硬盘数据恢复服务。</w:t>
      </w: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1.2总体技术需求</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档案管理软件应具备档案收集、整理编目、检索查询、安全保密、系统维护等基本功能，并能辅助实体管理及根据用户特殊需求增扩其他相应功能。</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档案管理软件的研制、安装和使用，必须具有严格的安全保密机制。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档案管理软件应配有完备的安装与使用技术资料，主要包括：用户手册、系统管理员手册、系统安装手册等。</w:t>
      </w:r>
    </w:p>
    <w:p>
      <w:pPr>
        <w:spacing w:line="360" w:lineRule="auto"/>
        <w:ind w:firstLine="420" w:firstLineChars="200"/>
        <w:rPr>
          <w:rFonts w:hint="eastAsia" w:ascii="宋体" w:hAnsi="宋体" w:eastAsia="宋体" w:cs="宋体"/>
          <w:color w:val="auto"/>
          <w:sz w:val="21"/>
          <w:szCs w:val="21"/>
          <w:highlight w:val="none"/>
        </w:rPr>
      </w:pPr>
      <w:bookmarkStart w:id="3" w:name="OLE_LINK4"/>
      <w:r>
        <w:rPr>
          <w:rFonts w:hint="eastAsia" w:ascii="宋体" w:hAnsi="宋体" w:eastAsia="宋体" w:cs="宋体"/>
          <w:color w:val="auto"/>
          <w:sz w:val="21"/>
          <w:szCs w:val="21"/>
          <w:highlight w:val="none"/>
        </w:rPr>
        <w:t>档案管理软件应具备较强的数据独立性，确保在软、硬件环境发生变化时数据的完整、安全迁移及有效利用。应参考OAIS模型建立基于J2EE平台的标准化、可扩展的数据集中式档案管理系统；</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具有档案信息获取、管理、存储、利用、交换和服务等一系列功能；</w:t>
      </w:r>
    </w:p>
    <w:bookmarkEnd w:id="3"/>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关键技术包括以下几点：</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1、系统采用管理平台技术。</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2、系统采用ExtJS技术多格式文件浏览器。</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3、支持元数据应用。</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4、采用ExtJS技术实现Windows资源管理器界面风格。</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5、支持自定义的工作流。</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6、具备3D库房管理功能，采用三维虚拟现实方式直观管理库房实体。</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7、支持电子文件防扩散等安全机制，实现离线文件的防扩散控制，控制文件的阅读次数、打印次数和阅读期限，并且系统对文件进行了数字签名，用于确认文件的来源和文件的完整性，防止被人进行伪造。</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8、系统访问控制，必须能实现严格的三员管理权限控制，并具有防止越权操作的技术措施。</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9、系统支持介质预警功能。</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10、具备采用MD5技术，对电子文件可进行真实性校验功能。</w:t>
      </w: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1.3功能需求</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（1）数据管理功能</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1、数据管理模块应具备对各类档案目录及原文信息进行管理的功能，主要包括：数据库的建立、修改、删除，档案数据的输入、存储、修改、删除等内容。</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2、数据库管理系统的选择应充分考虑用户所需的数据容量；数据结构设计应符合检索优先的原则，能够以DBF文件格式或通过XML文档进行数据交换，并具备安全、合理、灵活等特性。</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3、数据项的设置应符合《档案著录规则》(DA／T18—1999)的规定。</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4、电子文件数据查看时，需要采用流的方式，本地不能产生临时文件。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5、提供多种灵活的数据采集功能，例如可以提供通用文件转换功能实现灵活的从Excel、DBF文件中提取和转换档案、文件的条目数据到档案管理软件系统中，可以提供通用数据库转换功能实现灵活的从Oracle、DB2、SQL Server数据库中将档案条目信息转换到档案管理软件系统中。</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b/>
          <w:bCs/>
          <w:color w:val="auto"/>
          <w:szCs w:val="20"/>
          <w:highlight w:val="none"/>
        </w:rPr>
        <w:t>▲</w:t>
      </w:r>
      <w:r>
        <w:rPr>
          <w:rFonts w:hint="eastAsia" w:ascii="宋体" w:hAnsi="宋体" w:eastAsia="宋体" w:cs="宋体"/>
          <w:color w:val="auto"/>
          <w:sz w:val="21"/>
          <w:szCs w:val="21"/>
          <w:highlight w:val="none"/>
        </w:rPr>
        <w:t>在数据著录功能中，提供快速著录的相关功能，允许在进行新数据著录的同时，可以将从指定的条目信息中携带下来指定的著录项内容，以减少著录工作的工作量。</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（2）编目功能</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1、整理编目模块应具备数据采集、类目设置、分类排序、数据校验、目录生成、数据统计、打印输出等基本功能，并能根据用户需要增设主题词(或关键词)及分类号的自动标引功能。</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2、整理编目模块应能满足下列主要要求：</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1)能为用户自行设置实体分类方案预留空间，并能满足自动按照分类类目进行分类和排序；</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2)能自动生成档案管理所需各种排列序号，并能由用户自主修改和重排序，保存时有防重号校验功能；</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3)能自动生成符合档案工作相关标准的各类目录和备考表等；</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4)具备功能齐全的统计功能，并能生成相应报表；</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5)具备完备的打印输出功能，能打印输出各类目录、统计报表、备考表等。</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6)具备多种统计方式，能够实现馆藏档案一键统计及全国年报的统计。</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（3）检索查询利用功能</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1、检索查询模块应具备对档案信息数据进行多种途径检索查询的基本功能，并具备借阅管理等辅助功能。</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2、检索查询模块中可以根据用户需求自定义检索项，并能对检索结果中检索项的显示顺序进行设置。</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3、检索查询模块应能满足下列主要要求：</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1)能根据检索项提供多条件组合查询，并能对常用检索途径进行优化，满足用户对查全率、查准率的要求；</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能根据用户需要设置目录检索、全文检索等功能；全文检索能通过对档案元数据和DOC、PDF、XLS、RTF、TXT等常见板式电子文件的正文、附件的内容自动建立索引，形成全文检索索引库，为用户提供全文检索服务。针对照片、音像等档案，只需建立元数据的索引库，电子文件不需要参与索引的建立。</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3)能对查询结果进行显示、排序、转存、打印或选择输出等技术处理。</w:t>
      </w:r>
    </w:p>
    <w:p>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w:t>
      </w:r>
      <w:r>
        <w:rPr>
          <w:rFonts w:hint="eastAsia" w:ascii="宋体"/>
          <w:b/>
          <w:bCs/>
          <w:color w:val="auto"/>
          <w:szCs w:val="20"/>
          <w:highlight w:val="none"/>
        </w:rPr>
        <w:t>▲</w:t>
      </w:r>
      <w:r>
        <w:rPr>
          <w:rFonts w:hint="eastAsia" w:ascii="宋体" w:hAnsi="宋体" w:eastAsia="宋体" w:cs="宋体"/>
          <w:color w:val="auto"/>
          <w:sz w:val="21"/>
          <w:szCs w:val="21"/>
          <w:highlight w:val="none"/>
        </w:rPr>
        <w:t>提供深度多次检索功能，能针对查询结果再次进行查询</w:t>
      </w:r>
      <w:r>
        <w:rPr>
          <w:rFonts w:hint="eastAsia" w:ascii="宋体" w:hAnsi="宋体" w:cs="宋体"/>
          <w:color w:val="auto"/>
          <w:sz w:val="21"/>
          <w:szCs w:val="21"/>
          <w:highlight w:val="none"/>
          <w:lang w:eastAsia="zh-CN"/>
        </w:rPr>
        <w:t>。</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b/>
          <w:bCs/>
          <w:color w:val="auto"/>
          <w:szCs w:val="20"/>
          <w:highlight w:val="none"/>
        </w:rPr>
        <w:t>▲</w:t>
      </w:r>
      <w:r>
        <w:rPr>
          <w:rFonts w:hint="eastAsia" w:ascii="宋体" w:hAnsi="宋体" w:eastAsia="宋体" w:cs="宋体"/>
          <w:color w:val="auto"/>
          <w:sz w:val="21"/>
          <w:szCs w:val="21"/>
          <w:highlight w:val="none"/>
        </w:rPr>
        <w:t>借阅管理功能应包括对利用者以及利用的目的、时间、内容、效果等信息的记录、分析、统计以及档案催退、续借退还等功能。</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系统需要提供在线即时通讯功能，通过该功能档案管理人员可以实现对利用人员的协助查档目的，即利用人员可以在线向档案管理人员提出协助查档请求，由档案管理人员完成档案的查找，并通过即时通讯功能将结果发送给利用人员，利用人员可以在线对查找到的结果进行利用。</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6、提供信息订阅功能，各利用者可以根据各自对档案利用的实际需要，自定义信息订阅关键词，档案管理系统可以根据各用户定义的关键词，将新进入系统的档案信息的摘要信息发送给订阅人。</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b/>
          <w:bCs/>
          <w:color w:val="auto"/>
          <w:szCs w:val="20"/>
          <w:highlight w:val="none"/>
        </w:rPr>
        <w:t>▲</w:t>
      </w:r>
      <w:r>
        <w:rPr>
          <w:rFonts w:hint="eastAsia" w:ascii="宋体" w:hAnsi="宋体" w:eastAsia="宋体" w:cs="宋体"/>
          <w:color w:val="auto"/>
          <w:sz w:val="21"/>
          <w:szCs w:val="21"/>
          <w:highlight w:val="none"/>
        </w:rPr>
        <w:t>提供综合业务查询功能，完成对档案信息的跨库、跨类、跨全宗的数据检索，并且针对于照片档案，系统需要提供缩略图的显示功能，以便于利用人员快速定位到所需要的照片档案。</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（4）辅助实体管理功能</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1、辅助实体管理模块应具备对档案收集、接收、移交以及档案鉴定、销毁、借阅等进行相应管理的功能。</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2、具有仿真实库房环境的3D库房功能，能够模拟实体库房进行档案的管理。</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(5)安全保密功能</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1、档案管理软件的研制、安装和使用，必须符合《计算机信息系统保密管理暂行规定》(国保发[1998]1号)的各项要求，具备系统访问控制、数据保护和系统安全保密监控等基本功能，确保档案数据安全。</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b/>
          <w:bCs/>
          <w:color w:val="auto"/>
          <w:szCs w:val="20"/>
          <w:highlight w:val="none"/>
        </w:rPr>
        <w:t>▲</w:t>
      </w:r>
      <w:r>
        <w:rPr>
          <w:rFonts w:hint="eastAsia" w:ascii="宋体" w:hAnsi="宋体" w:eastAsia="宋体" w:cs="宋体"/>
          <w:color w:val="auto"/>
          <w:sz w:val="21"/>
          <w:szCs w:val="21"/>
          <w:highlight w:val="none"/>
        </w:rPr>
        <w:t>系统访问控制，必须能实现严格的三员管理权限控制，并具有防止越权操作的技术措施。</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3、数据保护，必须保证系统对档案数据的采集、存储、处理、传递、使用和销毁按照国家有关保密规定进行，并在各项操作中有相应的密级识别。涉密系统还应有严格的数据加密措施。</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4、系统安全保密监控，必须能对系统中各种操作实现严格的监控并加以记录。</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5、▲支持电子文件防扩散等安全机制，实现离线文件的防扩散控制，控制文件的阅读次数、打印次数和阅读期限，并且系统对文件进行了数字签名，用于确认文件的来源和文件的完整性，防止被人进行伪造。</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（6）系统维护功能</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1、系统维护模块应具备用户权限管理、系统日志管理、数据的备份与恢复等基本功能。</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用户权限管理应包括系统各部分的操作权限管理和数据操作的权限管理。系统应能对所有上机操作人员自动判断分类，拒绝、警示非法操作并加以记录。系统需要提供灵活的权限控制机制，允许建立不同的人员角色，不同的人员可以拥有不同的角色，管理人员可以对不同的角色进行权限控制，最终实现通过控制角色的权限来控制人员的权限。</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b/>
          <w:bCs/>
          <w:color w:val="auto"/>
          <w:szCs w:val="20"/>
          <w:highlight w:val="none"/>
        </w:rPr>
        <w:t>▲</w:t>
      </w:r>
      <w:r>
        <w:rPr>
          <w:rFonts w:hint="eastAsia" w:ascii="宋体" w:hAnsi="宋体" w:eastAsia="宋体" w:cs="宋体"/>
          <w:color w:val="auto"/>
          <w:sz w:val="21"/>
          <w:szCs w:val="21"/>
          <w:highlight w:val="none"/>
        </w:rPr>
        <w:t>系统日志管理应提供独立于操作系统的电子文件、档案查询日志记录功能，包括上机人姓名、访问时间(年月日时分)、所用微机编号、查询内容、利用方式(阅读、修改、拷贝、打印)，并提供详情查询功能。日志文件保存时间应不少于两个月，需长期保存的日志文件可自动转存备份。</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4、系统维护模块在提供数据备份与恢复处理功能的同时，还应能对档案数据某些代码表提供方便的维护。</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系统需要提供审批工作流自定义功能，即维护人员可以通过该功能对档案查借阅审批工作流、档案鉴定销毁工作流进行自定义，要求对工作流自定义时候采用图形方式进行定义，可以方便快捷的对各审批流程进行自定义。</w:t>
      </w: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1.4系统功能设计</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数字档案管理系统建设要求实现如下功能：</w:t>
      </w:r>
    </w:p>
    <w:tbl>
      <w:tblPr>
        <w:tblStyle w:val="17"/>
        <w:tblW w:w="90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664"/>
        <w:gridCol w:w="741"/>
        <w:gridCol w:w="1637"/>
        <w:gridCol w:w="787"/>
        <w:gridCol w:w="130"/>
        <w:gridCol w:w="1040"/>
        <w:gridCol w:w="1155"/>
        <w:gridCol w:w="2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1158" w:type="dxa"/>
            <w:gridSpan w:val="2"/>
            <w:shd w:val="clear" w:color="auto" w:fill="FFFFFF"/>
            <w:vAlign w:val="center"/>
          </w:tcPr>
          <w:p>
            <w:pPr>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一级模块</w:t>
            </w:r>
          </w:p>
        </w:tc>
        <w:tc>
          <w:tcPr>
            <w:tcW w:w="2378" w:type="dxa"/>
            <w:gridSpan w:val="2"/>
            <w:shd w:val="clear" w:color="auto" w:fill="FFFFFF"/>
            <w:vAlign w:val="center"/>
          </w:tcPr>
          <w:p>
            <w:pPr>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二级模块</w:t>
            </w:r>
          </w:p>
        </w:tc>
        <w:tc>
          <w:tcPr>
            <w:tcW w:w="1957" w:type="dxa"/>
            <w:gridSpan w:val="3"/>
            <w:shd w:val="clear" w:color="auto" w:fill="FFFFFF"/>
            <w:vAlign w:val="center"/>
          </w:tcPr>
          <w:p>
            <w:pPr>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三级模块</w:t>
            </w:r>
          </w:p>
        </w:tc>
        <w:tc>
          <w:tcPr>
            <w:tcW w:w="3551" w:type="dxa"/>
            <w:gridSpan w:val="2"/>
            <w:shd w:val="clear" w:color="auto" w:fill="FFFFFF"/>
            <w:vAlign w:val="center"/>
          </w:tcPr>
          <w:p>
            <w:pPr>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功能简介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494" w:type="dxa"/>
            <w:vMerge w:val="restart"/>
            <w:shd w:val="clear" w:color="auto" w:fill="auto"/>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64" w:type="dxa"/>
            <w:vMerge w:val="restart"/>
            <w:shd w:val="clear" w:color="auto" w:fill="auto"/>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我的个人空间</w:t>
            </w:r>
          </w:p>
        </w:tc>
        <w:tc>
          <w:tcPr>
            <w:tcW w:w="741" w:type="dxa"/>
            <w:shd w:val="clear" w:color="auto" w:fill="FFFFFF"/>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637" w:type="dxa"/>
            <w:shd w:val="clear" w:color="auto" w:fill="FFFFFF"/>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编辑用户信息</w:t>
            </w:r>
          </w:p>
        </w:tc>
        <w:tc>
          <w:tcPr>
            <w:tcW w:w="1957" w:type="dxa"/>
            <w:gridSpan w:val="3"/>
            <w:shd w:val="clear" w:color="auto" w:fill="FFFFFF"/>
            <w:vAlign w:val="center"/>
          </w:tcPr>
          <w:p>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3551" w:type="dxa"/>
            <w:gridSpan w:val="2"/>
            <w:shd w:val="clear" w:color="auto" w:fill="FFFFFF"/>
            <w:vAlign w:val="center"/>
          </w:tcPr>
          <w:p>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修改自己的登录密码及其他相关信息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494" w:type="dxa"/>
            <w:vMerge w:val="continue"/>
            <w:shd w:val="clear" w:color="auto" w:fill="auto"/>
            <w:vAlign w:val="center"/>
          </w:tcPr>
          <w:p>
            <w:pPr>
              <w:spacing w:line="240" w:lineRule="auto"/>
              <w:jc w:val="center"/>
              <w:rPr>
                <w:rFonts w:hint="eastAsia" w:ascii="宋体" w:hAnsi="宋体" w:eastAsia="宋体" w:cs="宋体"/>
                <w:color w:val="auto"/>
                <w:sz w:val="21"/>
                <w:szCs w:val="21"/>
                <w:highlight w:val="none"/>
              </w:rPr>
            </w:pPr>
          </w:p>
        </w:tc>
        <w:tc>
          <w:tcPr>
            <w:tcW w:w="664" w:type="dxa"/>
            <w:vMerge w:val="continue"/>
            <w:shd w:val="clear" w:color="auto" w:fill="auto"/>
            <w:vAlign w:val="center"/>
          </w:tcPr>
          <w:p>
            <w:pPr>
              <w:spacing w:line="240" w:lineRule="auto"/>
              <w:jc w:val="center"/>
              <w:rPr>
                <w:rFonts w:hint="eastAsia" w:ascii="宋体" w:hAnsi="宋体" w:eastAsia="宋体" w:cs="宋体"/>
                <w:color w:val="auto"/>
                <w:sz w:val="21"/>
                <w:szCs w:val="21"/>
                <w:highlight w:val="none"/>
              </w:rPr>
            </w:pPr>
          </w:p>
        </w:tc>
        <w:tc>
          <w:tcPr>
            <w:tcW w:w="741" w:type="dxa"/>
            <w:shd w:val="clear" w:color="auto" w:fill="FFFFFF"/>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637" w:type="dxa"/>
            <w:shd w:val="clear" w:color="auto" w:fill="FFFFFF"/>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我的收藏夹</w:t>
            </w:r>
          </w:p>
        </w:tc>
        <w:tc>
          <w:tcPr>
            <w:tcW w:w="1957" w:type="dxa"/>
            <w:gridSpan w:val="3"/>
            <w:shd w:val="clear" w:color="auto" w:fill="FFFFFF"/>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3551" w:type="dxa"/>
            <w:gridSpan w:val="2"/>
            <w:shd w:val="clear" w:color="auto" w:fill="FFFFFF"/>
            <w:vAlign w:val="center"/>
          </w:tcPr>
          <w:p>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功能类似主流web浏览器中的收藏夹功能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494" w:type="dxa"/>
            <w:vMerge w:val="continue"/>
            <w:shd w:val="clear" w:color="auto" w:fill="auto"/>
            <w:vAlign w:val="center"/>
          </w:tcPr>
          <w:p>
            <w:pPr>
              <w:spacing w:line="240" w:lineRule="auto"/>
              <w:jc w:val="center"/>
              <w:rPr>
                <w:rFonts w:hint="eastAsia" w:ascii="宋体" w:hAnsi="宋体" w:eastAsia="宋体" w:cs="宋体"/>
                <w:color w:val="auto"/>
                <w:sz w:val="21"/>
                <w:szCs w:val="21"/>
                <w:highlight w:val="none"/>
              </w:rPr>
            </w:pPr>
          </w:p>
        </w:tc>
        <w:tc>
          <w:tcPr>
            <w:tcW w:w="664" w:type="dxa"/>
            <w:vMerge w:val="continue"/>
            <w:shd w:val="clear" w:color="auto" w:fill="auto"/>
            <w:vAlign w:val="center"/>
          </w:tcPr>
          <w:p>
            <w:pPr>
              <w:spacing w:line="240" w:lineRule="auto"/>
              <w:jc w:val="center"/>
              <w:rPr>
                <w:rFonts w:hint="eastAsia" w:ascii="宋体" w:hAnsi="宋体" w:eastAsia="宋体" w:cs="宋体"/>
                <w:color w:val="auto"/>
                <w:sz w:val="21"/>
                <w:szCs w:val="21"/>
                <w:highlight w:val="none"/>
              </w:rPr>
            </w:pPr>
          </w:p>
        </w:tc>
        <w:tc>
          <w:tcPr>
            <w:tcW w:w="741" w:type="dxa"/>
            <w:shd w:val="clear" w:color="auto" w:fill="FFFFFF"/>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637" w:type="dxa"/>
            <w:shd w:val="clear" w:color="auto" w:fill="FFFFFF"/>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档案信息订阅</w:t>
            </w:r>
          </w:p>
        </w:tc>
        <w:tc>
          <w:tcPr>
            <w:tcW w:w="1957" w:type="dxa"/>
            <w:gridSpan w:val="3"/>
            <w:shd w:val="clear" w:color="auto" w:fill="FFFFFF"/>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3551" w:type="dxa"/>
            <w:gridSpan w:val="2"/>
            <w:shd w:val="clear" w:color="auto" w:fill="FFFFFF"/>
            <w:vAlign w:val="center"/>
          </w:tcPr>
          <w:p>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实现档案查询用户对现有档案门类中的新增档案信息的订阅功能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494" w:type="dxa"/>
            <w:vMerge w:val="continue"/>
            <w:shd w:val="clear" w:color="auto" w:fill="auto"/>
            <w:vAlign w:val="center"/>
          </w:tcPr>
          <w:p>
            <w:pPr>
              <w:spacing w:line="240" w:lineRule="auto"/>
              <w:jc w:val="center"/>
              <w:rPr>
                <w:rFonts w:hint="eastAsia" w:ascii="宋体" w:hAnsi="宋体" w:eastAsia="宋体" w:cs="宋体"/>
                <w:color w:val="auto"/>
                <w:sz w:val="21"/>
                <w:szCs w:val="21"/>
                <w:highlight w:val="none"/>
              </w:rPr>
            </w:pPr>
          </w:p>
        </w:tc>
        <w:tc>
          <w:tcPr>
            <w:tcW w:w="664" w:type="dxa"/>
            <w:vMerge w:val="continue"/>
            <w:shd w:val="clear" w:color="auto" w:fill="auto"/>
            <w:vAlign w:val="center"/>
          </w:tcPr>
          <w:p>
            <w:pPr>
              <w:spacing w:line="240" w:lineRule="auto"/>
              <w:jc w:val="center"/>
              <w:rPr>
                <w:rFonts w:hint="eastAsia" w:ascii="宋体" w:hAnsi="宋体" w:eastAsia="宋体" w:cs="宋体"/>
                <w:color w:val="auto"/>
                <w:sz w:val="21"/>
                <w:szCs w:val="21"/>
                <w:highlight w:val="none"/>
              </w:rPr>
            </w:pPr>
          </w:p>
        </w:tc>
        <w:tc>
          <w:tcPr>
            <w:tcW w:w="741" w:type="dxa"/>
            <w:shd w:val="clear" w:color="auto" w:fill="FFFFFF"/>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637" w:type="dxa"/>
            <w:shd w:val="clear" w:color="auto" w:fill="FFFFFF"/>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信息订阅查看</w:t>
            </w:r>
          </w:p>
        </w:tc>
        <w:tc>
          <w:tcPr>
            <w:tcW w:w="1957" w:type="dxa"/>
            <w:gridSpan w:val="3"/>
            <w:shd w:val="clear" w:color="auto" w:fill="FFFFFF"/>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3551" w:type="dxa"/>
            <w:gridSpan w:val="2"/>
            <w:shd w:val="clear" w:color="auto" w:fill="FFFFFF"/>
            <w:vAlign w:val="center"/>
          </w:tcPr>
          <w:p>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档案利用者查看自己所订阅的信息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494" w:type="dxa"/>
            <w:vMerge w:val="continue"/>
            <w:shd w:val="clear" w:color="auto" w:fill="auto"/>
            <w:vAlign w:val="center"/>
          </w:tcPr>
          <w:p>
            <w:pPr>
              <w:spacing w:line="240" w:lineRule="auto"/>
              <w:jc w:val="center"/>
              <w:rPr>
                <w:rFonts w:hint="eastAsia" w:ascii="宋体" w:hAnsi="宋体" w:eastAsia="宋体" w:cs="宋体"/>
                <w:color w:val="auto"/>
                <w:sz w:val="21"/>
                <w:szCs w:val="21"/>
                <w:highlight w:val="none"/>
              </w:rPr>
            </w:pPr>
          </w:p>
        </w:tc>
        <w:tc>
          <w:tcPr>
            <w:tcW w:w="664" w:type="dxa"/>
            <w:vMerge w:val="continue"/>
            <w:shd w:val="clear" w:color="auto" w:fill="auto"/>
            <w:vAlign w:val="center"/>
          </w:tcPr>
          <w:p>
            <w:pPr>
              <w:spacing w:line="240" w:lineRule="auto"/>
              <w:jc w:val="center"/>
              <w:rPr>
                <w:rFonts w:hint="eastAsia" w:ascii="宋体" w:hAnsi="宋体" w:eastAsia="宋体" w:cs="宋体"/>
                <w:color w:val="auto"/>
                <w:sz w:val="21"/>
                <w:szCs w:val="21"/>
                <w:highlight w:val="none"/>
              </w:rPr>
            </w:pPr>
          </w:p>
        </w:tc>
        <w:tc>
          <w:tcPr>
            <w:tcW w:w="741" w:type="dxa"/>
            <w:shd w:val="clear" w:color="auto" w:fill="FFFFFF"/>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637" w:type="dxa"/>
            <w:shd w:val="clear" w:color="auto" w:fill="FFFFFF"/>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即时通讯</w:t>
            </w:r>
          </w:p>
        </w:tc>
        <w:tc>
          <w:tcPr>
            <w:tcW w:w="1957" w:type="dxa"/>
            <w:gridSpan w:val="3"/>
            <w:shd w:val="clear" w:color="auto" w:fill="FFFFFF"/>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3551" w:type="dxa"/>
            <w:gridSpan w:val="2"/>
            <w:shd w:val="clear" w:color="auto" w:fill="FFFFFF"/>
            <w:vAlign w:val="center"/>
          </w:tcPr>
          <w:p>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类似QQ、MSN等即时通讯软件的功能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494" w:type="dxa"/>
            <w:vMerge w:val="restart"/>
            <w:shd w:val="clear" w:color="auto" w:fill="auto"/>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664" w:type="dxa"/>
            <w:vMerge w:val="restart"/>
            <w:shd w:val="clear" w:color="auto" w:fill="auto"/>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馆务工作平台</w:t>
            </w:r>
          </w:p>
        </w:tc>
        <w:tc>
          <w:tcPr>
            <w:tcW w:w="741" w:type="dxa"/>
            <w:shd w:val="clear" w:color="auto" w:fill="FFFFFF"/>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637" w:type="dxa"/>
            <w:shd w:val="clear" w:color="auto" w:fill="FFFFFF"/>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馆务授权</w:t>
            </w:r>
          </w:p>
        </w:tc>
        <w:tc>
          <w:tcPr>
            <w:tcW w:w="1957" w:type="dxa"/>
            <w:gridSpan w:val="3"/>
            <w:shd w:val="clear" w:color="auto" w:fill="FFFFFF"/>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3551" w:type="dxa"/>
            <w:gridSpan w:val="2"/>
            <w:shd w:val="clear" w:color="auto" w:fill="FFFFFF"/>
            <w:vAlign w:val="center"/>
          </w:tcPr>
          <w:p>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把馆务、交办、日志权限授权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494" w:type="dxa"/>
            <w:vMerge w:val="continue"/>
            <w:shd w:val="clear" w:color="auto" w:fill="auto"/>
            <w:vAlign w:val="center"/>
          </w:tcPr>
          <w:p>
            <w:pPr>
              <w:spacing w:line="240" w:lineRule="auto"/>
              <w:jc w:val="center"/>
              <w:rPr>
                <w:rFonts w:hint="eastAsia" w:ascii="宋体" w:hAnsi="宋体" w:eastAsia="宋体" w:cs="宋体"/>
                <w:color w:val="auto"/>
                <w:sz w:val="21"/>
                <w:szCs w:val="21"/>
                <w:highlight w:val="none"/>
              </w:rPr>
            </w:pPr>
          </w:p>
        </w:tc>
        <w:tc>
          <w:tcPr>
            <w:tcW w:w="664" w:type="dxa"/>
            <w:vMerge w:val="continue"/>
            <w:shd w:val="clear" w:color="auto" w:fill="auto"/>
            <w:vAlign w:val="center"/>
          </w:tcPr>
          <w:p>
            <w:pPr>
              <w:spacing w:line="240" w:lineRule="auto"/>
              <w:jc w:val="center"/>
              <w:rPr>
                <w:rFonts w:hint="eastAsia" w:ascii="宋体" w:hAnsi="宋体" w:eastAsia="宋体" w:cs="宋体"/>
                <w:color w:val="auto"/>
                <w:sz w:val="21"/>
                <w:szCs w:val="21"/>
                <w:highlight w:val="none"/>
              </w:rPr>
            </w:pPr>
          </w:p>
        </w:tc>
        <w:tc>
          <w:tcPr>
            <w:tcW w:w="741" w:type="dxa"/>
            <w:shd w:val="clear" w:color="auto" w:fill="FFFFFF"/>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637" w:type="dxa"/>
            <w:shd w:val="clear" w:color="auto" w:fill="FFFFFF"/>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新建协同</w:t>
            </w:r>
          </w:p>
        </w:tc>
        <w:tc>
          <w:tcPr>
            <w:tcW w:w="1957" w:type="dxa"/>
            <w:gridSpan w:val="3"/>
            <w:shd w:val="clear" w:color="auto" w:fill="FFFFFF"/>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3551" w:type="dxa"/>
            <w:gridSpan w:val="2"/>
            <w:shd w:val="clear" w:color="auto" w:fill="FFFFFF"/>
            <w:vAlign w:val="center"/>
          </w:tcPr>
          <w:p>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发起业务流程审批流程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494" w:type="dxa"/>
            <w:vMerge w:val="continue"/>
            <w:shd w:val="clear" w:color="auto" w:fill="auto"/>
            <w:vAlign w:val="center"/>
          </w:tcPr>
          <w:p>
            <w:pPr>
              <w:spacing w:line="240" w:lineRule="auto"/>
              <w:jc w:val="center"/>
              <w:rPr>
                <w:rFonts w:hint="eastAsia" w:ascii="宋体" w:hAnsi="宋体" w:eastAsia="宋体" w:cs="宋体"/>
                <w:color w:val="auto"/>
                <w:sz w:val="21"/>
                <w:szCs w:val="21"/>
                <w:highlight w:val="none"/>
              </w:rPr>
            </w:pPr>
          </w:p>
        </w:tc>
        <w:tc>
          <w:tcPr>
            <w:tcW w:w="664" w:type="dxa"/>
            <w:vMerge w:val="continue"/>
            <w:shd w:val="clear" w:color="auto" w:fill="auto"/>
            <w:vAlign w:val="center"/>
          </w:tcPr>
          <w:p>
            <w:pPr>
              <w:spacing w:line="240" w:lineRule="auto"/>
              <w:jc w:val="center"/>
              <w:rPr>
                <w:rFonts w:hint="eastAsia" w:ascii="宋体" w:hAnsi="宋体" w:eastAsia="宋体" w:cs="宋体"/>
                <w:color w:val="auto"/>
                <w:sz w:val="21"/>
                <w:szCs w:val="21"/>
                <w:highlight w:val="none"/>
              </w:rPr>
            </w:pPr>
          </w:p>
        </w:tc>
        <w:tc>
          <w:tcPr>
            <w:tcW w:w="741" w:type="dxa"/>
            <w:shd w:val="clear" w:color="auto" w:fill="FFFFFF"/>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1637" w:type="dxa"/>
            <w:shd w:val="clear" w:color="auto" w:fill="FFFFFF"/>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协同管理</w:t>
            </w:r>
          </w:p>
        </w:tc>
        <w:tc>
          <w:tcPr>
            <w:tcW w:w="1957" w:type="dxa"/>
            <w:gridSpan w:val="3"/>
            <w:shd w:val="clear" w:color="auto" w:fill="FFFFFF"/>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3551" w:type="dxa"/>
            <w:gridSpan w:val="2"/>
            <w:shd w:val="clear" w:color="auto" w:fill="FFFFFF"/>
            <w:vAlign w:val="center"/>
          </w:tcPr>
          <w:p>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管理已发、待发、已办、待办的流程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494" w:type="dxa"/>
            <w:vMerge w:val="continue"/>
            <w:shd w:val="clear" w:color="auto" w:fill="auto"/>
            <w:vAlign w:val="center"/>
          </w:tcPr>
          <w:p>
            <w:pPr>
              <w:spacing w:line="240" w:lineRule="auto"/>
              <w:jc w:val="center"/>
              <w:rPr>
                <w:rFonts w:hint="eastAsia" w:ascii="宋体" w:hAnsi="宋体" w:eastAsia="宋体" w:cs="宋体"/>
                <w:color w:val="auto"/>
                <w:sz w:val="21"/>
                <w:szCs w:val="21"/>
                <w:highlight w:val="none"/>
              </w:rPr>
            </w:pPr>
          </w:p>
        </w:tc>
        <w:tc>
          <w:tcPr>
            <w:tcW w:w="664" w:type="dxa"/>
            <w:vMerge w:val="continue"/>
            <w:shd w:val="clear" w:color="auto" w:fill="auto"/>
            <w:vAlign w:val="center"/>
          </w:tcPr>
          <w:p>
            <w:pPr>
              <w:spacing w:line="240" w:lineRule="auto"/>
              <w:jc w:val="center"/>
              <w:rPr>
                <w:rFonts w:hint="eastAsia" w:ascii="宋体" w:hAnsi="宋体" w:eastAsia="宋体" w:cs="宋体"/>
                <w:color w:val="auto"/>
                <w:sz w:val="21"/>
                <w:szCs w:val="21"/>
                <w:highlight w:val="none"/>
              </w:rPr>
            </w:pPr>
          </w:p>
        </w:tc>
        <w:tc>
          <w:tcPr>
            <w:tcW w:w="741" w:type="dxa"/>
            <w:shd w:val="clear" w:color="auto" w:fill="FFFFFF"/>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1637" w:type="dxa"/>
            <w:shd w:val="clear" w:color="auto" w:fill="FFFFFF"/>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工作日志授权</w:t>
            </w:r>
          </w:p>
        </w:tc>
        <w:tc>
          <w:tcPr>
            <w:tcW w:w="1957" w:type="dxa"/>
            <w:gridSpan w:val="3"/>
            <w:shd w:val="clear" w:color="auto" w:fill="FFFFFF"/>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3551" w:type="dxa"/>
            <w:gridSpan w:val="2"/>
            <w:shd w:val="clear" w:color="auto" w:fill="FFFFFF"/>
            <w:vAlign w:val="center"/>
          </w:tcPr>
          <w:p>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把查看其它人员工作日志权限授与不同角色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494" w:type="dxa"/>
            <w:vMerge w:val="continue"/>
            <w:shd w:val="clear" w:color="auto" w:fill="auto"/>
            <w:vAlign w:val="center"/>
          </w:tcPr>
          <w:p>
            <w:pPr>
              <w:spacing w:line="240" w:lineRule="auto"/>
              <w:jc w:val="center"/>
              <w:rPr>
                <w:rFonts w:hint="eastAsia" w:ascii="宋体" w:hAnsi="宋体" w:eastAsia="宋体" w:cs="宋体"/>
                <w:color w:val="auto"/>
                <w:sz w:val="21"/>
                <w:szCs w:val="21"/>
                <w:highlight w:val="none"/>
              </w:rPr>
            </w:pPr>
          </w:p>
        </w:tc>
        <w:tc>
          <w:tcPr>
            <w:tcW w:w="664" w:type="dxa"/>
            <w:vMerge w:val="continue"/>
            <w:shd w:val="clear" w:color="auto" w:fill="auto"/>
            <w:vAlign w:val="center"/>
          </w:tcPr>
          <w:p>
            <w:pPr>
              <w:spacing w:line="240" w:lineRule="auto"/>
              <w:jc w:val="center"/>
              <w:rPr>
                <w:rFonts w:hint="eastAsia" w:ascii="宋体" w:hAnsi="宋体" w:eastAsia="宋体" w:cs="宋体"/>
                <w:color w:val="auto"/>
                <w:sz w:val="21"/>
                <w:szCs w:val="21"/>
                <w:highlight w:val="none"/>
              </w:rPr>
            </w:pPr>
          </w:p>
        </w:tc>
        <w:tc>
          <w:tcPr>
            <w:tcW w:w="741" w:type="dxa"/>
            <w:shd w:val="clear" w:color="auto" w:fill="FFFFFF"/>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1637" w:type="dxa"/>
            <w:shd w:val="clear" w:color="auto" w:fill="FFFFFF"/>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待发协同</w:t>
            </w:r>
          </w:p>
        </w:tc>
        <w:tc>
          <w:tcPr>
            <w:tcW w:w="1957" w:type="dxa"/>
            <w:gridSpan w:val="3"/>
            <w:shd w:val="clear" w:color="auto" w:fill="FFFFFF"/>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3551" w:type="dxa"/>
            <w:gridSpan w:val="2"/>
            <w:shd w:val="clear" w:color="auto" w:fill="FFFFFF"/>
            <w:vAlign w:val="center"/>
          </w:tcPr>
          <w:p>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保存的未填写完毕的业务工作审批单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494" w:type="dxa"/>
            <w:vMerge w:val="continue"/>
            <w:shd w:val="clear" w:color="auto" w:fill="auto"/>
            <w:vAlign w:val="center"/>
          </w:tcPr>
          <w:p>
            <w:pPr>
              <w:spacing w:line="240" w:lineRule="auto"/>
              <w:jc w:val="center"/>
              <w:rPr>
                <w:rFonts w:hint="eastAsia" w:ascii="宋体" w:hAnsi="宋体" w:eastAsia="宋体" w:cs="宋体"/>
                <w:color w:val="auto"/>
                <w:sz w:val="21"/>
                <w:szCs w:val="21"/>
                <w:highlight w:val="none"/>
              </w:rPr>
            </w:pPr>
          </w:p>
        </w:tc>
        <w:tc>
          <w:tcPr>
            <w:tcW w:w="664" w:type="dxa"/>
            <w:vMerge w:val="continue"/>
            <w:shd w:val="clear" w:color="auto" w:fill="auto"/>
            <w:vAlign w:val="center"/>
          </w:tcPr>
          <w:p>
            <w:pPr>
              <w:spacing w:line="240" w:lineRule="auto"/>
              <w:jc w:val="center"/>
              <w:rPr>
                <w:rFonts w:hint="eastAsia" w:ascii="宋体" w:hAnsi="宋体" w:eastAsia="宋体" w:cs="宋体"/>
                <w:color w:val="auto"/>
                <w:sz w:val="21"/>
                <w:szCs w:val="21"/>
                <w:highlight w:val="none"/>
              </w:rPr>
            </w:pPr>
          </w:p>
        </w:tc>
        <w:tc>
          <w:tcPr>
            <w:tcW w:w="741" w:type="dxa"/>
            <w:shd w:val="clear" w:color="auto" w:fill="FFFFFF"/>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w:t>
            </w:r>
          </w:p>
        </w:tc>
        <w:tc>
          <w:tcPr>
            <w:tcW w:w="1637" w:type="dxa"/>
            <w:shd w:val="clear" w:color="auto" w:fill="FFFFFF"/>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表单统计</w:t>
            </w:r>
          </w:p>
        </w:tc>
        <w:tc>
          <w:tcPr>
            <w:tcW w:w="1957" w:type="dxa"/>
            <w:gridSpan w:val="3"/>
            <w:shd w:val="clear" w:color="auto" w:fill="FFFFFF"/>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3551" w:type="dxa"/>
            <w:gridSpan w:val="2"/>
            <w:shd w:val="clear" w:color="auto" w:fill="FFFFFF"/>
            <w:vAlign w:val="center"/>
          </w:tcPr>
          <w:p>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对系统中产生的各种表单统计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494" w:type="dxa"/>
            <w:vMerge w:val="continue"/>
            <w:shd w:val="clear" w:color="auto" w:fill="auto"/>
            <w:vAlign w:val="center"/>
          </w:tcPr>
          <w:p>
            <w:pPr>
              <w:spacing w:line="240" w:lineRule="auto"/>
              <w:jc w:val="center"/>
              <w:rPr>
                <w:rFonts w:hint="eastAsia" w:ascii="宋体" w:hAnsi="宋体" w:eastAsia="宋体" w:cs="宋体"/>
                <w:color w:val="auto"/>
                <w:sz w:val="21"/>
                <w:szCs w:val="21"/>
                <w:highlight w:val="none"/>
              </w:rPr>
            </w:pPr>
          </w:p>
        </w:tc>
        <w:tc>
          <w:tcPr>
            <w:tcW w:w="664" w:type="dxa"/>
            <w:vMerge w:val="continue"/>
            <w:shd w:val="clear" w:color="auto" w:fill="auto"/>
            <w:vAlign w:val="center"/>
          </w:tcPr>
          <w:p>
            <w:pPr>
              <w:spacing w:line="240" w:lineRule="auto"/>
              <w:jc w:val="center"/>
              <w:rPr>
                <w:rFonts w:hint="eastAsia" w:ascii="宋体" w:hAnsi="宋体" w:eastAsia="宋体" w:cs="宋体"/>
                <w:color w:val="auto"/>
                <w:sz w:val="21"/>
                <w:szCs w:val="21"/>
                <w:highlight w:val="none"/>
              </w:rPr>
            </w:pPr>
          </w:p>
        </w:tc>
        <w:tc>
          <w:tcPr>
            <w:tcW w:w="741" w:type="dxa"/>
            <w:shd w:val="clear" w:color="auto" w:fill="FFFFFF"/>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p>
        </w:tc>
        <w:tc>
          <w:tcPr>
            <w:tcW w:w="1637" w:type="dxa"/>
            <w:shd w:val="clear" w:color="auto" w:fill="FFFFFF"/>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工作日志管理</w:t>
            </w:r>
          </w:p>
        </w:tc>
        <w:tc>
          <w:tcPr>
            <w:tcW w:w="1957" w:type="dxa"/>
            <w:gridSpan w:val="3"/>
            <w:shd w:val="clear" w:color="auto" w:fill="FFFFFF"/>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3551" w:type="dxa"/>
            <w:gridSpan w:val="2"/>
            <w:shd w:val="clear" w:color="auto" w:fill="FFFFFF"/>
            <w:vAlign w:val="center"/>
          </w:tcPr>
          <w:p>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用于管理工作日志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494" w:type="dxa"/>
            <w:vMerge w:val="continue"/>
            <w:shd w:val="clear" w:color="auto" w:fill="auto"/>
            <w:vAlign w:val="center"/>
          </w:tcPr>
          <w:p>
            <w:pPr>
              <w:spacing w:line="240" w:lineRule="auto"/>
              <w:jc w:val="center"/>
              <w:rPr>
                <w:rFonts w:hint="eastAsia" w:ascii="宋体" w:hAnsi="宋体" w:eastAsia="宋体" w:cs="宋体"/>
                <w:color w:val="auto"/>
                <w:sz w:val="21"/>
                <w:szCs w:val="21"/>
                <w:highlight w:val="none"/>
              </w:rPr>
            </w:pPr>
          </w:p>
        </w:tc>
        <w:tc>
          <w:tcPr>
            <w:tcW w:w="664" w:type="dxa"/>
            <w:vMerge w:val="continue"/>
            <w:shd w:val="clear" w:color="auto" w:fill="auto"/>
            <w:vAlign w:val="center"/>
          </w:tcPr>
          <w:p>
            <w:pPr>
              <w:spacing w:line="240" w:lineRule="auto"/>
              <w:jc w:val="center"/>
              <w:rPr>
                <w:rFonts w:hint="eastAsia" w:ascii="宋体" w:hAnsi="宋体" w:eastAsia="宋体" w:cs="宋体"/>
                <w:color w:val="auto"/>
                <w:sz w:val="21"/>
                <w:szCs w:val="21"/>
                <w:highlight w:val="none"/>
              </w:rPr>
            </w:pPr>
          </w:p>
        </w:tc>
        <w:tc>
          <w:tcPr>
            <w:tcW w:w="741" w:type="dxa"/>
            <w:shd w:val="clear" w:color="auto" w:fill="FFFFFF"/>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w:t>
            </w:r>
          </w:p>
        </w:tc>
        <w:tc>
          <w:tcPr>
            <w:tcW w:w="1637" w:type="dxa"/>
            <w:shd w:val="clear" w:color="auto" w:fill="FFFFFF"/>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已发协同</w:t>
            </w:r>
          </w:p>
        </w:tc>
        <w:tc>
          <w:tcPr>
            <w:tcW w:w="1957" w:type="dxa"/>
            <w:gridSpan w:val="3"/>
            <w:shd w:val="clear" w:color="auto" w:fill="FFFFFF"/>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3551" w:type="dxa"/>
            <w:gridSpan w:val="2"/>
            <w:shd w:val="clear" w:color="auto" w:fill="FFFFFF"/>
            <w:vAlign w:val="center"/>
          </w:tcPr>
          <w:p>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已经发起的所有协同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atLeast"/>
          <w:jc w:val="center"/>
        </w:trPr>
        <w:tc>
          <w:tcPr>
            <w:tcW w:w="494" w:type="dxa"/>
            <w:vMerge w:val="continue"/>
            <w:shd w:val="clear" w:color="auto" w:fill="auto"/>
            <w:vAlign w:val="center"/>
          </w:tcPr>
          <w:p>
            <w:pPr>
              <w:spacing w:line="240" w:lineRule="auto"/>
              <w:jc w:val="center"/>
              <w:rPr>
                <w:rFonts w:hint="eastAsia" w:ascii="宋体" w:hAnsi="宋体" w:eastAsia="宋体" w:cs="宋体"/>
                <w:color w:val="auto"/>
                <w:sz w:val="21"/>
                <w:szCs w:val="21"/>
                <w:highlight w:val="none"/>
              </w:rPr>
            </w:pPr>
          </w:p>
        </w:tc>
        <w:tc>
          <w:tcPr>
            <w:tcW w:w="664" w:type="dxa"/>
            <w:vMerge w:val="continue"/>
            <w:shd w:val="clear" w:color="auto" w:fill="auto"/>
            <w:vAlign w:val="center"/>
          </w:tcPr>
          <w:p>
            <w:pPr>
              <w:spacing w:line="240" w:lineRule="auto"/>
              <w:jc w:val="center"/>
              <w:rPr>
                <w:rFonts w:hint="eastAsia" w:ascii="宋体" w:hAnsi="宋体" w:eastAsia="宋体" w:cs="宋体"/>
                <w:color w:val="auto"/>
                <w:sz w:val="21"/>
                <w:szCs w:val="21"/>
                <w:highlight w:val="none"/>
              </w:rPr>
            </w:pPr>
          </w:p>
        </w:tc>
        <w:tc>
          <w:tcPr>
            <w:tcW w:w="741" w:type="dxa"/>
            <w:shd w:val="clear" w:color="auto" w:fill="FFFFFF"/>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w:t>
            </w:r>
          </w:p>
        </w:tc>
        <w:tc>
          <w:tcPr>
            <w:tcW w:w="1637" w:type="dxa"/>
            <w:shd w:val="clear" w:color="auto" w:fill="FFFFFF"/>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已办/待办协同</w:t>
            </w:r>
          </w:p>
        </w:tc>
        <w:tc>
          <w:tcPr>
            <w:tcW w:w="1957" w:type="dxa"/>
            <w:gridSpan w:val="3"/>
            <w:shd w:val="clear" w:color="auto" w:fill="FFFFFF"/>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3551" w:type="dxa"/>
            <w:gridSpan w:val="2"/>
            <w:shd w:val="clear" w:color="auto" w:fill="FFFFFF"/>
            <w:vAlign w:val="center"/>
          </w:tcPr>
          <w:p>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用户已经办结或未办理的协同工作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494" w:type="dxa"/>
            <w:vMerge w:val="continue"/>
            <w:shd w:val="clear" w:color="auto" w:fill="auto"/>
            <w:vAlign w:val="center"/>
          </w:tcPr>
          <w:p>
            <w:pPr>
              <w:spacing w:line="240" w:lineRule="auto"/>
              <w:jc w:val="center"/>
              <w:rPr>
                <w:rFonts w:hint="eastAsia" w:ascii="宋体" w:hAnsi="宋体" w:eastAsia="宋体" w:cs="宋体"/>
                <w:color w:val="auto"/>
                <w:sz w:val="21"/>
                <w:szCs w:val="21"/>
                <w:highlight w:val="none"/>
              </w:rPr>
            </w:pPr>
          </w:p>
        </w:tc>
        <w:tc>
          <w:tcPr>
            <w:tcW w:w="664" w:type="dxa"/>
            <w:vMerge w:val="continue"/>
            <w:shd w:val="clear" w:color="auto" w:fill="auto"/>
            <w:vAlign w:val="center"/>
          </w:tcPr>
          <w:p>
            <w:pPr>
              <w:spacing w:line="240" w:lineRule="auto"/>
              <w:jc w:val="center"/>
              <w:rPr>
                <w:rFonts w:hint="eastAsia" w:ascii="宋体" w:hAnsi="宋体" w:eastAsia="宋体" w:cs="宋体"/>
                <w:color w:val="auto"/>
                <w:sz w:val="21"/>
                <w:szCs w:val="21"/>
                <w:highlight w:val="none"/>
              </w:rPr>
            </w:pPr>
          </w:p>
        </w:tc>
        <w:tc>
          <w:tcPr>
            <w:tcW w:w="741" w:type="dxa"/>
            <w:shd w:val="clear" w:color="auto" w:fill="FFFFFF"/>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10</w:t>
            </w:r>
          </w:p>
        </w:tc>
        <w:tc>
          <w:tcPr>
            <w:tcW w:w="1637" w:type="dxa"/>
            <w:shd w:val="clear" w:color="auto" w:fill="FFFFFF"/>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工作流管理</w:t>
            </w:r>
          </w:p>
        </w:tc>
        <w:tc>
          <w:tcPr>
            <w:tcW w:w="1957" w:type="dxa"/>
            <w:gridSpan w:val="3"/>
            <w:shd w:val="clear" w:color="auto" w:fill="FFFFFF"/>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3551" w:type="dxa"/>
            <w:gridSpan w:val="2"/>
            <w:shd w:val="clear" w:color="auto" w:fill="FFFFFF"/>
            <w:vAlign w:val="center"/>
          </w:tcPr>
          <w:p>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按照工作要求自定义设定系统的审批的流程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494" w:type="dxa"/>
            <w:vMerge w:val="continue"/>
            <w:shd w:val="clear" w:color="auto" w:fill="auto"/>
            <w:vAlign w:val="center"/>
          </w:tcPr>
          <w:p>
            <w:pPr>
              <w:spacing w:line="240" w:lineRule="auto"/>
              <w:jc w:val="center"/>
              <w:rPr>
                <w:rFonts w:hint="eastAsia" w:ascii="宋体" w:hAnsi="宋体" w:eastAsia="宋体" w:cs="宋体"/>
                <w:color w:val="auto"/>
                <w:sz w:val="21"/>
                <w:szCs w:val="21"/>
                <w:highlight w:val="none"/>
              </w:rPr>
            </w:pPr>
          </w:p>
        </w:tc>
        <w:tc>
          <w:tcPr>
            <w:tcW w:w="664" w:type="dxa"/>
            <w:vMerge w:val="continue"/>
            <w:shd w:val="clear" w:color="auto" w:fill="auto"/>
            <w:vAlign w:val="center"/>
          </w:tcPr>
          <w:p>
            <w:pPr>
              <w:spacing w:line="240" w:lineRule="auto"/>
              <w:jc w:val="center"/>
              <w:rPr>
                <w:rFonts w:hint="eastAsia" w:ascii="宋体" w:hAnsi="宋体" w:eastAsia="宋体" w:cs="宋体"/>
                <w:color w:val="auto"/>
                <w:sz w:val="21"/>
                <w:szCs w:val="21"/>
                <w:highlight w:val="none"/>
              </w:rPr>
            </w:pPr>
          </w:p>
        </w:tc>
        <w:tc>
          <w:tcPr>
            <w:tcW w:w="741" w:type="dxa"/>
            <w:shd w:val="clear" w:color="auto" w:fill="FFFFFF"/>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cs="宋体"/>
                <w:color w:val="auto"/>
                <w:sz w:val="21"/>
                <w:szCs w:val="21"/>
                <w:highlight w:val="none"/>
                <w:lang w:val="en-US" w:eastAsia="zh-CN"/>
              </w:rPr>
              <w:t>1</w:t>
            </w:r>
          </w:p>
        </w:tc>
        <w:tc>
          <w:tcPr>
            <w:tcW w:w="1637" w:type="dxa"/>
            <w:shd w:val="clear" w:color="auto" w:fill="FFFFFF"/>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表单授权</w:t>
            </w:r>
          </w:p>
        </w:tc>
        <w:tc>
          <w:tcPr>
            <w:tcW w:w="1957" w:type="dxa"/>
            <w:gridSpan w:val="3"/>
            <w:shd w:val="clear" w:color="auto" w:fill="FFFFFF"/>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3551" w:type="dxa"/>
            <w:gridSpan w:val="2"/>
            <w:shd w:val="clear" w:color="auto" w:fill="FFFFFF"/>
            <w:vAlign w:val="center"/>
          </w:tcPr>
          <w:p>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为不同的角色，设置不同的工作流表单权限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494" w:type="dxa"/>
            <w:vMerge w:val="continue"/>
            <w:shd w:val="clear" w:color="auto" w:fill="auto"/>
            <w:vAlign w:val="center"/>
          </w:tcPr>
          <w:p>
            <w:pPr>
              <w:spacing w:line="240" w:lineRule="auto"/>
              <w:jc w:val="center"/>
              <w:rPr>
                <w:rFonts w:hint="eastAsia" w:ascii="宋体" w:hAnsi="宋体" w:eastAsia="宋体" w:cs="宋体"/>
                <w:color w:val="auto"/>
                <w:sz w:val="21"/>
                <w:szCs w:val="21"/>
                <w:highlight w:val="none"/>
              </w:rPr>
            </w:pPr>
          </w:p>
        </w:tc>
        <w:tc>
          <w:tcPr>
            <w:tcW w:w="664" w:type="dxa"/>
            <w:vMerge w:val="continue"/>
            <w:shd w:val="clear" w:color="auto" w:fill="auto"/>
            <w:vAlign w:val="center"/>
          </w:tcPr>
          <w:p>
            <w:pPr>
              <w:spacing w:line="240" w:lineRule="auto"/>
              <w:jc w:val="center"/>
              <w:rPr>
                <w:rFonts w:hint="eastAsia" w:ascii="宋体" w:hAnsi="宋体" w:eastAsia="宋体" w:cs="宋体"/>
                <w:color w:val="auto"/>
                <w:sz w:val="21"/>
                <w:szCs w:val="21"/>
                <w:highlight w:val="none"/>
              </w:rPr>
            </w:pPr>
          </w:p>
        </w:tc>
        <w:tc>
          <w:tcPr>
            <w:tcW w:w="741" w:type="dxa"/>
            <w:shd w:val="clear" w:color="auto" w:fill="FFFFFF"/>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cs="宋体"/>
                <w:color w:val="auto"/>
                <w:sz w:val="21"/>
                <w:szCs w:val="21"/>
                <w:highlight w:val="none"/>
                <w:lang w:val="en-US" w:eastAsia="zh-CN"/>
              </w:rPr>
              <w:t>2</w:t>
            </w:r>
          </w:p>
        </w:tc>
        <w:tc>
          <w:tcPr>
            <w:tcW w:w="1637" w:type="dxa"/>
            <w:shd w:val="clear" w:color="auto" w:fill="FFFFFF"/>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工作日志</w:t>
            </w:r>
          </w:p>
        </w:tc>
        <w:tc>
          <w:tcPr>
            <w:tcW w:w="1957" w:type="dxa"/>
            <w:gridSpan w:val="3"/>
            <w:shd w:val="clear" w:color="auto" w:fill="FFFFFF"/>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3551" w:type="dxa"/>
            <w:gridSpan w:val="2"/>
            <w:shd w:val="clear" w:color="auto" w:fill="FFFFFF"/>
            <w:vAlign w:val="center"/>
          </w:tcPr>
          <w:p>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填写用户的个人工作日志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494" w:type="dxa"/>
            <w:vMerge w:val="continue"/>
            <w:shd w:val="clear" w:color="auto" w:fill="auto"/>
            <w:vAlign w:val="center"/>
          </w:tcPr>
          <w:p>
            <w:pPr>
              <w:spacing w:line="240" w:lineRule="auto"/>
              <w:jc w:val="center"/>
              <w:rPr>
                <w:rFonts w:hint="eastAsia" w:ascii="宋体" w:hAnsi="宋体" w:eastAsia="宋体" w:cs="宋体"/>
                <w:color w:val="auto"/>
                <w:sz w:val="21"/>
                <w:szCs w:val="21"/>
                <w:highlight w:val="none"/>
              </w:rPr>
            </w:pPr>
          </w:p>
        </w:tc>
        <w:tc>
          <w:tcPr>
            <w:tcW w:w="664" w:type="dxa"/>
            <w:vMerge w:val="continue"/>
            <w:shd w:val="clear" w:color="auto" w:fill="auto"/>
            <w:vAlign w:val="center"/>
          </w:tcPr>
          <w:p>
            <w:pPr>
              <w:spacing w:line="240" w:lineRule="auto"/>
              <w:jc w:val="center"/>
              <w:rPr>
                <w:rFonts w:hint="eastAsia" w:ascii="宋体" w:hAnsi="宋体" w:eastAsia="宋体" w:cs="宋体"/>
                <w:color w:val="auto"/>
                <w:sz w:val="21"/>
                <w:szCs w:val="21"/>
                <w:highlight w:val="none"/>
              </w:rPr>
            </w:pPr>
          </w:p>
        </w:tc>
        <w:tc>
          <w:tcPr>
            <w:tcW w:w="741" w:type="dxa"/>
            <w:shd w:val="clear" w:color="auto" w:fill="FFFFFF"/>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13</w:t>
            </w:r>
          </w:p>
        </w:tc>
        <w:tc>
          <w:tcPr>
            <w:tcW w:w="1637" w:type="dxa"/>
            <w:shd w:val="clear" w:color="auto" w:fill="FFFFFF"/>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新建事项</w:t>
            </w:r>
          </w:p>
        </w:tc>
        <w:tc>
          <w:tcPr>
            <w:tcW w:w="1957" w:type="dxa"/>
            <w:gridSpan w:val="3"/>
            <w:shd w:val="clear" w:color="auto" w:fill="FFFFFF"/>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3551" w:type="dxa"/>
            <w:gridSpan w:val="2"/>
            <w:shd w:val="clear" w:color="auto" w:fill="FFFFFF"/>
            <w:vAlign w:val="center"/>
          </w:tcPr>
          <w:p>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新建自定义的工作事项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494" w:type="dxa"/>
            <w:vMerge w:val="continue"/>
            <w:shd w:val="clear" w:color="auto" w:fill="auto"/>
            <w:vAlign w:val="center"/>
          </w:tcPr>
          <w:p>
            <w:pPr>
              <w:spacing w:line="240" w:lineRule="auto"/>
              <w:jc w:val="center"/>
              <w:rPr>
                <w:rFonts w:hint="eastAsia" w:ascii="宋体" w:hAnsi="宋体" w:eastAsia="宋体" w:cs="宋体"/>
                <w:color w:val="auto"/>
                <w:sz w:val="21"/>
                <w:szCs w:val="21"/>
                <w:highlight w:val="none"/>
              </w:rPr>
            </w:pPr>
          </w:p>
        </w:tc>
        <w:tc>
          <w:tcPr>
            <w:tcW w:w="664" w:type="dxa"/>
            <w:vMerge w:val="continue"/>
            <w:shd w:val="clear" w:color="auto" w:fill="auto"/>
            <w:vAlign w:val="center"/>
          </w:tcPr>
          <w:p>
            <w:pPr>
              <w:spacing w:line="240" w:lineRule="auto"/>
              <w:jc w:val="center"/>
              <w:rPr>
                <w:rFonts w:hint="eastAsia" w:ascii="宋体" w:hAnsi="宋体" w:eastAsia="宋体" w:cs="宋体"/>
                <w:color w:val="auto"/>
                <w:sz w:val="21"/>
                <w:szCs w:val="21"/>
                <w:highlight w:val="none"/>
              </w:rPr>
            </w:pPr>
          </w:p>
        </w:tc>
        <w:tc>
          <w:tcPr>
            <w:tcW w:w="741" w:type="dxa"/>
            <w:shd w:val="clear" w:color="auto" w:fill="FFFFFF"/>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14</w:t>
            </w:r>
          </w:p>
        </w:tc>
        <w:tc>
          <w:tcPr>
            <w:tcW w:w="1637" w:type="dxa"/>
            <w:shd w:val="clear" w:color="auto" w:fill="FFFFFF"/>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交办管理</w:t>
            </w:r>
          </w:p>
        </w:tc>
        <w:tc>
          <w:tcPr>
            <w:tcW w:w="1957" w:type="dxa"/>
            <w:gridSpan w:val="3"/>
            <w:shd w:val="clear" w:color="auto" w:fill="FFFFFF"/>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3551" w:type="dxa"/>
            <w:gridSpan w:val="2"/>
            <w:shd w:val="clear" w:color="auto" w:fill="FFFFFF"/>
            <w:vAlign w:val="center"/>
          </w:tcPr>
          <w:p>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管理所有的交办事项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494" w:type="dxa"/>
            <w:vMerge w:val="continue"/>
            <w:shd w:val="clear" w:color="auto" w:fill="auto"/>
            <w:vAlign w:val="center"/>
          </w:tcPr>
          <w:p>
            <w:pPr>
              <w:spacing w:line="240" w:lineRule="auto"/>
              <w:jc w:val="center"/>
              <w:rPr>
                <w:rFonts w:hint="eastAsia" w:ascii="宋体" w:hAnsi="宋体" w:eastAsia="宋体" w:cs="宋体"/>
                <w:color w:val="auto"/>
                <w:sz w:val="21"/>
                <w:szCs w:val="21"/>
                <w:highlight w:val="none"/>
              </w:rPr>
            </w:pPr>
          </w:p>
        </w:tc>
        <w:tc>
          <w:tcPr>
            <w:tcW w:w="664" w:type="dxa"/>
            <w:vMerge w:val="continue"/>
            <w:shd w:val="clear" w:color="auto" w:fill="auto"/>
            <w:vAlign w:val="center"/>
          </w:tcPr>
          <w:p>
            <w:pPr>
              <w:spacing w:line="240" w:lineRule="auto"/>
              <w:jc w:val="center"/>
              <w:rPr>
                <w:rFonts w:hint="eastAsia" w:ascii="宋体" w:hAnsi="宋体" w:eastAsia="宋体" w:cs="宋体"/>
                <w:color w:val="auto"/>
                <w:sz w:val="21"/>
                <w:szCs w:val="21"/>
                <w:highlight w:val="none"/>
              </w:rPr>
            </w:pPr>
          </w:p>
        </w:tc>
        <w:tc>
          <w:tcPr>
            <w:tcW w:w="741" w:type="dxa"/>
            <w:shd w:val="clear" w:color="auto" w:fill="FFFFFF"/>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cs="宋体"/>
                <w:color w:val="auto"/>
                <w:sz w:val="21"/>
                <w:szCs w:val="21"/>
                <w:highlight w:val="none"/>
                <w:lang w:val="en-US" w:eastAsia="zh-CN"/>
              </w:rPr>
              <w:t>5</w:t>
            </w:r>
          </w:p>
        </w:tc>
        <w:tc>
          <w:tcPr>
            <w:tcW w:w="1637" w:type="dxa"/>
            <w:shd w:val="clear" w:color="auto" w:fill="FFFFFF"/>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交办</w:t>
            </w:r>
          </w:p>
        </w:tc>
        <w:tc>
          <w:tcPr>
            <w:tcW w:w="1957" w:type="dxa"/>
            <w:gridSpan w:val="3"/>
            <w:shd w:val="clear" w:color="auto" w:fill="FFFFFF"/>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3551" w:type="dxa"/>
            <w:gridSpan w:val="2"/>
            <w:shd w:val="clear" w:color="auto" w:fill="FFFFFF"/>
            <w:vAlign w:val="center"/>
          </w:tcPr>
          <w:p>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登记交办事项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494" w:type="dxa"/>
            <w:vMerge w:val="continue"/>
            <w:shd w:val="clear" w:color="auto" w:fill="auto"/>
            <w:vAlign w:val="center"/>
          </w:tcPr>
          <w:p>
            <w:pPr>
              <w:spacing w:line="240" w:lineRule="auto"/>
              <w:jc w:val="center"/>
              <w:rPr>
                <w:rFonts w:hint="eastAsia" w:ascii="宋体" w:hAnsi="宋体" w:eastAsia="宋体" w:cs="宋体"/>
                <w:color w:val="auto"/>
                <w:sz w:val="21"/>
                <w:szCs w:val="21"/>
                <w:highlight w:val="none"/>
              </w:rPr>
            </w:pPr>
          </w:p>
        </w:tc>
        <w:tc>
          <w:tcPr>
            <w:tcW w:w="664" w:type="dxa"/>
            <w:vMerge w:val="continue"/>
            <w:shd w:val="clear" w:color="auto" w:fill="auto"/>
            <w:vAlign w:val="center"/>
          </w:tcPr>
          <w:p>
            <w:pPr>
              <w:spacing w:line="240" w:lineRule="auto"/>
              <w:jc w:val="center"/>
              <w:rPr>
                <w:rFonts w:hint="eastAsia" w:ascii="宋体" w:hAnsi="宋体" w:eastAsia="宋体" w:cs="宋体"/>
                <w:color w:val="auto"/>
                <w:sz w:val="21"/>
                <w:szCs w:val="21"/>
                <w:highlight w:val="none"/>
              </w:rPr>
            </w:pPr>
          </w:p>
        </w:tc>
        <w:tc>
          <w:tcPr>
            <w:tcW w:w="741" w:type="dxa"/>
            <w:shd w:val="clear" w:color="auto" w:fill="FFFFFF"/>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16</w:t>
            </w:r>
          </w:p>
        </w:tc>
        <w:tc>
          <w:tcPr>
            <w:tcW w:w="1637" w:type="dxa"/>
            <w:shd w:val="clear" w:color="auto" w:fill="FFFFFF"/>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公告管理</w:t>
            </w:r>
          </w:p>
        </w:tc>
        <w:tc>
          <w:tcPr>
            <w:tcW w:w="1957" w:type="dxa"/>
            <w:gridSpan w:val="3"/>
            <w:shd w:val="clear" w:color="auto" w:fill="FFFFFF"/>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3551" w:type="dxa"/>
            <w:gridSpan w:val="2"/>
            <w:shd w:val="clear" w:color="auto" w:fill="FFFFFF"/>
            <w:vAlign w:val="center"/>
          </w:tcPr>
          <w:p>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管理系统发布的公告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494" w:type="dxa"/>
            <w:vMerge w:val="continue"/>
            <w:shd w:val="clear" w:color="auto" w:fill="auto"/>
            <w:vAlign w:val="center"/>
          </w:tcPr>
          <w:p>
            <w:pPr>
              <w:spacing w:line="240" w:lineRule="auto"/>
              <w:jc w:val="center"/>
              <w:rPr>
                <w:rFonts w:hint="eastAsia" w:ascii="宋体" w:hAnsi="宋体" w:eastAsia="宋体" w:cs="宋体"/>
                <w:color w:val="auto"/>
                <w:sz w:val="21"/>
                <w:szCs w:val="21"/>
                <w:highlight w:val="none"/>
              </w:rPr>
            </w:pPr>
          </w:p>
        </w:tc>
        <w:tc>
          <w:tcPr>
            <w:tcW w:w="664" w:type="dxa"/>
            <w:vMerge w:val="continue"/>
            <w:shd w:val="clear" w:color="auto" w:fill="auto"/>
            <w:vAlign w:val="center"/>
          </w:tcPr>
          <w:p>
            <w:pPr>
              <w:spacing w:line="240" w:lineRule="auto"/>
              <w:jc w:val="center"/>
              <w:rPr>
                <w:rFonts w:hint="eastAsia" w:ascii="宋体" w:hAnsi="宋体" w:eastAsia="宋体" w:cs="宋体"/>
                <w:color w:val="auto"/>
                <w:sz w:val="21"/>
                <w:szCs w:val="21"/>
                <w:highlight w:val="none"/>
              </w:rPr>
            </w:pPr>
          </w:p>
        </w:tc>
        <w:tc>
          <w:tcPr>
            <w:tcW w:w="741" w:type="dxa"/>
            <w:shd w:val="clear" w:color="auto" w:fill="FFFFFF"/>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.17</w:t>
            </w:r>
          </w:p>
        </w:tc>
        <w:tc>
          <w:tcPr>
            <w:tcW w:w="1637" w:type="dxa"/>
            <w:shd w:val="clear" w:color="auto" w:fill="FFFFFF"/>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公告授权管理</w:t>
            </w:r>
          </w:p>
        </w:tc>
        <w:tc>
          <w:tcPr>
            <w:tcW w:w="1957" w:type="dxa"/>
            <w:gridSpan w:val="3"/>
            <w:shd w:val="clear" w:color="auto" w:fill="FFFFFF"/>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3551" w:type="dxa"/>
            <w:gridSpan w:val="2"/>
            <w:shd w:val="clear" w:color="auto" w:fill="FFFFFF"/>
            <w:vAlign w:val="center"/>
          </w:tcPr>
          <w:p>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对不同角色授与公告管理授权限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494" w:type="dxa"/>
            <w:vMerge w:val="restart"/>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664" w:type="dxa"/>
            <w:vMerge w:val="restart"/>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接收中心</w:t>
            </w:r>
          </w:p>
        </w:tc>
        <w:tc>
          <w:tcPr>
            <w:tcW w:w="741"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p>
        </w:tc>
        <w:tc>
          <w:tcPr>
            <w:tcW w:w="1637"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档案收集整理</w:t>
            </w:r>
          </w:p>
        </w:tc>
        <w:tc>
          <w:tcPr>
            <w:tcW w:w="1957" w:type="dxa"/>
            <w:gridSpan w:val="3"/>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3551" w:type="dxa"/>
            <w:gridSpan w:val="2"/>
            <w:vAlign w:val="center"/>
          </w:tcPr>
          <w:p>
            <w:pPr>
              <w:spacing w:line="24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是预归档数据的统一处理平台，是预归档数据的集结地、临时存放库。各种类型档案的著录、校对、入库功能。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9" w:hRule="atLeast"/>
          <w:jc w:val="center"/>
        </w:trPr>
        <w:tc>
          <w:tcPr>
            <w:tcW w:w="494"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664"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741"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p>
        </w:tc>
        <w:tc>
          <w:tcPr>
            <w:tcW w:w="1637"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立卷归档</w:t>
            </w:r>
          </w:p>
        </w:tc>
        <w:tc>
          <w:tcPr>
            <w:tcW w:w="1957" w:type="dxa"/>
            <w:gridSpan w:val="3"/>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3551" w:type="dxa"/>
            <w:gridSpan w:val="2"/>
            <w:vAlign w:val="center"/>
          </w:tcPr>
          <w:p>
            <w:pPr>
              <w:spacing w:line="24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zh-CN"/>
              </w:rPr>
              <w:t>经用户调整后可以将临时库正式移到档案正式库里，在正式库里也可对归档信息进行再调整。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jc w:val="center"/>
        </w:trPr>
        <w:tc>
          <w:tcPr>
            <w:tcW w:w="494"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664"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741"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w:t>
            </w:r>
          </w:p>
        </w:tc>
        <w:tc>
          <w:tcPr>
            <w:tcW w:w="1637"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批量上传文件</w:t>
            </w:r>
          </w:p>
        </w:tc>
        <w:tc>
          <w:tcPr>
            <w:tcW w:w="1957" w:type="dxa"/>
            <w:gridSpan w:val="3"/>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3551" w:type="dxa"/>
            <w:gridSpan w:val="2"/>
            <w:vAlign w:val="center"/>
          </w:tcPr>
          <w:p>
            <w:pPr>
              <w:spacing w:line="24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本地的电子文件批量上传至档案系统的文件服务器。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494"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664"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741"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w:t>
            </w:r>
          </w:p>
        </w:tc>
        <w:tc>
          <w:tcPr>
            <w:tcW w:w="1637"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通用数据文件转换</w:t>
            </w:r>
          </w:p>
        </w:tc>
        <w:tc>
          <w:tcPr>
            <w:tcW w:w="1957" w:type="dxa"/>
            <w:gridSpan w:val="3"/>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3551" w:type="dxa"/>
            <w:gridSpan w:val="2"/>
            <w:vAlign w:val="center"/>
          </w:tcPr>
          <w:p>
            <w:pPr>
              <w:spacing w:line="24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解决用户历史数据文件的转入数字档案馆系统的问题。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494"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664"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741"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1637"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通用数据库转换</w:t>
            </w:r>
          </w:p>
        </w:tc>
        <w:tc>
          <w:tcPr>
            <w:tcW w:w="1957" w:type="dxa"/>
            <w:gridSpan w:val="3"/>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3551" w:type="dxa"/>
            <w:gridSpan w:val="2"/>
            <w:vAlign w:val="center"/>
          </w:tcPr>
          <w:p>
            <w:pPr>
              <w:spacing w:line="24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解决不同数据库系统之间的数据交互问题。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494"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664"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741"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w:t>
            </w:r>
          </w:p>
        </w:tc>
        <w:tc>
          <w:tcPr>
            <w:tcW w:w="1637"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离线数据采集工具制作</w:t>
            </w:r>
          </w:p>
        </w:tc>
        <w:tc>
          <w:tcPr>
            <w:tcW w:w="1957" w:type="dxa"/>
            <w:gridSpan w:val="3"/>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3551" w:type="dxa"/>
            <w:gridSpan w:val="2"/>
            <w:vAlign w:val="center"/>
          </w:tcPr>
          <w:p>
            <w:pPr>
              <w:spacing w:line="24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GB"/>
              </w:rPr>
              <w:t>对于一些无法在线使用系统进行数据著录的用户，他们可以此功能导出一个数据著录工具包，使用此工具包进行数据的著录。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jc w:val="center"/>
        </w:trPr>
        <w:tc>
          <w:tcPr>
            <w:tcW w:w="494" w:type="dxa"/>
            <w:vMerge w:val="restart"/>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664" w:type="dxa"/>
            <w:vMerge w:val="restart"/>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管理中心</w:t>
            </w:r>
          </w:p>
        </w:tc>
        <w:tc>
          <w:tcPr>
            <w:tcW w:w="741" w:type="dxa"/>
            <w:vMerge w:val="restart"/>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w:t>
            </w:r>
          </w:p>
        </w:tc>
        <w:tc>
          <w:tcPr>
            <w:tcW w:w="1637" w:type="dxa"/>
            <w:vMerge w:val="restart"/>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"RANGE!_3.3.2档案管理#RANGE!_3.3.2档案管理"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档案业务管理</w:t>
            </w:r>
            <w:r>
              <w:rPr>
                <w:rFonts w:hint="eastAsia" w:ascii="宋体" w:hAnsi="宋体" w:eastAsia="宋体" w:cs="宋体"/>
                <w:color w:val="auto"/>
                <w:sz w:val="21"/>
                <w:szCs w:val="21"/>
                <w:highlight w:val="none"/>
              </w:rPr>
              <w:fldChar w:fldCharType="end"/>
            </w:r>
          </w:p>
        </w:tc>
        <w:tc>
          <w:tcPr>
            <w:tcW w:w="787" w:type="dxa"/>
            <w:vAlign w:val="center"/>
          </w:tcPr>
          <w:p>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4.1.1</w:t>
            </w:r>
          </w:p>
        </w:tc>
        <w:tc>
          <w:tcPr>
            <w:tcW w:w="1170" w:type="dxa"/>
            <w:gridSpan w:val="2"/>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"RANGE!_3.3.2.1.2档案著录#RANGE!_3.3.2.1.2档案"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档案著录</w:t>
            </w:r>
            <w:r>
              <w:rPr>
                <w:rFonts w:hint="eastAsia" w:ascii="宋体" w:hAnsi="宋体" w:eastAsia="宋体" w:cs="宋体"/>
                <w:color w:val="auto"/>
                <w:sz w:val="21"/>
                <w:szCs w:val="21"/>
                <w:highlight w:val="none"/>
              </w:rPr>
              <w:fldChar w:fldCharType="end"/>
            </w:r>
          </w:p>
        </w:tc>
        <w:tc>
          <w:tcPr>
            <w:tcW w:w="3551" w:type="dxa"/>
            <w:gridSpan w:val="2"/>
            <w:vAlign w:val="center"/>
          </w:tcPr>
          <w:p>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档案信息的输入及维护模块，实现档案的登记、修改、查询、电子文件的挂接等功能。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494"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664"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741"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1637"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787" w:type="dxa"/>
            <w:vAlign w:val="center"/>
          </w:tcPr>
          <w:p>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4.1.2</w:t>
            </w:r>
          </w:p>
        </w:tc>
        <w:tc>
          <w:tcPr>
            <w:tcW w:w="1170" w:type="dxa"/>
            <w:gridSpan w:val="2"/>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档案保管管理</w:t>
            </w:r>
          </w:p>
        </w:tc>
        <w:tc>
          <w:tcPr>
            <w:tcW w:w="3551" w:type="dxa"/>
            <w:gridSpan w:val="2"/>
            <w:vAlign w:val="center"/>
          </w:tcPr>
          <w:p>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实现对档案实体的保管情况进行管理的功能。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494"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664"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741"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1637"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787" w:type="dxa"/>
            <w:vMerge w:val="restart"/>
            <w:vAlign w:val="center"/>
          </w:tcPr>
          <w:p>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4.1.3</w:t>
            </w:r>
          </w:p>
        </w:tc>
        <w:tc>
          <w:tcPr>
            <w:tcW w:w="1170" w:type="dxa"/>
            <w:gridSpan w:val="2"/>
            <w:vMerge w:val="restart"/>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"RANGE!_3.3.2.2档案统计#RANGE!_3.3.2.2档案统计"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档案统计</w:t>
            </w:r>
            <w:r>
              <w:rPr>
                <w:rFonts w:hint="eastAsia" w:ascii="宋体" w:hAnsi="宋体" w:eastAsia="宋体" w:cs="宋体"/>
                <w:color w:val="auto"/>
                <w:sz w:val="21"/>
                <w:szCs w:val="21"/>
                <w:highlight w:val="none"/>
              </w:rPr>
              <w:fldChar w:fldCharType="end"/>
            </w:r>
          </w:p>
        </w:tc>
        <w:tc>
          <w:tcPr>
            <w:tcW w:w="1155"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馆藏统计</w:t>
            </w:r>
          </w:p>
        </w:tc>
        <w:tc>
          <w:tcPr>
            <w:tcW w:w="2396" w:type="dxa"/>
            <w:vAlign w:val="center"/>
          </w:tcPr>
          <w:p>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为了全面体现馆藏信息，有条理的给管理者提供馆藏信息。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494"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664"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741"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1637"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787" w:type="dxa"/>
            <w:vMerge w:val="continue"/>
            <w:vAlign w:val="center"/>
          </w:tcPr>
          <w:p>
            <w:pPr>
              <w:spacing w:line="240" w:lineRule="auto"/>
              <w:jc w:val="left"/>
              <w:rPr>
                <w:rFonts w:hint="eastAsia" w:ascii="宋体" w:hAnsi="宋体" w:eastAsia="宋体" w:cs="宋体"/>
                <w:color w:val="auto"/>
                <w:sz w:val="21"/>
                <w:szCs w:val="21"/>
                <w:highlight w:val="none"/>
              </w:rPr>
            </w:pPr>
          </w:p>
        </w:tc>
        <w:tc>
          <w:tcPr>
            <w:tcW w:w="1170" w:type="dxa"/>
            <w:gridSpan w:val="2"/>
            <w:vMerge w:val="continue"/>
            <w:vAlign w:val="center"/>
          </w:tcPr>
          <w:p>
            <w:pPr>
              <w:spacing w:line="240" w:lineRule="auto"/>
              <w:jc w:val="center"/>
              <w:rPr>
                <w:rFonts w:hint="eastAsia" w:ascii="宋体" w:hAnsi="宋体" w:eastAsia="宋体" w:cs="宋体"/>
                <w:color w:val="auto"/>
                <w:sz w:val="21"/>
                <w:szCs w:val="21"/>
                <w:highlight w:val="none"/>
              </w:rPr>
            </w:pPr>
          </w:p>
        </w:tc>
        <w:tc>
          <w:tcPr>
            <w:tcW w:w="1155"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年报管理</w:t>
            </w:r>
          </w:p>
        </w:tc>
        <w:tc>
          <w:tcPr>
            <w:tcW w:w="2396" w:type="dxa"/>
            <w:vAlign w:val="center"/>
          </w:tcPr>
          <w:p>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按照国家档案局制定的全国档案事业统计年报标准实现的年报处理功能。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494"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664"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741"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1637"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787" w:type="dxa"/>
            <w:vMerge w:val="restart"/>
            <w:vAlign w:val="center"/>
          </w:tcPr>
          <w:p>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4.1.4</w:t>
            </w:r>
          </w:p>
        </w:tc>
        <w:tc>
          <w:tcPr>
            <w:tcW w:w="1170" w:type="dxa"/>
            <w:gridSpan w:val="2"/>
            <w:vMerge w:val="restart"/>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"RANGE!_3.3.2.5库房管理#RANGE!_3.3.2.5库房管理"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库房管理</w:t>
            </w:r>
            <w:r>
              <w:rPr>
                <w:rFonts w:hint="eastAsia" w:ascii="宋体" w:hAnsi="宋体" w:eastAsia="宋体" w:cs="宋体"/>
                <w:color w:val="auto"/>
                <w:sz w:val="21"/>
                <w:szCs w:val="21"/>
                <w:highlight w:val="none"/>
              </w:rPr>
              <w:fldChar w:fldCharType="end"/>
            </w:r>
          </w:p>
        </w:tc>
        <w:tc>
          <w:tcPr>
            <w:tcW w:w="1155"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"RANGE!_3.3.2.5.2库房实体管理#RANGE!_3.3.2.5.2"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库房实体档案管理</w:t>
            </w:r>
            <w:r>
              <w:rPr>
                <w:rFonts w:hint="eastAsia" w:ascii="宋体" w:hAnsi="宋体" w:eastAsia="宋体" w:cs="宋体"/>
                <w:color w:val="auto"/>
                <w:sz w:val="21"/>
                <w:szCs w:val="21"/>
                <w:highlight w:val="none"/>
              </w:rPr>
              <w:fldChar w:fldCharType="end"/>
            </w:r>
          </w:p>
        </w:tc>
        <w:tc>
          <w:tcPr>
            <w:tcW w:w="2396" w:type="dxa"/>
            <w:vAlign w:val="center"/>
          </w:tcPr>
          <w:p>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对库房实体数据进行系统初始化及管理维护工作。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494"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664"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741"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1637"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787" w:type="dxa"/>
            <w:vMerge w:val="continue"/>
            <w:vAlign w:val="center"/>
          </w:tcPr>
          <w:p>
            <w:pPr>
              <w:spacing w:line="240" w:lineRule="auto"/>
              <w:jc w:val="left"/>
              <w:rPr>
                <w:rFonts w:hint="eastAsia" w:ascii="宋体" w:hAnsi="宋体" w:eastAsia="宋体" w:cs="宋体"/>
                <w:color w:val="auto"/>
                <w:sz w:val="21"/>
                <w:szCs w:val="21"/>
                <w:highlight w:val="none"/>
              </w:rPr>
            </w:pPr>
          </w:p>
        </w:tc>
        <w:tc>
          <w:tcPr>
            <w:tcW w:w="1170" w:type="dxa"/>
            <w:gridSpan w:val="2"/>
            <w:vMerge w:val="continue"/>
            <w:vAlign w:val="center"/>
          </w:tcPr>
          <w:p>
            <w:pPr>
              <w:spacing w:line="240" w:lineRule="auto"/>
              <w:jc w:val="left"/>
              <w:rPr>
                <w:rFonts w:hint="eastAsia" w:ascii="宋体" w:hAnsi="宋体" w:eastAsia="宋体" w:cs="宋体"/>
                <w:color w:val="auto"/>
                <w:sz w:val="21"/>
                <w:szCs w:val="21"/>
                <w:highlight w:val="none"/>
              </w:rPr>
            </w:pPr>
          </w:p>
        </w:tc>
        <w:tc>
          <w:tcPr>
            <w:tcW w:w="1155"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库房虚拟3D显示</w:t>
            </w:r>
          </w:p>
        </w:tc>
        <w:tc>
          <w:tcPr>
            <w:tcW w:w="2396" w:type="dxa"/>
            <w:vAlign w:val="center"/>
          </w:tcPr>
          <w:p>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以3D虚拟图形方式表示的档案装备或档案。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494"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664"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741"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1637"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787" w:type="dxa"/>
            <w:vAlign w:val="center"/>
          </w:tcPr>
          <w:p>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4.1.5</w:t>
            </w:r>
          </w:p>
        </w:tc>
        <w:tc>
          <w:tcPr>
            <w:tcW w:w="1170" w:type="dxa"/>
            <w:gridSpan w:val="2"/>
            <w:vAlign w:val="center"/>
          </w:tcPr>
          <w:p>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档案销毁管理</w:t>
            </w:r>
          </w:p>
        </w:tc>
        <w:tc>
          <w:tcPr>
            <w:tcW w:w="3551" w:type="dxa"/>
            <w:gridSpan w:val="2"/>
            <w:vAlign w:val="center"/>
          </w:tcPr>
          <w:p>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手动或自动的鉴定，对到期的档案进行销毁处理。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jc w:val="center"/>
        </w:trPr>
        <w:tc>
          <w:tcPr>
            <w:tcW w:w="494"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664"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741"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w:t>
            </w:r>
          </w:p>
        </w:tc>
        <w:tc>
          <w:tcPr>
            <w:tcW w:w="1637"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"RANGE!_3.3.4工作流管理#RANGE!_3.3.4工作流管理"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信息发布管理</w:t>
            </w:r>
            <w:r>
              <w:rPr>
                <w:rFonts w:hint="eastAsia" w:ascii="宋体" w:hAnsi="宋体" w:eastAsia="宋体" w:cs="宋体"/>
                <w:color w:val="auto"/>
                <w:sz w:val="21"/>
                <w:szCs w:val="21"/>
                <w:highlight w:val="none"/>
              </w:rPr>
              <w:fldChar w:fldCharType="end"/>
            </w:r>
          </w:p>
        </w:tc>
        <w:tc>
          <w:tcPr>
            <w:tcW w:w="1957" w:type="dxa"/>
            <w:gridSpan w:val="3"/>
            <w:vAlign w:val="center"/>
          </w:tcPr>
          <w:p>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c>
          <w:tcPr>
            <w:tcW w:w="3551" w:type="dxa"/>
            <w:gridSpan w:val="2"/>
            <w:vAlign w:val="center"/>
          </w:tcPr>
          <w:p>
            <w:pPr>
              <w:spacing w:line="24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用于维护系统首页的发布内容。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494"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664"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741" w:type="dxa"/>
            <w:vMerge w:val="restart"/>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w:t>
            </w:r>
          </w:p>
        </w:tc>
        <w:tc>
          <w:tcPr>
            <w:tcW w:w="1637" w:type="dxa"/>
            <w:vMerge w:val="restart"/>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利用管理</w:t>
            </w:r>
          </w:p>
        </w:tc>
        <w:tc>
          <w:tcPr>
            <w:tcW w:w="787" w:type="dxa"/>
            <w:vAlign w:val="center"/>
          </w:tcPr>
          <w:p>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4.3.1</w:t>
            </w:r>
          </w:p>
        </w:tc>
        <w:tc>
          <w:tcPr>
            <w:tcW w:w="1170" w:type="dxa"/>
            <w:gridSpan w:val="2"/>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档案借阅登记</w:t>
            </w:r>
          </w:p>
        </w:tc>
        <w:tc>
          <w:tcPr>
            <w:tcW w:w="3551" w:type="dxa"/>
            <w:gridSpan w:val="2"/>
            <w:vAlign w:val="center"/>
          </w:tcPr>
          <w:p>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档案利用者对档案实体(纸质档案)的借阅登记功能。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494"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664"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741"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1637"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787" w:type="dxa"/>
            <w:vAlign w:val="center"/>
          </w:tcPr>
          <w:p>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4.3.2</w:t>
            </w:r>
          </w:p>
        </w:tc>
        <w:tc>
          <w:tcPr>
            <w:tcW w:w="1170" w:type="dxa"/>
            <w:gridSpan w:val="2"/>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档案借阅归还</w:t>
            </w:r>
          </w:p>
        </w:tc>
        <w:tc>
          <w:tcPr>
            <w:tcW w:w="3551" w:type="dxa"/>
            <w:gridSpan w:val="2"/>
            <w:vAlign w:val="center"/>
          </w:tcPr>
          <w:p>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实现已借出档案的管理。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494"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664"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741"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1637"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787" w:type="dxa"/>
            <w:vAlign w:val="center"/>
          </w:tcPr>
          <w:p>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4.3.3</w:t>
            </w:r>
          </w:p>
        </w:tc>
        <w:tc>
          <w:tcPr>
            <w:tcW w:w="1170" w:type="dxa"/>
            <w:gridSpan w:val="2"/>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借阅模板设置</w:t>
            </w:r>
          </w:p>
        </w:tc>
        <w:tc>
          <w:tcPr>
            <w:tcW w:w="3551" w:type="dxa"/>
            <w:gridSpan w:val="2"/>
            <w:vAlign w:val="center"/>
          </w:tcPr>
          <w:p>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档案实体借阅相关借阅数据表的定义及维护。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494"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664"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741"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1637"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787" w:type="dxa"/>
            <w:vAlign w:val="center"/>
          </w:tcPr>
          <w:p>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4.3.4</w:t>
            </w:r>
          </w:p>
        </w:tc>
        <w:tc>
          <w:tcPr>
            <w:tcW w:w="1170" w:type="dxa"/>
            <w:gridSpan w:val="2"/>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利用统计</w:t>
            </w:r>
          </w:p>
        </w:tc>
        <w:tc>
          <w:tcPr>
            <w:tcW w:w="3551" w:type="dxa"/>
            <w:gridSpan w:val="2"/>
            <w:vAlign w:val="center"/>
          </w:tcPr>
          <w:p>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实现档案实体查借阅的情况统计。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494"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664"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741"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1637"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787" w:type="dxa"/>
            <w:vAlign w:val="center"/>
          </w:tcPr>
          <w:p>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4.3.5</w:t>
            </w:r>
          </w:p>
        </w:tc>
        <w:tc>
          <w:tcPr>
            <w:tcW w:w="1170" w:type="dxa"/>
            <w:gridSpan w:val="2"/>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全文索引库管理</w:t>
            </w:r>
          </w:p>
        </w:tc>
        <w:tc>
          <w:tcPr>
            <w:tcW w:w="3551" w:type="dxa"/>
            <w:gridSpan w:val="2"/>
            <w:vAlign w:val="center"/>
          </w:tcPr>
          <w:p>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实现全文索引库的管理。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494"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664"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741"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1637"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787" w:type="dxa"/>
            <w:vAlign w:val="center"/>
          </w:tcPr>
          <w:p>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4.3.6</w:t>
            </w:r>
          </w:p>
        </w:tc>
        <w:tc>
          <w:tcPr>
            <w:tcW w:w="1170" w:type="dxa"/>
            <w:gridSpan w:val="2"/>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全文索引外挂词库维护</w:t>
            </w:r>
          </w:p>
        </w:tc>
        <w:tc>
          <w:tcPr>
            <w:tcW w:w="3551" w:type="dxa"/>
            <w:gridSpan w:val="2"/>
            <w:vAlign w:val="center"/>
          </w:tcPr>
          <w:p>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GB"/>
              </w:rPr>
              <w:t>主要提供用户自定义新词汇功能。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494"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664"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741" w:type="dxa"/>
            <w:vMerge w:val="restart"/>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w:t>
            </w:r>
          </w:p>
        </w:tc>
        <w:tc>
          <w:tcPr>
            <w:tcW w:w="1637" w:type="dxa"/>
            <w:vMerge w:val="restart"/>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元数据管理</w:t>
            </w:r>
          </w:p>
        </w:tc>
        <w:tc>
          <w:tcPr>
            <w:tcW w:w="787" w:type="dxa"/>
            <w:vAlign w:val="center"/>
          </w:tcPr>
          <w:p>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4.4.1</w:t>
            </w:r>
          </w:p>
        </w:tc>
        <w:tc>
          <w:tcPr>
            <w:tcW w:w="1170" w:type="dxa"/>
            <w:gridSpan w:val="2"/>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命名空间管理</w:t>
            </w:r>
          </w:p>
        </w:tc>
        <w:tc>
          <w:tcPr>
            <w:tcW w:w="3551" w:type="dxa"/>
            <w:gridSpan w:val="2"/>
            <w:vAlign w:val="center"/>
          </w:tcPr>
          <w:p>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定义不同种类的元数据标准，即不同的命名空间。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494"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664"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741"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1637"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787" w:type="dxa"/>
            <w:vAlign w:val="center"/>
          </w:tcPr>
          <w:p>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4.4.2</w:t>
            </w:r>
          </w:p>
        </w:tc>
        <w:tc>
          <w:tcPr>
            <w:tcW w:w="1170" w:type="dxa"/>
            <w:gridSpan w:val="2"/>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业务管理</w:t>
            </w:r>
          </w:p>
        </w:tc>
        <w:tc>
          <w:tcPr>
            <w:tcW w:w="3551" w:type="dxa"/>
            <w:gridSpan w:val="2"/>
            <w:vAlign w:val="center"/>
          </w:tcPr>
          <w:p>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系统预置的档案管理、收集整理、档案保管、档案销毁、档案库房、文件管理等基本业务之外，用户还可以在业务管理模块中新增自己的业务，以适应信息资源多样化的管理需求。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494"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664"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741"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1637"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787" w:type="dxa"/>
            <w:vAlign w:val="center"/>
          </w:tcPr>
          <w:p>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4.4.3</w:t>
            </w:r>
          </w:p>
        </w:tc>
        <w:tc>
          <w:tcPr>
            <w:tcW w:w="1170" w:type="dxa"/>
            <w:gridSpan w:val="2"/>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模版定义</w:t>
            </w:r>
          </w:p>
        </w:tc>
        <w:tc>
          <w:tcPr>
            <w:tcW w:w="3551" w:type="dxa"/>
            <w:gridSpan w:val="2"/>
            <w:vAlign w:val="center"/>
          </w:tcPr>
          <w:p>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实现根据用户的实际业务情况定义档案各个业务所管理数据的门类（结构）及相关的著录项，并且可以定义与结构相关的各种业务规则，如排序规则、报表规则等。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494"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664"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741"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1637"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787" w:type="dxa"/>
            <w:vAlign w:val="center"/>
          </w:tcPr>
          <w:p>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4.4.4</w:t>
            </w:r>
          </w:p>
        </w:tc>
        <w:tc>
          <w:tcPr>
            <w:tcW w:w="1170" w:type="dxa"/>
            <w:gridSpan w:val="2"/>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结构模版定义</w:t>
            </w:r>
          </w:p>
        </w:tc>
        <w:tc>
          <w:tcPr>
            <w:tcW w:w="3551" w:type="dxa"/>
            <w:gridSpan w:val="2"/>
            <w:vAlign w:val="center"/>
          </w:tcPr>
          <w:p>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定义系统中需要使用的业务数据表结构属性信息。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494"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664"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741"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1637"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787" w:type="dxa"/>
            <w:vAlign w:val="center"/>
          </w:tcPr>
          <w:p>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4.4.5</w:t>
            </w:r>
          </w:p>
        </w:tc>
        <w:tc>
          <w:tcPr>
            <w:tcW w:w="1170" w:type="dxa"/>
            <w:gridSpan w:val="2"/>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字段模版定义</w:t>
            </w:r>
          </w:p>
        </w:tc>
        <w:tc>
          <w:tcPr>
            <w:tcW w:w="3551" w:type="dxa"/>
            <w:gridSpan w:val="2"/>
            <w:vAlign w:val="center"/>
          </w:tcPr>
          <w:p>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定义系统中需要使用的业务数据表结构的字段属性信息。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494"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664"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741"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1637"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787" w:type="dxa"/>
            <w:vAlign w:val="center"/>
          </w:tcPr>
          <w:p>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4.4.6</w:t>
            </w:r>
          </w:p>
        </w:tc>
        <w:tc>
          <w:tcPr>
            <w:tcW w:w="1170" w:type="dxa"/>
            <w:gridSpan w:val="2"/>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报表维护</w:t>
            </w:r>
          </w:p>
        </w:tc>
        <w:tc>
          <w:tcPr>
            <w:tcW w:w="3551" w:type="dxa"/>
            <w:gridSpan w:val="2"/>
            <w:vAlign w:val="center"/>
          </w:tcPr>
          <w:p>
            <w:pPr>
              <w:spacing w:line="240" w:lineRule="auto"/>
              <w:jc w:val="left"/>
              <w:rPr>
                <w:rFonts w:hint="eastAsia" w:ascii="宋体" w:hAnsi="宋体" w:eastAsia="宋体" w:cs="宋体"/>
                <w:color w:val="auto"/>
                <w:sz w:val="21"/>
                <w:szCs w:val="21"/>
                <w:highlight w:val="none"/>
              </w:rPr>
            </w:pPr>
            <w:r>
              <w:rPr>
                <w:rFonts w:hint="eastAsia" w:ascii="宋体" w:hAnsi="宋体" w:cs="宋体"/>
                <w:strike w:val="0"/>
                <w:dstrike w:val="0"/>
                <w:color w:val="auto"/>
                <w:sz w:val="21"/>
                <w:szCs w:val="21"/>
                <w:highlight w:val="none"/>
                <w:lang w:val="zh-CN"/>
              </w:rPr>
              <w:t>系统内置不少于五十种报表模块</w:t>
            </w:r>
            <w:r>
              <w:rPr>
                <w:rFonts w:hint="eastAsia" w:ascii="宋体" w:hAnsi="宋体" w:eastAsia="宋体" w:cs="宋体"/>
                <w:strike w:val="0"/>
                <w:dstrike w:val="0"/>
                <w:color w:val="auto"/>
                <w:sz w:val="21"/>
                <w:szCs w:val="21"/>
                <w:highlight w:val="none"/>
                <w:lang w:val="zh-CN"/>
              </w:rPr>
              <w:t>，</w:t>
            </w:r>
            <w:r>
              <w:rPr>
                <w:rFonts w:hint="eastAsia" w:ascii="宋体" w:hAnsi="宋体" w:eastAsia="宋体" w:cs="宋体"/>
                <w:color w:val="auto"/>
                <w:sz w:val="21"/>
                <w:szCs w:val="21"/>
                <w:highlight w:val="none"/>
                <w:lang w:val="zh-CN"/>
              </w:rPr>
              <w:t>用户可根据自己行业的特点，对已有的报表进行修改，或增加自己需要的新的报表，以满足日常工作的需要。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 w:hRule="atLeast"/>
          <w:jc w:val="center"/>
        </w:trPr>
        <w:tc>
          <w:tcPr>
            <w:tcW w:w="494"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664"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741" w:type="dxa"/>
            <w:vMerge w:val="restart"/>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w:t>
            </w:r>
          </w:p>
        </w:tc>
        <w:tc>
          <w:tcPr>
            <w:tcW w:w="1637" w:type="dxa"/>
            <w:vMerge w:val="restart"/>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电子文件管理</w:t>
            </w:r>
          </w:p>
        </w:tc>
        <w:tc>
          <w:tcPr>
            <w:tcW w:w="787" w:type="dxa"/>
            <w:vMerge w:val="restart"/>
            <w:vAlign w:val="center"/>
          </w:tcPr>
          <w:p>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4.5.1</w:t>
            </w:r>
          </w:p>
        </w:tc>
        <w:tc>
          <w:tcPr>
            <w:tcW w:w="1170" w:type="dxa"/>
            <w:gridSpan w:val="2"/>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电子文件校验</w:t>
            </w:r>
          </w:p>
        </w:tc>
        <w:tc>
          <w:tcPr>
            <w:tcW w:w="3551" w:type="dxa"/>
            <w:gridSpan w:val="2"/>
            <w:vAlign w:val="center"/>
          </w:tcPr>
          <w:p>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生成唯一的文件校验码，主要作用是防止电子文件被篡改。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 w:hRule="atLeast"/>
          <w:jc w:val="center"/>
        </w:trPr>
        <w:tc>
          <w:tcPr>
            <w:tcW w:w="494"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664"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741"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1637"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787" w:type="dxa"/>
            <w:vMerge w:val="continue"/>
            <w:vAlign w:val="center"/>
          </w:tcPr>
          <w:p>
            <w:pPr>
              <w:spacing w:line="240" w:lineRule="auto"/>
              <w:jc w:val="left"/>
              <w:rPr>
                <w:rFonts w:hint="eastAsia" w:ascii="宋体" w:hAnsi="宋体" w:eastAsia="宋体" w:cs="宋体"/>
                <w:color w:val="auto"/>
                <w:sz w:val="21"/>
                <w:szCs w:val="21"/>
                <w:highlight w:val="none"/>
              </w:rPr>
            </w:pPr>
          </w:p>
        </w:tc>
        <w:tc>
          <w:tcPr>
            <w:tcW w:w="1170" w:type="dxa"/>
            <w:gridSpan w:val="2"/>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格式注册</w:t>
            </w:r>
          </w:p>
        </w:tc>
        <w:tc>
          <w:tcPr>
            <w:tcW w:w="3551" w:type="dxa"/>
            <w:gridSpan w:val="2"/>
            <w:vAlign w:val="center"/>
          </w:tcPr>
          <w:p>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格式注册功能是为了在检索照片档案后，可以采用缩略图的方式进行展现。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494" w:type="dxa"/>
            <w:vMerge w:val="restart"/>
            <w:vAlign w:val="center"/>
          </w:tcPr>
          <w:p>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664" w:type="dxa"/>
            <w:vMerge w:val="restart"/>
            <w:vAlign w:val="center"/>
          </w:tcPr>
          <w:p>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利用中心</w:t>
            </w:r>
          </w:p>
        </w:tc>
        <w:tc>
          <w:tcPr>
            <w:tcW w:w="741"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p>
        </w:tc>
        <w:tc>
          <w:tcPr>
            <w:tcW w:w="1637" w:type="dxa"/>
            <w:vAlign w:val="center"/>
          </w:tcPr>
          <w:p>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关键词检索</w:t>
            </w:r>
          </w:p>
        </w:tc>
        <w:tc>
          <w:tcPr>
            <w:tcW w:w="1957" w:type="dxa"/>
            <w:gridSpan w:val="3"/>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3551" w:type="dxa"/>
            <w:gridSpan w:val="2"/>
            <w:vAlign w:val="center"/>
          </w:tcPr>
          <w:p>
            <w:pPr>
              <w:spacing w:line="24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导航式的数据检索方式，能够以图形化的界面给利用者提供检索入口，更好的导引用户快速找到自己需要的数据。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494"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664"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741"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w:t>
            </w:r>
          </w:p>
        </w:tc>
        <w:tc>
          <w:tcPr>
            <w:tcW w:w="1637"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综合业务检索</w:t>
            </w:r>
          </w:p>
        </w:tc>
        <w:tc>
          <w:tcPr>
            <w:tcW w:w="1957" w:type="dxa"/>
            <w:gridSpan w:val="3"/>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3551" w:type="dxa"/>
            <w:gridSpan w:val="2"/>
            <w:vAlign w:val="center"/>
          </w:tcPr>
          <w:p>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基于目录树的数据检索方式。可以在选定的业务中进行跨库检索信息资源。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494"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664"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741"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w:t>
            </w:r>
          </w:p>
        </w:tc>
        <w:tc>
          <w:tcPr>
            <w:tcW w:w="1637"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全文检索</w:t>
            </w:r>
          </w:p>
        </w:tc>
        <w:tc>
          <w:tcPr>
            <w:tcW w:w="1957" w:type="dxa"/>
            <w:gridSpan w:val="3"/>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3551" w:type="dxa"/>
            <w:gridSpan w:val="2"/>
            <w:vAlign w:val="center"/>
          </w:tcPr>
          <w:p>
            <w:pPr>
              <w:spacing w:line="24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提供类似Google、百度的检索模式，可对各种格式的文档、数据库等异质海量信息实现统一检索，提供关联检索、容错检索、信息摘要、逐层检索功能。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494"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664"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741" w:type="dxa"/>
            <w:vMerge w:val="restart"/>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5.5</w:t>
            </w:r>
          </w:p>
        </w:tc>
        <w:tc>
          <w:tcPr>
            <w:tcW w:w="1637" w:type="dxa"/>
            <w:vMerge w:val="restart"/>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档案编研</w:t>
            </w:r>
          </w:p>
        </w:tc>
        <w:tc>
          <w:tcPr>
            <w:tcW w:w="917" w:type="dxa"/>
            <w:gridSpan w:val="2"/>
            <w:vAlign w:val="center"/>
          </w:tcPr>
          <w:p>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.1</w:t>
            </w:r>
          </w:p>
        </w:tc>
        <w:tc>
          <w:tcPr>
            <w:tcW w:w="1040" w:type="dxa"/>
            <w:vAlign w:val="center"/>
          </w:tcPr>
          <w:p>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档案编研管理</w:t>
            </w:r>
          </w:p>
        </w:tc>
        <w:tc>
          <w:tcPr>
            <w:tcW w:w="3551" w:type="dxa"/>
            <w:gridSpan w:val="2"/>
            <w:vAlign w:val="center"/>
          </w:tcPr>
          <w:p>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按专题对档案文件进行收集、筛选、加工，使之转化为不同形式的编研成果的一种专业工作。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494"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664"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741"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1637"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917" w:type="dxa"/>
            <w:gridSpan w:val="2"/>
            <w:vAlign w:val="center"/>
          </w:tcPr>
          <w:p>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.2</w:t>
            </w:r>
          </w:p>
        </w:tc>
        <w:tc>
          <w:tcPr>
            <w:tcW w:w="1040" w:type="dxa"/>
            <w:vAlign w:val="center"/>
          </w:tcPr>
          <w:p>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查看编研文档</w:t>
            </w:r>
          </w:p>
        </w:tc>
        <w:tc>
          <w:tcPr>
            <w:tcW w:w="3551" w:type="dxa"/>
            <w:gridSpan w:val="2"/>
            <w:vAlign w:val="center"/>
          </w:tcPr>
          <w:p>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查看编研的主题。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494" w:type="dxa"/>
            <w:vMerge w:val="restart"/>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664" w:type="dxa"/>
            <w:vMerge w:val="restart"/>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系统管理</w:t>
            </w:r>
          </w:p>
        </w:tc>
        <w:tc>
          <w:tcPr>
            <w:tcW w:w="741"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w:t>
            </w:r>
          </w:p>
        </w:tc>
        <w:tc>
          <w:tcPr>
            <w:tcW w:w="1637"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机构设置</w:t>
            </w:r>
          </w:p>
        </w:tc>
        <w:tc>
          <w:tcPr>
            <w:tcW w:w="1957" w:type="dxa"/>
            <w:gridSpan w:val="3"/>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3551" w:type="dxa"/>
            <w:gridSpan w:val="2"/>
            <w:vAlign w:val="center"/>
          </w:tcPr>
          <w:p>
            <w:pPr>
              <w:spacing w:line="24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设置组织内部的机构层次。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494"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664"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741"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w:t>
            </w:r>
          </w:p>
        </w:tc>
        <w:tc>
          <w:tcPr>
            <w:tcW w:w="1637"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权限管理</w:t>
            </w:r>
          </w:p>
        </w:tc>
        <w:tc>
          <w:tcPr>
            <w:tcW w:w="1957" w:type="dxa"/>
            <w:gridSpan w:val="3"/>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3551" w:type="dxa"/>
            <w:gridSpan w:val="2"/>
            <w:vAlign w:val="center"/>
          </w:tcPr>
          <w:p>
            <w:pPr>
              <w:spacing w:line="24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负</w:t>
            </w:r>
            <w:r>
              <w:rPr>
                <w:rFonts w:hint="eastAsia" w:ascii="宋体" w:hAnsi="宋体" w:eastAsia="宋体" w:cs="宋体"/>
                <w:color w:val="auto"/>
                <w:sz w:val="21"/>
                <w:szCs w:val="21"/>
                <w:highlight w:val="none"/>
              </w:rPr>
              <w:t>责管理系统的用户及角色，维护用户属性，并为角色授权，权限包括功能权限及数据权限，支持电子文件防扩散等安全机制，实现离线文件的防扩散控制。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 w:hRule="atLeast"/>
          <w:jc w:val="center"/>
        </w:trPr>
        <w:tc>
          <w:tcPr>
            <w:tcW w:w="494"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664"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741"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w:t>
            </w:r>
          </w:p>
        </w:tc>
        <w:tc>
          <w:tcPr>
            <w:tcW w:w="1637"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主题词维护</w:t>
            </w:r>
          </w:p>
        </w:tc>
        <w:tc>
          <w:tcPr>
            <w:tcW w:w="1957" w:type="dxa"/>
            <w:gridSpan w:val="3"/>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3551" w:type="dxa"/>
            <w:gridSpan w:val="2"/>
            <w:vAlign w:val="center"/>
          </w:tcPr>
          <w:p>
            <w:pPr>
              <w:spacing w:line="24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实现对主题词库的维护，为实现档案著录时主题词的自动标引提供基础数据。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494"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664"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741"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w:t>
            </w:r>
          </w:p>
        </w:tc>
        <w:tc>
          <w:tcPr>
            <w:tcW w:w="1637"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关键词维护</w:t>
            </w:r>
          </w:p>
        </w:tc>
        <w:tc>
          <w:tcPr>
            <w:tcW w:w="1957" w:type="dxa"/>
            <w:gridSpan w:val="3"/>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3551" w:type="dxa"/>
            <w:gridSpan w:val="2"/>
            <w:vAlign w:val="center"/>
          </w:tcPr>
          <w:p>
            <w:pPr>
              <w:spacing w:line="24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增加自定义的关键词库，提高检索准确性。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494"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664"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741"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6.5</w:t>
            </w:r>
          </w:p>
        </w:tc>
        <w:tc>
          <w:tcPr>
            <w:tcW w:w="1637"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分类库维护</w:t>
            </w:r>
          </w:p>
        </w:tc>
        <w:tc>
          <w:tcPr>
            <w:tcW w:w="1957" w:type="dxa"/>
            <w:gridSpan w:val="3"/>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3551" w:type="dxa"/>
            <w:gridSpan w:val="2"/>
            <w:vAlign w:val="center"/>
          </w:tcPr>
          <w:p>
            <w:pPr>
              <w:spacing w:line="24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以标准树结构的方式组织分类代码的存储。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494"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664"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741"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6.6</w:t>
            </w:r>
          </w:p>
        </w:tc>
        <w:tc>
          <w:tcPr>
            <w:tcW w:w="1637"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文件服务器设置</w:t>
            </w:r>
          </w:p>
        </w:tc>
        <w:tc>
          <w:tcPr>
            <w:tcW w:w="1957" w:type="dxa"/>
            <w:gridSpan w:val="3"/>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3551" w:type="dxa"/>
            <w:gridSpan w:val="2"/>
            <w:vAlign w:val="center"/>
          </w:tcPr>
          <w:p>
            <w:pPr>
              <w:spacing w:line="24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为了实现数字档案的网络传输（上传、下载）。系统</w:t>
            </w:r>
            <w:r>
              <w:rPr>
                <w:rFonts w:hint="eastAsia" w:ascii="宋体" w:hAnsi="宋体" w:eastAsia="宋体" w:cs="宋体"/>
                <w:color w:val="auto"/>
                <w:sz w:val="21"/>
                <w:szCs w:val="21"/>
                <w:highlight w:val="none"/>
                <w:lang w:eastAsia="zh-CN"/>
              </w:rPr>
              <w:t>须</w:t>
            </w:r>
            <w:r>
              <w:rPr>
                <w:rFonts w:hint="eastAsia" w:ascii="宋体" w:hAnsi="宋体" w:eastAsia="宋体" w:cs="宋体"/>
                <w:color w:val="auto"/>
                <w:sz w:val="21"/>
                <w:szCs w:val="21"/>
                <w:highlight w:val="none"/>
              </w:rPr>
              <w:t>支持的电子文件传输协议包括FTP、HTTP、RTSP、ESECM、WEBDAV等。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494"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664"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741"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6.7</w:t>
            </w:r>
          </w:p>
        </w:tc>
        <w:tc>
          <w:tcPr>
            <w:tcW w:w="1637"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系统应用配置</w:t>
            </w:r>
          </w:p>
        </w:tc>
        <w:tc>
          <w:tcPr>
            <w:tcW w:w="1957" w:type="dxa"/>
            <w:gridSpan w:val="3"/>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3551" w:type="dxa"/>
            <w:gridSpan w:val="2"/>
            <w:vAlign w:val="center"/>
          </w:tcPr>
          <w:p>
            <w:pPr>
              <w:spacing w:line="24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配置系统运行的一些必须参数，提高系统的灵活性。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494"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664"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741"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6.8</w:t>
            </w:r>
          </w:p>
        </w:tc>
        <w:tc>
          <w:tcPr>
            <w:tcW w:w="1637"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日志管理</w:t>
            </w:r>
          </w:p>
        </w:tc>
        <w:tc>
          <w:tcPr>
            <w:tcW w:w="1957" w:type="dxa"/>
            <w:gridSpan w:val="3"/>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3551" w:type="dxa"/>
            <w:gridSpan w:val="2"/>
            <w:vAlign w:val="center"/>
          </w:tcPr>
          <w:p>
            <w:pPr>
              <w:spacing w:line="24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日志管理主要维护、管理系统运行产生的日志。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494"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664"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741"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6.9</w:t>
            </w:r>
          </w:p>
        </w:tc>
        <w:tc>
          <w:tcPr>
            <w:tcW w:w="1637"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任务调度管理</w:t>
            </w:r>
          </w:p>
        </w:tc>
        <w:tc>
          <w:tcPr>
            <w:tcW w:w="1957" w:type="dxa"/>
            <w:gridSpan w:val="3"/>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3551" w:type="dxa"/>
            <w:gridSpan w:val="2"/>
            <w:vAlign w:val="center"/>
          </w:tcPr>
          <w:p>
            <w:pPr>
              <w:spacing w:line="24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用于计算机自动执行档案业务工作中及系统管理工作中需要定时自动执行的工作任务。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494"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664"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741"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6.10</w:t>
            </w:r>
          </w:p>
        </w:tc>
        <w:tc>
          <w:tcPr>
            <w:tcW w:w="1637"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数据管理</w:t>
            </w:r>
          </w:p>
        </w:tc>
        <w:tc>
          <w:tcPr>
            <w:tcW w:w="1957" w:type="dxa"/>
            <w:gridSpan w:val="3"/>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3551" w:type="dxa"/>
            <w:gridSpan w:val="2"/>
            <w:vAlign w:val="center"/>
          </w:tcPr>
          <w:p>
            <w:pPr>
              <w:spacing w:line="24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即光盘制作是系统备份及数据离线利用的一种方式。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494"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664"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741"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6.11</w:t>
            </w:r>
          </w:p>
        </w:tc>
        <w:tc>
          <w:tcPr>
            <w:tcW w:w="1637"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系统菜单维护</w:t>
            </w:r>
          </w:p>
        </w:tc>
        <w:tc>
          <w:tcPr>
            <w:tcW w:w="1957" w:type="dxa"/>
            <w:gridSpan w:val="3"/>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3551" w:type="dxa"/>
            <w:gridSpan w:val="2"/>
            <w:vAlign w:val="center"/>
          </w:tcPr>
          <w:p>
            <w:pPr>
              <w:spacing w:line="24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方便系统管理员对系统菜单的名称等信息进行维护。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494"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664"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741"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6.12</w:t>
            </w:r>
          </w:p>
        </w:tc>
        <w:tc>
          <w:tcPr>
            <w:tcW w:w="1637"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介质预警</w:t>
            </w:r>
          </w:p>
        </w:tc>
        <w:tc>
          <w:tcPr>
            <w:tcW w:w="1957" w:type="dxa"/>
            <w:gridSpan w:val="3"/>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3551" w:type="dxa"/>
            <w:gridSpan w:val="2"/>
            <w:vAlign w:val="center"/>
          </w:tcPr>
          <w:p>
            <w:pPr>
              <w:spacing w:line="24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GB"/>
              </w:rPr>
              <w:t>通过网络来监控系统服务器当前的状态（包括系统服务器的硬盘信息、内存使用情况、cpu使用情况、网卡状态信息以及操作系统信息等）。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jc w:val="center"/>
        </w:trPr>
        <w:tc>
          <w:tcPr>
            <w:tcW w:w="494"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664"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741"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6.13</w:t>
            </w:r>
          </w:p>
        </w:tc>
        <w:tc>
          <w:tcPr>
            <w:tcW w:w="1637"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消息管理</w:t>
            </w:r>
          </w:p>
        </w:tc>
        <w:tc>
          <w:tcPr>
            <w:tcW w:w="1957" w:type="dxa"/>
            <w:gridSpan w:val="3"/>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3551" w:type="dxa"/>
            <w:gridSpan w:val="2"/>
            <w:vAlign w:val="center"/>
          </w:tcPr>
          <w:p>
            <w:pPr>
              <w:spacing w:line="24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系统消息的管理和维护功能。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494"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664"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数字档案检索系统</w:t>
            </w:r>
          </w:p>
        </w:tc>
        <w:tc>
          <w:tcPr>
            <w:tcW w:w="2378" w:type="dxa"/>
            <w:gridSpan w:val="2"/>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p>
        </w:tc>
        <w:tc>
          <w:tcPr>
            <w:tcW w:w="1957" w:type="dxa"/>
            <w:gridSpan w:val="3"/>
            <w:vAlign w:val="center"/>
          </w:tcPr>
          <w:p>
            <w:pPr>
              <w:spacing w:line="24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w:t>
            </w:r>
          </w:p>
        </w:tc>
        <w:tc>
          <w:tcPr>
            <w:tcW w:w="3551" w:type="dxa"/>
            <w:gridSpan w:val="2"/>
            <w:vAlign w:val="center"/>
          </w:tcPr>
          <w:p>
            <w:pPr>
              <w:spacing w:line="24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档案信息共享平台提供档案信息服务，主要功能包括档案检索、全文检索、档案借阅申请审批、信息公开、档案专题展示、档案编研创作及编研成果展示的能力，网上办事等功能。</w:t>
            </w:r>
          </w:p>
        </w:tc>
      </w:tr>
    </w:tbl>
    <w:p>
      <w:pPr>
        <w:pStyle w:val="4"/>
        <w:spacing w:after="0" w:afterLines="0"/>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2、档案咨询服务</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根据《中华人民共和国档案法》、《国家重大建设项目文件归档案要求与档案整理规范》、《基本建设项目档案资料管理暂行规定》、《CJJT 180-2012 城市轨道交通工程档案整理标准》、《DAT66-2017城市轨道交通工程文件归档要求与档案分类规范》等法律法规，结合本</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项目建设的实际情况，细化制订一些更具体的可操作的规章制度，如《佛山市南海区铁路投资有限公司基本建设项目档案资料管理规定》、《佛山市南海区铁路投资有限公司电子文件归档与管理暂行规定》、《佛山市南海区铁路投资有限公司声像档案管理规定》等，为实现档案管理的规范化和标准化，达到项目归档完整、准确和系统的要求，打下了坚实的制度基础。</w:t>
      </w:r>
    </w:p>
    <w:p>
      <w:pPr>
        <w:pStyle w:val="4"/>
        <w:spacing w:after="0" w:afterLines="0"/>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3、档案整理服务</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1、根据</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建设工程竣工档案编制规定及要求，认真负责任按</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及相关政策、规范化要求完成工程档案编制、整理、立卷组卷移交档案馆的工作，协助</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向档案馆移交竣工档案资料并取得移交证明文件；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1）档案文字材料的检查、整理、排序、编码；</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2）档案图纸的整理、排序、编码；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3）打印概况表、案卷封面、案卷目录、卷内目录、备考表；</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4）档案装订、装盒；</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5）档案盒脊背、备考表的填写；</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6）编制移交目录册；</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7）相应的电子文件；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8）完成采购清单一览表要求的档案整理工作。</w:t>
      </w:r>
    </w:p>
    <w:p>
      <w:pPr>
        <w:pStyle w:val="4"/>
        <w:spacing w:after="0" w:afterLines="0"/>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4、数字化加工服务</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中标人提供一套网络版档案数字化加工系统，可将扫描后的档案信息及图像方便管理、利用。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档案整理装订环节细分包括：档案接收、档案整理（包括分类、排卷、核对、去杂物、修补、托裱、展平、打页码）、校对目录信息、生成并粘贴条形码、送档案扫描处理、打印（包括软封皮、盒面）、装订、贴封条盖章、装盒、总质检、客户质检、归还上架</w:t>
      </w:r>
      <w:r>
        <w:rPr>
          <w:rFonts w:hint="eastAsia" w:ascii="宋体" w:hAnsi="宋体" w:eastAsia="宋体" w:cs="宋体"/>
          <w:bCs/>
          <w:color w:val="auto"/>
          <w:sz w:val="21"/>
          <w:szCs w:val="21"/>
          <w:highlight w:val="none"/>
          <w:lang w:eastAsia="zh-CN"/>
        </w:rPr>
        <w:t>。</w:t>
      </w: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4.1各环节要求如下：</w:t>
      </w:r>
    </w:p>
    <w:p>
      <w:pPr>
        <w:spacing w:line="360" w:lineRule="auto"/>
        <w:ind w:firstLine="675"/>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1）档案接收：</w:t>
      </w:r>
    </w:p>
    <w:p>
      <w:pPr>
        <w:spacing w:line="360" w:lineRule="auto"/>
        <w:ind w:firstLine="675"/>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当年归档案件的接收，每周一至周五9：30—16：30为接收时间，由</w:t>
      </w:r>
      <w:r>
        <w:rPr>
          <w:rFonts w:hint="eastAsia" w:ascii="宋体" w:hAnsi="宋体" w:eastAsia="宋体" w:cs="宋体"/>
          <w:bCs/>
          <w:color w:val="auto"/>
          <w:sz w:val="21"/>
          <w:szCs w:val="21"/>
          <w:highlight w:val="none"/>
          <w:lang w:eastAsia="zh-CN"/>
        </w:rPr>
        <w:t>招标人</w:t>
      </w:r>
      <w:r>
        <w:rPr>
          <w:rFonts w:hint="eastAsia" w:ascii="宋体" w:hAnsi="宋体" w:eastAsia="宋体" w:cs="宋体"/>
          <w:bCs/>
          <w:color w:val="auto"/>
          <w:sz w:val="21"/>
          <w:szCs w:val="21"/>
          <w:highlight w:val="none"/>
        </w:rPr>
        <w:t>指定工作人员将档案移交给</w:t>
      </w:r>
      <w:r>
        <w:rPr>
          <w:rFonts w:hint="eastAsia" w:ascii="宋体" w:hAnsi="宋体" w:eastAsia="宋体" w:cs="宋体"/>
          <w:bCs/>
          <w:color w:val="auto"/>
          <w:sz w:val="21"/>
          <w:szCs w:val="21"/>
          <w:highlight w:val="none"/>
          <w:lang w:eastAsia="zh-CN"/>
        </w:rPr>
        <w:t>中标人</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eastAsia="zh-CN"/>
        </w:rPr>
        <w:t>中标人</w:t>
      </w:r>
      <w:r>
        <w:rPr>
          <w:rFonts w:hint="eastAsia" w:ascii="宋体" w:hAnsi="宋体" w:eastAsia="宋体" w:cs="宋体"/>
          <w:bCs/>
          <w:color w:val="auto"/>
          <w:sz w:val="21"/>
          <w:szCs w:val="21"/>
          <w:highlight w:val="none"/>
        </w:rPr>
        <w:t>需</w:t>
      </w:r>
      <w:r>
        <w:rPr>
          <w:rFonts w:hint="eastAsia" w:ascii="宋体" w:hAnsi="宋体" w:eastAsia="宋体" w:cs="宋体"/>
          <w:bCs/>
          <w:color w:val="auto"/>
          <w:sz w:val="21"/>
          <w:szCs w:val="21"/>
          <w:highlight w:val="none"/>
          <w:lang w:eastAsia="zh-CN"/>
        </w:rPr>
        <w:t>安排</w:t>
      </w:r>
      <w:r>
        <w:rPr>
          <w:rFonts w:hint="eastAsia" w:ascii="宋体" w:hAnsi="宋体" w:eastAsia="宋体" w:cs="宋体"/>
          <w:bCs/>
          <w:color w:val="auto"/>
          <w:sz w:val="21"/>
          <w:szCs w:val="21"/>
          <w:highlight w:val="none"/>
        </w:rPr>
        <w:t>专人负责</w:t>
      </w:r>
      <w:r>
        <w:rPr>
          <w:rFonts w:hint="eastAsia" w:ascii="宋体" w:hAnsi="宋体" w:cs="宋体"/>
          <w:bCs/>
          <w:color w:val="auto"/>
          <w:sz w:val="21"/>
          <w:szCs w:val="21"/>
          <w:highlight w:val="none"/>
          <w:lang w:eastAsia="zh-CN"/>
        </w:rPr>
        <w:t>，中标人必须提交人员名单和身份证复印件给招标人备案，如需更换人员，需在3个工作日前向招标人报备，未经招标人同意不得调整</w:t>
      </w:r>
      <w:r>
        <w:rPr>
          <w:rFonts w:hint="eastAsia" w:ascii="宋体" w:hAnsi="宋体" w:eastAsia="宋体" w:cs="宋体"/>
          <w:bCs/>
          <w:color w:val="auto"/>
          <w:sz w:val="21"/>
          <w:szCs w:val="21"/>
          <w:highlight w:val="none"/>
        </w:rPr>
        <w:t>。档案接收应以案卷移交目录核对档案数量、要求逐卷逐页核查，环环相扣，责任到人，将档案遗失风险降到最小。</w:t>
      </w:r>
    </w:p>
    <w:p>
      <w:pPr>
        <w:spacing w:line="360" w:lineRule="auto"/>
        <w:ind w:firstLine="675"/>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库存案件的接收，遵守档案管理及库房管理制度，严格遵守保密制度，确保档案和档案信息的安全。</w:t>
      </w:r>
    </w:p>
    <w:p>
      <w:pPr>
        <w:spacing w:line="360" w:lineRule="auto"/>
        <w:ind w:firstLine="472" w:firstLineChars="225"/>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接收环节主要注意以下事项： </w:t>
      </w:r>
    </w:p>
    <w:p>
      <w:pPr>
        <w:numPr>
          <w:ilvl w:val="2"/>
          <w:numId w:val="9"/>
        </w:numPr>
        <w:spacing w:line="360" w:lineRule="auto"/>
        <w:ind w:left="0" w:firstLine="567"/>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中标人调卷工作人员和</w:t>
      </w:r>
      <w:r>
        <w:rPr>
          <w:rFonts w:hint="eastAsia" w:ascii="宋体" w:hAnsi="宋体" w:eastAsia="宋体" w:cs="宋体"/>
          <w:bCs/>
          <w:color w:val="auto"/>
          <w:sz w:val="21"/>
          <w:szCs w:val="21"/>
          <w:highlight w:val="none"/>
          <w:lang w:eastAsia="zh-CN"/>
        </w:rPr>
        <w:t>招标人</w:t>
      </w:r>
      <w:r>
        <w:rPr>
          <w:rFonts w:hint="eastAsia" w:ascii="宋体" w:hAnsi="宋体" w:eastAsia="宋体" w:cs="宋体"/>
          <w:bCs/>
          <w:color w:val="auto"/>
          <w:sz w:val="21"/>
          <w:szCs w:val="21"/>
          <w:highlight w:val="none"/>
        </w:rPr>
        <w:t>的档案管理人员在档案库房或指定场地，接收</w:t>
      </w:r>
      <w:r>
        <w:rPr>
          <w:rFonts w:hint="eastAsia" w:ascii="宋体" w:hAnsi="宋体" w:eastAsia="宋体" w:cs="宋体"/>
          <w:bCs/>
          <w:color w:val="auto"/>
          <w:sz w:val="21"/>
          <w:szCs w:val="21"/>
          <w:highlight w:val="none"/>
          <w:lang w:eastAsia="zh-CN"/>
        </w:rPr>
        <w:t>招标人</w:t>
      </w:r>
      <w:r>
        <w:rPr>
          <w:rFonts w:hint="eastAsia" w:ascii="宋体" w:hAnsi="宋体" w:eastAsia="宋体" w:cs="宋体"/>
          <w:bCs/>
          <w:color w:val="auto"/>
          <w:sz w:val="21"/>
          <w:szCs w:val="21"/>
          <w:highlight w:val="none"/>
        </w:rPr>
        <w:t>移交的档案或案件材料；</w:t>
      </w:r>
    </w:p>
    <w:p>
      <w:pPr>
        <w:numPr>
          <w:ilvl w:val="2"/>
          <w:numId w:val="9"/>
        </w:numPr>
        <w:spacing w:line="360" w:lineRule="auto"/>
        <w:ind w:left="0" w:firstLine="567"/>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对提取的档案逐页清点，共同进行案卷内容、目录、数量的核对；</w:t>
      </w:r>
    </w:p>
    <w:p>
      <w:pPr>
        <w:numPr>
          <w:ilvl w:val="2"/>
          <w:numId w:val="9"/>
        </w:numPr>
        <w:spacing w:line="360" w:lineRule="auto"/>
        <w:ind w:left="0" w:firstLine="567"/>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清点结束，在档案调卷登记本登记或移送材料登记本进行登记，双方签字；</w:t>
      </w:r>
    </w:p>
    <w:p>
      <w:pPr>
        <w:numPr>
          <w:ilvl w:val="2"/>
          <w:numId w:val="9"/>
        </w:numPr>
        <w:spacing w:line="360" w:lineRule="auto"/>
        <w:ind w:left="0" w:firstLine="567"/>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中标人调卷工作人员与档案管理人员进行全宗、目录、数量的二次核对；</w:t>
      </w:r>
    </w:p>
    <w:p>
      <w:pPr>
        <w:numPr>
          <w:ilvl w:val="2"/>
          <w:numId w:val="9"/>
        </w:numPr>
        <w:spacing w:line="360" w:lineRule="auto"/>
        <w:ind w:left="0" w:firstLine="567"/>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放入临时档案保管柜，锁好，注意安全保存  </w:t>
      </w:r>
    </w:p>
    <w:p>
      <w:pPr>
        <w:spacing w:line="360" w:lineRule="auto"/>
        <w:ind w:firstLine="472" w:firstLineChars="225"/>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目录录入：需对照档案的内容，输入档案的信息，基本信息录入需采用双机校对录入方式，确保录入信息准确无误。需要质检核对无误才可予以确认合格。目录录入应按要求将案卷基本信息录入到电子档案综合管理系统中，确保电子文件与条目信息保证100%准确。</w:t>
      </w:r>
    </w:p>
    <w:p>
      <w:pPr>
        <w:spacing w:line="360" w:lineRule="auto"/>
        <w:ind w:firstLine="472" w:firstLineChars="225"/>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3）档案上架：</w:t>
      </w:r>
      <w:r>
        <w:rPr>
          <w:rFonts w:hint="eastAsia" w:ascii="宋体" w:hAnsi="宋体" w:eastAsia="宋体" w:cs="宋体"/>
          <w:bCs/>
          <w:color w:val="auto"/>
          <w:sz w:val="21"/>
          <w:szCs w:val="21"/>
          <w:highlight w:val="none"/>
          <w:lang w:eastAsia="zh-CN"/>
        </w:rPr>
        <w:t>招标人</w:t>
      </w:r>
      <w:r>
        <w:rPr>
          <w:rFonts w:hint="eastAsia" w:ascii="宋体" w:hAnsi="宋体" w:eastAsia="宋体" w:cs="宋体"/>
          <w:bCs/>
          <w:color w:val="auto"/>
          <w:sz w:val="21"/>
          <w:szCs w:val="21"/>
          <w:highlight w:val="none"/>
        </w:rPr>
        <w:t>验收合格后，</w:t>
      </w:r>
      <w:r>
        <w:rPr>
          <w:rFonts w:hint="eastAsia" w:ascii="宋体" w:hAnsi="宋体" w:cs="宋体"/>
          <w:bCs/>
          <w:color w:val="auto"/>
          <w:sz w:val="21"/>
          <w:szCs w:val="21"/>
          <w:highlight w:val="none"/>
          <w:lang w:eastAsia="zh-CN"/>
        </w:rPr>
        <w:t>中标人</w:t>
      </w:r>
      <w:r>
        <w:rPr>
          <w:rFonts w:hint="eastAsia" w:ascii="宋体" w:hAnsi="宋体" w:eastAsia="宋体" w:cs="宋体"/>
          <w:bCs/>
          <w:color w:val="auto"/>
          <w:sz w:val="21"/>
          <w:szCs w:val="21"/>
          <w:highlight w:val="none"/>
        </w:rPr>
        <w:t>负责按照归档上架顺序排序上架，协助核查入库档案上架案件的检查工作；及时更新和调整库存档案密集架的标示以及库存档案的排列、倒架工作；负责协助完成各类档案实际上架的数据统计工作；协助完成上档案的调卷登记、录入工作。</w:t>
      </w:r>
    </w:p>
    <w:p>
      <w:pPr>
        <w:spacing w:line="360" w:lineRule="auto"/>
        <w:ind w:firstLine="472" w:firstLineChars="225"/>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档案传递：负责对档案员调取案卷核查后进行传递的工作，阅卷结束后收回案卷；认真做好传送档案过程中的登记工作；保护移送档案的安全，不使无关人员接触档案，遵守保密条例，保守档案秘密；不得违反操作流程将未经过档案员验收的档案不得传送提供查阅，不得转送接收组、装订组工作人员或其他人员代为移送档案。</w:t>
      </w: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4.2数字化加工内容</w:t>
      </w:r>
    </w:p>
    <w:p>
      <w:pPr>
        <w:autoSpaceDE w:val="0"/>
        <w:autoSpaceDN w:val="0"/>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hr-HR"/>
        </w:rPr>
        <w:t>1）完成采购清单一览表要求的档案数字化加工工作。</w:t>
      </w:r>
    </w:p>
    <w:p>
      <w:pPr>
        <w:autoSpaceDE w:val="0"/>
        <w:autoSpaceDN w:val="0"/>
        <w:adjustRightInd w:val="0"/>
        <w:snapToGrid w:val="0"/>
        <w:spacing w:line="360" w:lineRule="auto"/>
        <w:ind w:firstLine="420" w:firstLineChars="200"/>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lang w:val="hr-HR"/>
        </w:rPr>
        <w:t>2）项目所需的数字化扫描软件、工具及耗材，档案扫描工作中的所有设备、工具与耗材费用均由中标人承担。工作场地、档案运输费用及相关水电需求由</w:t>
      </w:r>
      <w:r>
        <w:rPr>
          <w:rFonts w:hint="eastAsia" w:ascii="宋体" w:hAnsi="宋体" w:eastAsia="宋体" w:cs="宋体"/>
          <w:color w:val="auto"/>
          <w:sz w:val="21"/>
          <w:szCs w:val="21"/>
          <w:highlight w:val="none"/>
          <w:lang w:val="hr-HR" w:eastAsia="zh-CN"/>
        </w:rPr>
        <w:t>招标人</w:t>
      </w:r>
      <w:r>
        <w:rPr>
          <w:rFonts w:hint="eastAsia" w:ascii="宋体" w:hAnsi="宋体" w:eastAsia="宋体" w:cs="宋体"/>
          <w:color w:val="auto"/>
          <w:sz w:val="21"/>
          <w:szCs w:val="21"/>
          <w:highlight w:val="none"/>
          <w:lang w:val="hr-HR"/>
        </w:rPr>
        <w:t>提供。</w:t>
      </w:r>
    </w:p>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4.3扫描工作环节与质量要求</w:t>
      </w:r>
    </w:p>
    <w:p>
      <w:pPr>
        <w:spacing w:line="360" w:lineRule="auto"/>
        <w:ind w:firstLine="472" w:firstLineChars="225"/>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档案扫描工作环节主要包括以下内容：档案接收、条目信息校对、拆卷整理、扫描原件、图像处理、特殊图像处理、图像质检、格式转换、图像存储、目录建库、数据挂接、装订、贴封条盖章、装盒、总质检、归还上架、数据备份等各项工作。加工过程中必须确保档案载体的安全完整以及档案信息内容安全。各工作环节具体要求如下：</w:t>
      </w:r>
    </w:p>
    <w:p>
      <w:pPr>
        <w:spacing w:line="360" w:lineRule="auto"/>
        <w:ind w:firstLine="472" w:firstLineChars="225"/>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总则：严格管理，明确责任，建立安全保密管理机制和质量管理机制，确保安全管理制度和质量管理制度落实，确保档案原件和数字化档案信息安全，确保各环节工作符合质量要求，建立完整规范的工作记录。</w:t>
      </w:r>
    </w:p>
    <w:p>
      <w:pPr>
        <w:spacing w:line="360" w:lineRule="auto"/>
        <w:ind w:firstLine="472" w:firstLineChars="225"/>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2）档案接收：接收要求认真核对，避免差错发生。</w:t>
      </w:r>
    </w:p>
    <w:p>
      <w:pPr>
        <w:spacing w:line="360" w:lineRule="auto"/>
        <w:ind w:firstLine="472" w:firstLineChars="225"/>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3）档案扫描：档案采用扫描方式，扫描影像保持原档方向。纸质档案的数字化加工采用全彩色模式进行扫描，不经</w:t>
      </w:r>
      <w:r>
        <w:rPr>
          <w:rFonts w:hint="eastAsia" w:ascii="宋体" w:hAnsi="宋体" w:eastAsia="宋体" w:cs="宋体"/>
          <w:bCs/>
          <w:color w:val="auto"/>
          <w:sz w:val="21"/>
          <w:szCs w:val="21"/>
          <w:highlight w:val="none"/>
          <w:lang w:eastAsia="zh-CN"/>
        </w:rPr>
        <w:t>招标人</w:t>
      </w:r>
      <w:r>
        <w:rPr>
          <w:rFonts w:hint="eastAsia" w:ascii="宋体" w:hAnsi="宋体" w:eastAsia="宋体" w:cs="宋体"/>
          <w:bCs/>
          <w:color w:val="auto"/>
          <w:sz w:val="21"/>
          <w:szCs w:val="21"/>
          <w:highlight w:val="none"/>
        </w:rPr>
        <w:t>同意不得以黑白二值方式扫描。在扫描过程中，应遵循以下几项标准：</w:t>
      </w:r>
    </w:p>
    <w:p>
      <w:pPr>
        <w:spacing w:line="360" w:lineRule="auto"/>
        <w:ind w:firstLine="472" w:firstLineChars="225"/>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标准分辨率：300dpi；</w:t>
      </w:r>
    </w:p>
    <w:p>
      <w:pPr>
        <w:spacing w:line="360" w:lineRule="auto"/>
        <w:ind w:firstLine="472" w:firstLineChars="225"/>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标准文件格式：单页TIFF或JPG；</w:t>
      </w:r>
    </w:p>
    <w:p>
      <w:pPr>
        <w:spacing w:line="360" w:lineRule="auto"/>
        <w:ind w:firstLine="472" w:firstLineChars="225"/>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质量：在原件上没有明显质量问题时，所产生的影像文件不应产生黑边、模糊、偏斜等质量问题，对于影响图像质量的非原始性的黑线、黑点（如装订孔等）要进行修补。</w:t>
      </w:r>
    </w:p>
    <w:p>
      <w:pPr>
        <w:spacing w:line="360" w:lineRule="auto"/>
        <w:ind w:firstLine="472" w:firstLineChars="225"/>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根据档案幅面的大小和纸张状况，选择相应扫描仪。其中大幅面档案需采用大幅面扫描仪，不可以采用小幅面扫描后的图像拼接方式处理；同页有两个以上文件，需分别扫描，并进行并页处理。</w:t>
      </w:r>
    </w:p>
    <w:p>
      <w:pPr>
        <w:spacing w:line="360" w:lineRule="auto"/>
        <w:ind w:firstLine="472" w:firstLineChars="225"/>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扫描过程中，应有《档案数字化项目流程工作单》跟踪纸质档案流程。</w:t>
      </w:r>
    </w:p>
    <w:p>
      <w:pPr>
        <w:spacing w:line="360" w:lineRule="auto"/>
        <w:ind w:firstLine="472" w:firstLineChars="225"/>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扫描完成后，应按照</w:t>
      </w:r>
      <w:r>
        <w:rPr>
          <w:rFonts w:hint="eastAsia" w:ascii="宋体" w:hAnsi="宋体" w:eastAsia="宋体" w:cs="宋体"/>
          <w:bCs/>
          <w:color w:val="auto"/>
          <w:sz w:val="21"/>
          <w:szCs w:val="21"/>
          <w:highlight w:val="none"/>
          <w:lang w:eastAsia="zh-CN"/>
        </w:rPr>
        <w:t>招标人</w:t>
      </w:r>
      <w:r>
        <w:rPr>
          <w:rFonts w:hint="eastAsia" w:ascii="宋体" w:hAnsi="宋体" w:eastAsia="宋体" w:cs="宋体"/>
          <w:bCs/>
          <w:color w:val="auto"/>
          <w:sz w:val="21"/>
          <w:szCs w:val="21"/>
          <w:highlight w:val="none"/>
        </w:rPr>
        <w:t>档案装订规范进行装订，装订前要对档案进行全面检查，按原孔对照装订，不能重新打孔。并保持档案页面排列顺序不变，案卷不掉页，保持档案右边和底边整齐。所有的档案目录均进行打印，并装订到案卷最前面。</w:t>
      </w:r>
    </w:p>
    <w:p>
      <w:pPr>
        <w:spacing w:line="360" w:lineRule="auto"/>
        <w:ind w:firstLine="472" w:firstLineChars="225"/>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图像处理：应对扫描后的图像进行逐页纠偏、去污、图像拼接、裁边处理和排列顺序调整。对工程蓝图进行消蓝处理、对传真件、复印件、红兰章等进行特殊图像处理，图像偏度不得大于3度，图像拼接处信息要完整，不能缺少遗漏任何信息内容。对如下档案扫描后要特殊处理。</w:t>
      </w:r>
    </w:p>
    <w:p>
      <w:pPr>
        <w:spacing w:line="360" w:lineRule="auto"/>
        <w:ind w:firstLine="472" w:firstLineChars="225"/>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5）文件存储：</w:t>
      </w:r>
      <w:r>
        <w:rPr>
          <w:rFonts w:hint="eastAsia" w:ascii="宋体" w:hAnsi="宋体" w:eastAsia="宋体" w:cs="宋体"/>
          <w:bCs/>
          <w:color w:val="auto"/>
          <w:sz w:val="21"/>
          <w:szCs w:val="21"/>
          <w:highlight w:val="none"/>
          <w:lang w:eastAsia="zh-CN"/>
        </w:rPr>
        <w:t>中标人</w:t>
      </w:r>
      <w:r>
        <w:rPr>
          <w:rFonts w:hint="eastAsia" w:ascii="宋体" w:hAnsi="宋体" w:eastAsia="宋体" w:cs="宋体"/>
          <w:bCs/>
          <w:color w:val="auto"/>
          <w:sz w:val="21"/>
          <w:szCs w:val="21"/>
          <w:highlight w:val="none"/>
        </w:rPr>
        <w:t>入场后根据</w:t>
      </w:r>
      <w:r>
        <w:rPr>
          <w:rFonts w:hint="eastAsia" w:ascii="宋体" w:hAnsi="宋体" w:eastAsia="宋体" w:cs="宋体"/>
          <w:bCs/>
          <w:color w:val="auto"/>
          <w:sz w:val="21"/>
          <w:szCs w:val="21"/>
          <w:highlight w:val="none"/>
          <w:lang w:eastAsia="zh-CN"/>
        </w:rPr>
        <w:t>招标人</w:t>
      </w:r>
      <w:r>
        <w:rPr>
          <w:rFonts w:hint="eastAsia" w:ascii="宋体" w:hAnsi="宋体" w:eastAsia="宋体" w:cs="宋体"/>
          <w:bCs/>
          <w:color w:val="auto"/>
          <w:sz w:val="21"/>
          <w:szCs w:val="21"/>
          <w:highlight w:val="none"/>
        </w:rPr>
        <w:t>标准自行修改数字化加工系统，根据</w:t>
      </w:r>
      <w:r>
        <w:rPr>
          <w:rFonts w:hint="eastAsia" w:ascii="宋体" w:hAnsi="宋体" w:eastAsia="宋体" w:cs="宋体"/>
          <w:bCs/>
          <w:color w:val="auto"/>
          <w:sz w:val="21"/>
          <w:szCs w:val="21"/>
          <w:highlight w:val="none"/>
          <w:lang w:eastAsia="zh-CN"/>
        </w:rPr>
        <w:t>招标人</w:t>
      </w:r>
      <w:r>
        <w:rPr>
          <w:rFonts w:hint="eastAsia" w:ascii="宋体" w:hAnsi="宋体" w:eastAsia="宋体" w:cs="宋体"/>
          <w:bCs/>
          <w:color w:val="auto"/>
          <w:sz w:val="21"/>
          <w:szCs w:val="21"/>
          <w:highlight w:val="none"/>
        </w:rPr>
        <w:t>要求对扫描件进行存储，扫描后的电子文件需要提交硬盘存储，并且直接导入综合档案信息管理系统，能够实时将经过检验的数据投入实际应用。扫描后的电子文件需要刻录DVD数据光盘一式二份交付</w:t>
      </w:r>
      <w:r>
        <w:rPr>
          <w:rFonts w:hint="eastAsia" w:ascii="宋体" w:hAnsi="宋体" w:eastAsia="宋体" w:cs="宋体"/>
          <w:bCs/>
          <w:color w:val="auto"/>
          <w:sz w:val="21"/>
          <w:szCs w:val="21"/>
          <w:highlight w:val="none"/>
          <w:lang w:eastAsia="zh-CN"/>
        </w:rPr>
        <w:t>招标人</w:t>
      </w:r>
      <w:r>
        <w:rPr>
          <w:rFonts w:hint="eastAsia" w:ascii="宋体" w:hAnsi="宋体" w:eastAsia="宋体" w:cs="宋体"/>
          <w:bCs/>
          <w:color w:val="auto"/>
          <w:sz w:val="21"/>
          <w:szCs w:val="21"/>
          <w:highlight w:val="none"/>
        </w:rPr>
        <w:t>，数据光盘内文件电子影像存储格式为单页TIFF或JPG格式。</w:t>
      </w:r>
    </w:p>
    <w:p>
      <w:pPr>
        <w:spacing w:line="360" w:lineRule="auto"/>
        <w:ind w:firstLine="472" w:firstLineChars="225"/>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数据挂接：以纸质档案目录数据库为依据，将每一份纸质档案文件扫描所得的一个或多个图像存储为一份图像文件。将图像文件存储到相应文件夹时，要认真核查每一份图像文件的名称与档案目录数据库中该份文件的案号是否相同，图像文件的页数与档案目录数据库中该份文件的页数是否一致，图像文件的总数与目录数据库中文件的总数是否相同等。通过每一份图像文件的文件名与档案目录数据库中该份文件的案号的一致性和唯一性，建立起一一对应的关联关系，为实现档案目录数据库与图像文件的批量挂接提供条件。</w:t>
      </w:r>
    </w:p>
    <w:p>
      <w:pPr>
        <w:autoSpaceDE w:val="0"/>
        <w:autoSpaceDN w:val="0"/>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7）质量自检：中标人必须建立严格的质量检测体系，对加工的数据（图像质量、编目质量、著录质量、装订）进行认真负责的自检，自检达到数据质量标准后，才能交付与</w:t>
      </w:r>
      <w:r>
        <w:rPr>
          <w:rFonts w:hint="eastAsia" w:ascii="宋体" w:hAnsi="宋体" w:eastAsia="宋体" w:cs="宋体"/>
          <w:bCs/>
          <w:color w:val="auto"/>
          <w:sz w:val="21"/>
          <w:szCs w:val="21"/>
          <w:highlight w:val="none"/>
          <w:lang w:eastAsia="zh-CN"/>
        </w:rPr>
        <w:t>招标人</w:t>
      </w:r>
      <w:r>
        <w:rPr>
          <w:rFonts w:hint="eastAsia" w:ascii="宋体" w:hAnsi="宋体" w:eastAsia="宋体" w:cs="宋体"/>
          <w:bCs/>
          <w:color w:val="auto"/>
          <w:sz w:val="21"/>
          <w:szCs w:val="21"/>
          <w:highlight w:val="none"/>
        </w:rPr>
        <w:t>验收。</w:t>
      </w:r>
    </w:p>
    <w:p>
      <w:pPr>
        <w:autoSpaceDE w:val="0"/>
        <w:autoSpaceDN w:val="0"/>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8）装订成册：中标人必须按</w:t>
      </w:r>
      <w:r>
        <w:rPr>
          <w:rFonts w:hint="eastAsia" w:ascii="宋体" w:hAnsi="宋体" w:eastAsia="宋体" w:cs="宋体"/>
          <w:bCs/>
          <w:color w:val="auto"/>
          <w:sz w:val="21"/>
          <w:szCs w:val="21"/>
          <w:highlight w:val="none"/>
          <w:lang w:eastAsia="zh-CN"/>
        </w:rPr>
        <w:t>招标人</w:t>
      </w:r>
      <w:r>
        <w:rPr>
          <w:rFonts w:hint="eastAsia" w:ascii="宋体" w:hAnsi="宋体" w:eastAsia="宋体" w:cs="宋体"/>
          <w:bCs/>
          <w:color w:val="auto"/>
          <w:sz w:val="21"/>
          <w:szCs w:val="21"/>
          <w:highlight w:val="none"/>
        </w:rPr>
        <w:t>的要求将扫描完毕的纸质档案装订成册（负责档案的打印页码〈按照原页码〉、按已排好的顺序装订成册，封面盖上保管期限章〈按照原保管期限〉）。</w:t>
      </w:r>
    </w:p>
    <w:p>
      <w:pPr>
        <w:pStyle w:val="4"/>
        <w:spacing w:after="0" w:afterLines="0"/>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5、服务器设备</w:t>
      </w:r>
    </w:p>
    <w:tbl>
      <w:tblPr>
        <w:tblStyle w:val="17"/>
        <w:tblW w:w="8400" w:type="dxa"/>
        <w:tblInd w:w="113" w:type="dxa"/>
        <w:tblLayout w:type="fixed"/>
        <w:tblCellMar>
          <w:top w:w="0" w:type="dxa"/>
          <w:left w:w="108" w:type="dxa"/>
          <w:bottom w:w="0" w:type="dxa"/>
          <w:right w:w="108" w:type="dxa"/>
        </w:tblCellMar>
      </w:tblPr>
      <w:tblGrid>
        <w:gridCol w:w="1580"/>
        <w:gridCol w:w="6820"/>
      </w:tblGrid>
      <w:tr>
        <w:tblPrEx>
          <w:tblLayout w:type="fixed"/>
          <w:tblCellMar>
            <w:top w:w="0" w:type="dxa"/>
            <w:left w:w="108" w:type="dxa"/>
            <w:bottom w:w="0" w:type="dxa"/>
            <w:right w:w="108" w:type="dxa"/>
          </w:tblCellMar>
        </w:tblPrEx>
        <w:trPr>
          <w:trHeight w:val="255" w:hRule="atLeast"/>
        </w:trPr>
        <w:tc>
          <w:tcPr>
            <w:tcW w:w="158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指标</w:t>
            </w:r>
          </w:p>
        </w:tc>
        <w:tc>
          <w:tcPr>
            <w:tcW w:w="682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规格和技术参数</w:t>
            </w:r>
          </w:p>
        </w:tc>
      </w:tr>
      <w:tr>
        <w:tblPrEx>
          <w:tblLayout w:type="fixed"/>
          <w:tblCellMar>
            <w:top w:w="0" w:type="dxa"/>
            <w:left w:w="108" w:type="dxa"/>
            <w:bottom w:w="0" w:type="dxa"/>
            <w:right w:w="108" w:type="dxa"/>
          </w:tblCellMar>
        </w:tblPrEx>
        <w:trPr>
          <w:trHeight w:val="90" w:hRule="atLeast"/>
        </w:trPr>
        <w:tc>
          <w:tcPr>
            <w:tcW w:w="1580"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规格</w:t>
            </w:r>
          </w:p>
        </w:tc>
        <w:tc>
          <w:tcPr>
            <w:tcW w:w="6820" w:type="dxa"/>
            <w:tcBorders>
              <w:top w:val="nil"/>
              <w:left w:val="nil"/>
              <w:bottom w:val="single" w:color="auto" w:sz="4" w:space="0"/>
              <w:right w:val="single" w:color="auto" w:sz="4" w:space="0"/>
            </w:tcBorders>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工业标准1U机架式服务器</w:t>
            </w:r>
          </w:p>
        </w:tc>
      </w:tr>
      <w:tr>
        <w:tblPrEx>
          <w:tblLayout w:type="fixed"/>
          <w:tblCellMar>
            <w:top w:w="0" w:type="dxa"/>
            <w:left w:w="108" w:type="dxa"/>
            <w:bottom w:w="0" w:type="dxa"/>
            <w:right w:w="108" w:type="dxa"/>
          </w:tblCellMar>
        </w:tblPrEx>
        <w:trPr>
          <w:trHeight w:val="255" w:hRule="atLeast"/>
        </w:trPr>
        <w:tc>
          <w:tcPr>
            <w:tcW w:w="1580"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芯片组</w:t>
            </w:r>
          </w:p>
        </w:tc>
        <w:tc>
          <w:tcPr>
            <w:tcW w:w="6820" w:type="dxa"/>
            <w:tcBorders>
              <w:top w:val="nil"/>
              <w:left w:val="nil"/>
              <w:bottom w:val="single" w:color="auto" w:sz="4" w:space="0"/>
              <w:right w:val="single" w:color="auto" w:sz="4" w:space="0"/>
            </w:tcBorders>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Intel C232芯片组</w:t>
            </w:r>
          </w:p>
        </w:tc>
      </w:tr>
      <w:tr>
        <w:tblPrEx>
          <w:tblLayout w:type="fixed"/>
          <w:tblCellMar>
            <w:top w:w="0" w:type="dxa"/>
            <w:left w:w="108" w:type="dxa"/>
            <w:bottom w:w="0" w:type="dxa"/>
            <w:right w:w="108" w:type="dxa"/>
          </w:tblCellMar>
        </w:tblPrEx>
        <w:trPr>
          <w:trHeight w:val="255" w:hRule="atLeast"/>
        </w:trPr>
        <w:tc>
          <w:tcPr>
            <w:tcW w:w="1580"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处理器</w:t>
            </w:r>
          </w:p>
        </w:tc>
        <w:tc>
          <w:tcPr>
            <w:tcW w:w="6820" w:type="dxa"/>
            <w:tcBorders>
              <w:top w:val="nil"/>
              <w:left w:val="nil"/>
              <w:bottom w:val="single" w:color="auto" w:sz="4" w:space="0"/>
              <w:right w:val="single" w:color="auto" w:sz="4" w:space="0"/>
            </w:tcBorders>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1颗Intel Xeon  E3-1230 v6 3.5GHz 4C</w:t>
            </w:r>
          </w:p>
        </w:tc>
      </w:tr>
      <w:tr>
        <w:tblPrEx>
          <w:tblLayout w:type="fixed"/>
          <w:tblCellMar>
            <w:top w:w="0" w:type="dxa"/>
            <w:left w:w="108" w:type="dxa"/>
            <w:bottom w:w="0" w:type="dxa"/>
            <w:right w:w="108" w:type="dxa"/>
          </w:tblCellMar>
        </w:tblPrEx>
        <w:trPr>
          <w:trHeight w:val="480" w:hRule="atLeast"/>
        </w:trPr>
        <w:tc>
          <w:tcPr>
            <w:tcW w:w="1580"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内存</w:t>
            </w:r>
          </w:p>
        </w:tc>
        <w:tc>
          <w:tcPr>
            <w:tcW w:w="6820" w:type="dxa"/>
            <w:tcBorders>
              <w:top w:val="nil"/>
              <w:left w:val="nil"/>
              <w:bottom w:val="single" w:color="auto" w:sz="4" w:space="0"/>
              <w:right w:val="single" w:color="auto" w:sz="4" w:space="0"/>
            </w:tcBorders>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4*16GB TruDDR4 2400 MHz (2Rx8 1.2V) ECC UDIMM，≥4条扩展插槽，≥64GB内存扩展</w:t>
            </w:r>
          </w:p>
        </w:tc>
      </w:tr>
      <w:tr>
        <w:tblPrEx>
          <w:tblLayout w:type="fixed"/>
          <w:tblCellMar>
            <w:top w:w="0" w:type="dxa"/>
            <w:left w:w="108" w:type="dxa"/>
            <w:bottom w:w="0" w:type="dxa"/>
            <w:right w:w="108" w:type="dxa"/>
          </w:tblCellMar>
        </w:tblPrEx>
        <w:trPr>
          <w:trHeight w:val="480" w:hRule="atLeast"/>
        </w:trPr>
        <w:tc>
          <w:tcPr>
            <w:tcW w:w="1580"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硬盘</w:t>
            </w:r>
          </w:p>
        </w:tc>
        <w:tc>
          <w:tcPr>
            <w:tcW w:w="6820" w:type="dxa"/>
            <w:tcBorders>
              <w:top w:val="nil"/>
              <w:left w:val="nil"/>
              <w:bottom w:val="single" w:color="auto" w:sz="4" w:space="0"/>
              <w:right w:val="single" w:color="auto" w:sz="4" w:space="0"/>
            </w:tcBorders>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2块1TB 7200转 非热插拔3.5寸SATA硬盘,支持4个3.5寸或8个2.5寸非热插拔硬盘扩展，可支持SSD硬盘扩展</w:t>
            </w:r>
          </w:p>
        </w:tc>
      </w:tr>
      <w:tr>
        <w:tblPrEx>
          <w:tblLayout w:type="fixed"/>
          <w:tblCellMar>
            <w:top w:w="0" w:type="dxa"/>
            <w:left w:w="108" w:type="dxa"/>
            <w:bottom w:w="0" w:type="dxa"/>
            <w:right w:w="108" w:type="dxa"/>
          </w:tblCellMar>
        </w:tblPrEx>
        <w:trPr>
          <w:trHeight w:val="255" w:hRule="atLeast"/>
        </w:trPr>
        <w:tc>
          <w:tcPr>
            <w:tcW w:w="1580"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RAID功能</w:t>
            </w:r>
          </w:p>
        </w:tc>
        <w:tc>
          <w:tcPr>
            <w:tcW w:w="6820" w:type="dxa"/>
            <w:tcBorders>
              <w:top w:val="nil"/>
              <w:left w:val="nil"/>
              <w:bottom w:val="single" w:color="auto" w:sz="4" w:space="0"/>
              <w:right w:val="single" w:color="auto" w:sz="4" w:space="0"/>
            </w:tcBorders>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板载C110 SATA阵列卡，支持Raid 0,1</w:t>
            </w:r>
          </w:p>
        </w:tc>
      </w:tr>
      <w:tr>
        <w:tblPrEx>
          <w:tblLayout w:type="fixed"/>
          <w:tblCellMar>
            <w:top w:w="0" w:type="dxa"/>
            <w:left w:w="108" w:type="dxa"/>
            <w:bottom w:w="0" w:type="dxa"/>
            <w:right w:w="108" w:type="dxa"/>
          </w:tblCellMar>
        </w:tblPrEx>
        <w:trPr>
          <w:trHeight w:val="480" w:hRule="atLeast"/>
        </w:trPr>
        <w:tc>
          <w:tcPr>
            <w:tcW w:w="1580"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网卡</w:t>
            </w:r>
          </w:p>
        </w:tc>
        <w:tc>
          <w:tcPr>
            <w:tcW w:w="6820" w:type="dxa"/>
            <w:tcBorders>
              <w:top w:val="nil"/>
              <w:left w:val="nil"/>
              <w:bottom w:val="single" w:color="auto" w:sz="4" w:space="0"/>
              <w:right w:val="single" w:color="auto" w:sz="4" w:space="0"/>
            </w:tcBorders>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≥2个千兆网卡，含1个共享的管理端口或共享的数据端口，支持iSCSI连接，支持虚拟化技术网卡</w:t>
            </w:r>
          </w:p>
        </w:tc>
      </w:tr>
      <w:tr>
        <w:tblPrEx>
          <w:tblLayout w:type="fixed"/>
          <w:tblCellMar>
            <w:top w:w="0" w:type="dxa"/>
            <w:left w:w="108" w:type="dxa"/>
            <w:bottom w:w="0" w:type="dxa"/>
            <w:right w:w="108" w:type="dxa"/>
          </w:tblCellMar>
        </w:tblPrEx>
        <w:trPr>
          <w:trHeight w:val="255" w:hRule="atLeast"/>
        </w:trPr>
        <w:tc>
          <w:tcPr>
            <w:tcW w:w="1580"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电源</w:t>
            </w:r>
          </w:p>
        </w:tc>
        <w:tc>
          <w:tcPr>
            <w:tcW w:w="6820" w:type="dxa"/>
            <w:tcBorders>
              <w:top w:val="nil"/>
              <w:left w:val="nil"/>
              <w:bottom w:val="single" w:color="auto" w:sz="4" w:space="0"/>
              <w:right w:val="single" w:color="auto" w:sz="4" w:space="0"/>
            </w:tcBorders>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电源输出功率≥300W，</w:t>
            </w:r>
          </w:p>
        </w:tc>
      </w:tr>
      <w:tr>
        <w:tblPrEx>
          <w:tblLayout w:type="fixed"/>
          <w:tblCellMar>
            <w:top w:w="0" w:type="dxa"/>
            <w:left w:w="108" w:type="dxa"/>
            <w:bottom w:w="0" w:type="dxa"/>
            <w:right w:w="108" w:type="dxa"/>
          </w:tblCellMar>
        </w:tblPrEx>
        <w:trPr>
          <w:trHeight w:val="255" w:hRule="atLeast"/>
        </w:trPr>
        <w:tc>
          <w:tcPr>
            <w:tcW w:w="1580"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冷却系统</w:t>
            </w:r>
          </w:p>
        </w:tc>
        <w:tc>
          <w:tcPr>
            <w:tcW w:w="6820" w:type="dxa"/>
            <w:tcBorders>
              <w:top w:val="nil"/>
              <w:left w:val="nil"/>
              <w:bottom w:val="single" w:color="auto" w:sz="4" w:space="0"/>
              <w:right w:val="single" w:color="auto" w:sz="4" w:space="0"/>
            </w:tcBorders>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支持4个非冗余非插拔系统风扇</w:t>
            </w:r>
          </w:p>
        </w:tc>
      </w:tr>
      <w:tr>
        <w:tblPrEx>
          <w:tblLayout w:type="fixed"/>
          <w:tblCellMar>
            <w:top w:w="0" w:type="dxa"/>
            <w:left w:w="108" w:type="dxa"/>
            <w:bottom w:w="0" w:type="dxa"/>
            <w:right w:w="108" w:type="dxa"/>
          </w:tblCellMar>
        </w:tblPrEx>
        <w:trPr>
          <w:trHeight w:val="480" w:hRule="atLeast"/>
        </w:trPr>
        <w:tc>
          <w:tcPr>
            <w:tcW w:w="1580"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I/O扩展</w:t>
            </w:r>
          </w:p>
        </w:tc>
        <w:tc>
          <w:tcPr>
            <w:tcW w:w="6820" w:type="dxa"/>
            <w:tcBorders>
              <w:top w:val="nil"/>
              <w:left w:val="nil"/>
              <w:bottom w:val="single" w:color="auto" w:sz="4" w:space="0"/>
              <w:right w:val="single" w:color="auto" w:sz="4" w:space="0"/>
            </w:tcBorders>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扩展槽≥2个PCI-E 3.0 接口，一个x8,一个x4 ≥4个USB接口，其中，≥2个USB 3.0接口，一个DB-9串口，一个DB-15 VGA口</w:t>
            </w:r>
          </w:p>
        </w:tc>
      </w:tr>
      <w:tr>
        <w:tblPrEx>
          <w:tblLayout w:type="fixed"/>
          <w:tblCellMar>
            <w:top w:w="0" w:type="dxa"/>
            <w:left w:w="108" w:type="dxa"/>
            <w:bottom w:w="0" w:type="dxa"/>
            <w:right w:w="108" w:type="dxa"/>
          </w:tblCellMar>
        </w:tblPrEx>
        <w:trPr>
          <w:trHeight w:val="720" w:hRule="atLeast"/>
        </w:trPr>
        <w:tc>
          <w:tcPr>
            <w:tcW w:w="1580"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服务器管理</w:t>
            </w:r>
          </w:p>
        </w:tc>
        <w:tc>
          <w:tcPr>
            <w:tcW w:w="6820" w:type="dxa"/>
            <w:tcBorders>
              <w:top w:val="nil"/>
              <w:left w:val="nil"/>
              <w:bottom w:val="single" w:color="auto" w:sz="4" w:space="0"/>
              <w:right w:val="single" w:color="auto" w:sz="4" w:space="0"/>
            </w:tcBorders>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集成管模块IMM2.1, 实现服务器控制、监控和预警功能。可选远程再现管理模块升级，提供远程访问和控制，支持从远端光驱或USB挂载光盘介质和镜像，提供蓝屏捕捉功能。</w:t>
            </w:r>
          </w:p>
        </w:tc>
      </w:tr>
      <w:tr>
        <w:tblPrEx>
          <w:tblLayout w:type="fixed"/>
          <w:tblCellMar>
            <w:top w:w="0" w:type="dxa"/>
            <w:left w:w="108" w:type="dxa"/>
            <w:bottom w:w="0" w:type="dxa"/>
            <w:right w:w="108" w:type="dxa"/>
          </w:tblCellMar>
        </w:tblPrEx>
        <w:trPr>
          <w:trHeight w:val="480" w:hRule="atLeast"/>
        </w:trPr>
        <w:tc>
          <w:tcPr>
            <w:tcW w:w="1580"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系统部署</w:t>
            </w:r>
          </w:p>
        </w:tc>
        <w:tc>
          <w:tcPr>
            <w:tcW w:w="6820" w:type="dxa"/>
            <w:tcBorders>
              <w:top w:val="nil"/>
              <w:left w:val="nil"/>
              <w:bottom w:val="single" w:color="auto" w:sz="4" w:space="0"/>
              <w:right w:val="single" w:color="auto" w:sz="4" w:space="0"/>
            </w:tcBorders>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提供服务器信息收集，系统设置配置，系统固件和驱动程序升级；RAID配置，操作系统和驱动程序安装，故障排除。</w:t>
            </w:r>
          </w:p>
        </w:tc>
      </w:tr>
      <w:tr>
        <w:tblPrEx>
          <w:tblLayout w:type="fixed"/>
          <w:tblCellMar>
            <w:top w:w="0" w:type="dxa"/>
            <w:left w:w="108" w:type="dxa"/>
            <w:bottom w:w="0" w:type="dxa"/>
            <w:right w:w="108" w:type="dxa"/>
          </w:tblCellMar>
        </w:tblPrEx>
        <w:trPr>
          <w:trHeight w:val="480" w:hRule="atLeast"/>
        </w:trPr>
        <w:tc>
          <w:tcPr>
            <w:tcW w:w="1580"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能耗管理工具</w:t>
            </w:r>
          </w:p>
        </w:tc>
        <w:tc>
          <w:tcPr>
            <w:tcW w:w="6820" w:type="dxa"/>
            <w:tcBorders>
              <w:top w:val="nil"/>
              <w:left w:val="nil"/>
              <w:bottom w:val="single" w:color="auto" w:sz="4" w:space="0"/>
              <w:right w:val="single" w:color="auto" w:sz="4" w:space="0"/>
            </w:tcBorders>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监控服务器功率、温度和资源利用率，制定平台功耗策略，生成预警阈值，降低设备损坏风险。</w:t>
            </w:r>
          </w:p>
        </w:tc>
      </w:tr>
      <w:tr>
        <w:tblPrEx>
          <w:tblLayout w:type="fixed"/>
          <w:tblCellMar>
            <w:top w:w="0" w:type="dxa"/>
            <w:left w:w="108" w:type="dxa"/>
            <w:bottom w:w="0" w:type="dxa"/>
            <w:right w:w="108" w:type="dxa"/>
          </w:tblCellMar>
        </w:tblPrEx>
        <w:trPr>
          <w:trHeight w:val="720" w:hRule="atLeast"/>
        </w:trPr>
        <w:tc>
          <w:tcPr>
            <w:tcW w:w="1580"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固件升级工具</w:t>
            </w:r>
          </w:p>
        </w:tc>
        <w:tc>
          <w:tcPr>
            <w:tcW w:w="6820" w:type="dxa"/>
            <w:tcBorders>
              <w:top w:val="nil"/>
              <w:left w:val="nil"/>
              <w:bottom w:val="single" w:color="auto" w:sz="4" w:space="0"/>
              <w:right w:val="single" w:color="auto" w:sz="4" w:space="0"/>
            </w:tcBorders>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提供固件升级工具，实现服务器包括BIOS、BMC、RAID卡和RDX磁带机底层代码的固件升级；服务器启动时，固件升级工具能自动监测和显示需要支持的固件列表，用户可选是否升级</w:t>
            </w:r>
          </w:p>
        </w:tc>
      </w:tr>
      <w:tr>
        <w:tblPrEx>
          <w:tblLayout w:type="fixed"/>
          <w:tblCellMar>
            <w:top w:w="0" w:type="dxa"/>
            <w:left w:w="108" w:type="dxa"/>
            <w:bottom w:w="0" w:type="dxa"/>
            <w:right w:w="108" w:type="dxa"/>
          </w:tblCellMar>
        </w:tblPrEx>
        <w:trPr>
          <w:trHeight w:val="255" w:hRule="atLeast"/>
        </w:trPr>
        <w:tc>
          <w:tcPr>
            <w:tcW w:w="1580"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安全</w:t>
            </w:r>
          </w:p>
        </w:tc>
        <w:tc>
          <w:tcPr>
            <w:tcW w:w="6820" w:type="dxa"/>
            <w:tcBorders>
              <w:top w:val="nil"/>
              <w:left w:val="nil"/>
              <w:bottom w:val="single" w:color="auto" w:sz="4" w:space="0"/>
              <w:right w:val="single" w:color="auto" w:sz="4" w:space="0"/>
            </w:tcBorders>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带TPM2.0芯片系统，符合加密标准，可选前面板安全锁</w:t>
            </w:r>
          </w:p>
        </w:tc>
      </w:tr>
      <w:tr>
        <w:tblPrEx>
          <w:tblLayout w:type="fixed"/>
          <w:tblCellMar>
            <w:top w:w="0" w:type="dxa"/>
            <w:left w:w="108" w:type="dxa"/>
            <w:bottom w:w="0" w:type="dxa"/>
            <w:right w:w="108" w:type="dxa"/>
          </w:tblCellMar>
        </w:tblPrEx>
        <w:trPr>
          <w:trHeight w:val="960" w:hRule="atLeast"/>
        </w:trPr>
        <w:tc>
          <w:tcPr>
            <w:tcW w:w="1580" w:type="dxa"/>
            <w:tcBorders>
              <w:top w:val="nil"/>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b/>
                <w:bCs/>
                <w:color w:val="auto"/>
                <w:szCs w:val="20"/>
                <w:highlight w:val="none"/>
                <w:u w:val="none"/>
              </w:rPr>
              <w:t>▲</w:t>
            </w:r>
            <w:r>
              <w:rPr>
                <w:rFonts w:hint="eastAsia" w:ascii="宋体" w:hAnsi="宋体" w:eastAsia="宋体" w:cs="宋体"/>
                <w:color w:val="auto"/>
                <w:kern w:val="0"/>
                <w:sz w:val="21"/>
                <w:szCs w:val="21"/>
                <w:highlight w:val="none"/>
              </w:rPr>
              <w:t>服务</w:t>
            </w:r>
          </w:p>
        </w:tc>
        <w:tc>
          <w:tcPr>
            <w:tcW w:w="6820" w:type="dxa"/>
            <w:tcBorders>
              <w:top w:val="nil"/>
              <w:left w:val="nil"/>
              <w:bottom w:val="single" w:color="auto" w:sz="4" w:space="0"/>
              <w:right w:val="single" w:color="auto" w:sz="4" w:space="0"/>
            </w:tcBorders>
            <w:vAlign w:val="center"/>
          </w:tcPr>
          <w:p>
            <w:pPr>
              <w:widowControl/>
              <w:spacing w:line="240" w:lineRule="auto"/>
              <w:jc w:val="left"/>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2年7×24小时电话支持</w:t>
            </w:r>
            <w:r>
              <w:rPr>
                <w:rFonts w:hint="eastAsia" w:ascii="宋体" w:hAnsi="宋体" w:eastAsia="宋体" w:cs="宋体"/>
                <w:color w:val="auto"/>
                <w:kern w:val="0"/>
                <w:sz w:val="21"/>
                <w:szCs w:val="21"/>
                <w:highlight w:val="none"/>
              </w:rPr>
              <w:t>，全国部分城市宕机4小时上门服务，可</w:t>
            </w:r>
            <w:r>
              <w:rPr>
                <w:rFonts w:hint="eastAsia" w:ascii="宋体" w:hAnsi="宋体" w:cs="宋体"/>
                <w:color w:val="auto"/>
                <w:kern w:val="0"/>
                <w:sz w:val="21"/>
                <w:szCs w:val="21"/>
                <w:highlight w:val="none"/>
                <w:lang w:eastAsia="zh-CN"/>
              </w:rPr>
              <w:t>上门</w:t>
            </w:r>
            <w:r>
              <w:rPr>
                <w:rFonts w:hint="eastAsia" w:ascii="宋体" w:hAnsi="宋体" w:eastAsia="宋体" w:cs="宋体"/>
                <w:color w:val="auto"/>
                <w:kern w:val="0"/>
                <w:sz w:val="21"/>
                <w:szCs w:val="21"/>
                <w:highlight w:val="none"/>
              </w:rPr>
              <w:t>服务包括:原厂上架安装或系统安装服务，原厂3年故障硬盘免回收服务，原厂硬盘数据丢失拯救服务；为保证设备的可靠性服务，要求提供原厂针对本项目的授权</w:t>
            </w:r>
            <w:r>
              <w:rPr>
                <w:rFonts w:hint="eastAsia" w:ascii="宋体" w:hAnsi="宋体" w:cs="宋体"/>
                <w:color w:val="auto"/>
                <w:kern w:val="0"/>
                <w:sz w:val="21"/>
                <w:szCs w:val="21"/>
                <w:highlight w:val="none"/>
                <w:lang w:eastAsia="zh-CN"/>
              </w:rPr>
              <w:t>复印件</w:t>
            </w:r>
            <w:r>
              <w:rPr>
                <w:rFonts w:hint="eastAsia" w:ascii="宋体" w:hAnsi="宋体" w:eastAsia="宋体" w:cs="宋体"/>
                <w:color w:val="auto"/>
                <w:kern w:val="0"/>
                <w:sz w:val="21"/>
                <w:szCs w:val="21"/>
                <w:highlight w:val="none"/>
              </w:rPr>
              <w:t>和售后服务承诺函</w:t>
            </w:r>
            <w:r>
              <w:rPr>
                <w:rFonts w:hint="eastAsia" w:ascii="宋体" w:hAnsi="宋体" w:cs="宋体"/>
                <w:color w:val="auto"/>
                <w:kern w:val="0"/>
                <w:sz w:val="21"/>
                <w:szCs w:val="21"/>
                <w:highlight w:val="none"/>
                <w:lang w:eastAsia="zh-CN"/>
              </w:rPr>
              <w:t>复印件（原件核查）</w:t>
            </w:r>
          </w:p>
        </w:tc>
      </w:tr>
    </w:tbl>
    <w:p>
      <w:pPr>
        <w:pStyle w:val="4"/>
        <w:spacing w:after="0" w:afterLines="0"/>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6、存储设备</w:t>
      </w:r>
    </w:p>
    <w:tbl>
      <w:tblPr>
        <w:tblStyle w:val="17"/>
        <w:tblW w:w="8436" w:type="dxa"/>
        <w:tblInd w:w="113" w:type="dxa"/>
        <w:tblLayout w:type="fixed"/>
        <w:tblCellMar>
          <w:top w:w="0" w:type="dxa"/>
          <w:left w:w="108" w:type="dxa"/>
          <w:bottom w:w="0" w:type="dxa"/>
          <w:right w:w="108" w:type="dxa"/>
        </w:tblCellMar>
      </w:tblPr>
      <w:tblGrid>
        <w:gridCol w:w="1555"/>
        <w:gridCol w:w="6881"/>
      </w:tblGrid>
      <w:tr>
        <w:tblPrEx>
          <w:tblLayout w:type="fixed"/>
          <w:tblCellMar>
            <w:top w:w="0" w:type="dxa"/>
            <w:left w:w="108" w:type="dxa"/>
            <w:bottom w:w="0" w:type="dxa"/>
            <w:right w:w="108" w:type="dxa"/>
          </w:tblCellMar>
        </w:tblPrEx>
        <w:trPr>
          <w:trHeight w:val="347" w:hRule="atLeast"/>
        </w:trPr>
        <w:tc>
          <w:tcPr>
            <w:tcW w:w="15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指标</w:t>
            </w:r>
          </w:p>
        </w:tc>
        <w:tc>
          <w:tcPr>
            <w:tcW w:w="6881"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规格和技术要求</w:t>
            </w:r>
          </w:p>
        </w:tc>
      </w:tr>
      <w:tr>
        <w:tblPrEx>
          <w:tblLayout w:type="fixed"/>
          <w:tblCellMar>
            <w:top w:w="0" w:type="dxa"/>
            <w:left w:w="108" w:type="dxa"/>
            <w:bottom w:w="0" w:type="dxa"/>
            <w:right w:w="108" w:type="dxa"/>
          </w:tblCellMar>
        </w:tblPrEx>
        <w:trPr>
          <w:trHeight w:val="480" w:hRule="atLeast"/>
        </w:trPr>
        <w:tc>
          <w:tcPr>
            <w:tcW w:w="1555"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整体要求</w:t>
            </w:r>
          </w:p>
        </w:tc>
        <w:tc>
          <w:tcPr>
            <w:tcW w:w="688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采用支持异构多主机平台的基于FC,iSCSI和SAS技术的一体化智能存储设备</w:t>
            </w:r>
          </w:p>
        </w:tc>
      </w:tr>
      <w:tr>
        <w:tblPrEx>
          <w:tblLayout w:type="fixed"/>
          <w:tblCellMar>
            <w:top w:w="0" w:type="dxa"/>
            <w:left w:w="108" w:type="dxa"/>
            <w:bottom w:w="0" w:type="dxa"/>
            <w:right w:w="108" w:type="dxa"/>
          </w:tblCellMar>
        </w:tblPrEx>
        <w:trPr>
          <w:trHeight w:val="240" w:hRule="atLeast"/>
        </w:trPr>
        <w:tc>
          <w:tcPr>
            <w:tcW w:w="1555"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21"/>
                <w:szCs w:val="21"/>
                <w:highlight w:val="none"/>
              </w:rPr>
            </w:pPr>
          </w:p>
        </w:tc>
        <w:tc>
          <w:tcPr>
            <w:tcW w:w="688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磁盘，扩展卡原厂独立包装</w:t>
            </w:r>
          </w:p>
        </w:tc>
      </w:tr>
      <w:tr>
        <w:tblPrEx>
          <w:tblLayout w:type="fixed"/>
          <w:tblCellMar>
            <w:top w:w="0" w:type="dxa"/>
            <w:left w:w="108" w:type="dxa"/>
            <w:bottom w:w="0" w:type="dxa"/>
            <w:right w:w="108" w:type="dxa"/>
          </w:tblCellMar>
        </w:tblPrEx>
        <w:trPr>
          <w:trHeight w:val="240" w:hRule="atLeast"/>
        </w:trPr>
        <w:tc>
          <w:tcPr>
            <w:tcW w:w="1555"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控制器</w:t>
            </w:r>
          </w:p>
        </w:tc>
        <w:tc>
          <w:tcPr>
            <w:tcW w:w="688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冗余控制器，双活并可互备；</w:t>
            </w:r>
          </w:p>
        </w:tc>
      </w:tr>
      <w:tr>
        <w:tblPrEx>
          <w:tblLayout w:type="fixed"/>
          <w:tblCellMar>
            <w:top w:w="0" w:type="dxa"/>
            <w:left w:w="108" w:type="dxa"/>
            <w:bottom w:w="0" w:type="dxa"/>
            <w:right w:w="108" w:type="dxa"/>
          </w:tblCellMar>
        </w:tblPrEx>
        <w:trPr>
          <w:trHeight w:val="240" w:hRule="atLeast"/>
        </w:trPr>
        <w:tc>
          <w:tcPr>
            <w:tcW w:w="1555"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内部构架</w:t>
            </w:r>
          </w:p>
        </w:tc>
        <w:tc>
          <w:tcPr>
            <w:tcW w:w="688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全架构通道为SAS 2.0技术</w:t>
            </w:r>
          </w:p>
        </w:tc>
      </w:tr>
      <w:tr>
        <w:tblPrEx>
          <w:tblLayout w:type="fixed"/>
          <w:tblCellMar>
            <w:top w:w="0" w:type="dxa"/>
            <w:left w:w="108" w:type="dxa"/>
            <w:bottom w:w="0" w:type="dxa"/>
            <w:right w:w="108" w:type="dxa"/>
          </w:tblCellMar>
        </w:tblPrEx>
        <w:trPr>
          <w:trHeight w:val="240" w:hRule="atLeast"/>
        </w:trPr>
        <w:tc>
          <w:tcPr>
            <w:tcW w:w="1555"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最大缓存</w:t>
            </w:r>
          </w:p>
        </w:tc>
        <w:tc>
          <w:tcPr>
            <w:tcW w:w="688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缓存≥8GB（非SSD或Flash卡缓存）</w:t>
            </w:r>
          </w:p>
        </w:tc>
      </w:tr>
      <w:tr>
        <w:tblPrEx>
          <w:tblLayout w:type="fixed"/>
          <w:tblCellMar>
            <w:top w:w="0" w:type="dxa"/>
            <w:left w:w="108" w:type="dxa"/>
            <w:bottom w:w="0" w:type="dxa"/>
            <w:right w:w="108" w:type="dxa"/>
          </w:tblCellMar>
        </w:tblPrEx>
        <w:trPr>
          <w:trHeight w:val="960" w:hRule="atLeast"/>
        </w:trPr>
        <w:tc>
          <w:tcPr>
            <w:tcW w:w="1555"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最大支持前端主机接口</w:t>
            </w:r>
          </w:p>
        </w:tc>
        <w:tc>
          <w:tcPr>
            <w:tcW w:w="688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最大支持≥6个6Gbps SAS端口+≥4个1Gbps iSCSI端口+≥8个8Gbps FC光纤通道端口</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本次项目需同时提供≥4个1Gbps iSCSI主机端口、≥6个6Gbps SAS主机端口和≥8个8Gbps FC光纤通道端口</w:t>
            </w:r>
          </w:p>
        </w:tc>
      </w:tr>
      <w:tr>
        <w:tblPrEx>
          <w:tblLayout w:type="fixed"/>
          <w:tblCellMar>
            <w:top w:w="0" w:type="dxa"/>
            <w:left w:w="108" w:type="dxa"/>
            <w:bottom w:w="0" w:type="dxa"/>
            <w:right w:w="108" w:type="dxa"/>
          </w:tblCellMar>
        </w:tblPrEx>
        <w:trPr>
          <w:trHeight w:val="795" w:hRule="atLeast"/>
        </w:trPr>
        <w:tc>
          <w:tcPr>
            <w:tcW w:w="1555"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支持的存储磁盘类型</w:t>
            </w:r>
          </w:p>
        </w:tc>
        <w:tc>
          <w:tcPr>
            <w:tcW w:w="688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3.5英寸磁盘：2 TB、3 TB、4 TB、6 TB 和 8 TB 7.2k 近线 SAS 磁盘</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2.5英寸磁盘：300GB,600GB 15k SAS 磁盘；600 GB、900 GB、1.2 TB 和 1.8 TB 10k SAS 磁盘；1 TB、2 TB 7.2k 近线 SAS 磁盘；</w:t>
            </w:r>
          </w:p>
        </w:tc>
      </w:tr>
      <w:tr>
        <w:tblPrEx>
          <w:tblLayout w:type="fixed"/>
          <w:tblCellMar>
            <w:top w:w="0" w:type="dxa"/>
            <w:left w:w="108" w:type="dxa"/>
            <w:bottom w:w="0" w:type="dxa"/>
            <w:right w:w="108" w:type="dxa"/>
          </w:tblCellMar>
        </w:tblPrEx>
        <w:trPr>
          <w:trHeight w:val="240" w:hRule="atLeast"/>
        </w:trPr>
        <w:tc>
          <w:tcPr>
            <w:tcW w:w="1555"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磁盘配置</w:t>
            </w:r>
          </w:p>
        </w:tc>
        <w:tc>
          <w:tcPr>
            <w:tcW w:w="688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本次项目配置12块8 TB 7.2k 近线 SAS 磁盘</w:t>
            </w:r>
          </w:p>
        </w:tc>
      </w:tr>
      <w:tr>
        <w:tblPrEx>
          <w:tblLayout w:type="fixed"/>
          <w:tblCellMar>
            <w:top w:w="0" w:type="dxa"/>
            <w:left w:w="108" w:type="dxa"/>
            <w:bottom w:w="0" w:type="dxa"/>
            <w:right w:w="108" w:type="dxa"/>
          </w:tblCellMar>
        </w:tblPrEx>
        <w:trPr>
          <w:trHeight w:val="240" w:hRule="atLeast"/>
        </w:trPr>
        <w:tc>
          <w:tcPr>
            <w:tcW w:w="1555"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磁盘扩展支持</w:t>
            </w:r>
          </w:p>
        </w:tc>
        <w:tc>
          <w:tcPr>
            <w:tcW w:w="688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最大支持24块磁盘</w:t>
            </w:r>
          </w:p>
        </w:tc>
      </w:tr>
      <w:tr>
        <w:tblPrEx>
          <w:tblLayout w:type="fixed"/>
          <w:tblCellMar>
            <w:top w:w="0" w:type="dxa"/>
            <w:left w:w="108" w:type="dxa"/>
            <w:bottom w:w="0" w:type="dxa"/>
            <w:right w:w="108" w:type="dxa"/>
          </w:tblCellMar>
        </w:tblPrEx>
        <w:trPr>
          <w:trHeight w:val="240" w:hRule="atLeast"/>
        </w:trPr>
        <w:tc>
          <w:tcPr>
            <w:tcW w:w="1555"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RAID类型</w:t>
            </w:r>
          </w:p>
        </w:tc>
        <w:tc>
          <w:tcPr>
            <w:tcW w:w="688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RAID 0, 1, 5, 6, 10</w:t>
            </w:r>
          </w:p>
        </w:tc>
      </w:tr>
      <w:tr>
        <w:tblPrEx>
          <w:tblLayout w:type="fixed"/>
          <w:tblCellMar>
            <w:top w:w="0" w:type="dxa"/>
            <w:left w:w="108" w:type="dxa"/>
            <w:bottom w:w="0" w:type="dxa"/>
            <w:right w:w="108" w:type="dxa"/>
          </w:tblCellMar>
        </w:tblPrEx>
        <w:trPr>
          <w:trHeight w:val="240" w:hRule="atLeast"/>
        </w:trPr>
        <w:tc>
          <w:tcPr>
            <w:tcW w:w="1555"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存储分区</w:t>
            </w:r>
          </w:p>
        </w:tc>
        <w:tc>
          <w:tcPr>
            <w:tcW w:w="688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无限制</w:t>
            </w:r>
          </w:p>
        </w:tc>
      </w:tr>
      <w:tr>
        <w:tblPrEx>
          <w:tblLayout w:type="fixed"/>
          <w:tblCellMar>
            <w:top w:w="0" w:type="dxa"/>
            <w:left w:w="108" w:type="dxa"/>
            <w:bottom w:w="0" w:type="dxa"/>
            <w:right w:w="108" w:type="dxa"/>
          </w:tblCellMar>
        </w:tblPrEx>
        <w:trPr>
          <w:trHeight w:val="720" w:hRule="atLeast"/>
        </w:trPr>
        <w:tc>
          <w:tcPr>
            <w:tcW w:w="1555"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IO路径管理和负载均衡</w:t>
            </w:r>
          </w:p>
        </w:tc>
        <w:tc>
          <w:tcPr>
            <w:tcW w:w="688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配置阵列厂家多路径管理软件许可，实现对主机的多通道路径访问以及对应用透明的自动故障通道切换及负载均衡,具备在SAN环境中的负载均衡功能，增加主机不需要额外购买许可</w:t>
            </w:r>
          </w:p>
        </w:tc>
      </w:tr>
      <w:tr>
        <w:tblPrEx>
          <w:tblLayout w:type="fixed"/>
          <w:tblCellMar>
            <w:top w:w="0" w:type="dxa"/>
            <w:left w:w="108" w:type="dxa"/>
            <w:bottom w:w="0" w:type="dxa"/>
            <w:right w:w="108" w:type="dxa"/>
          </w:tblCellMar>
        </w:tblPrEx>
        <w:trPr>
          <w:trHeight w:val="480" w:hRule="atLeast"/>
        </w:trPr>
        <w:tc>
          <w:tcPr>
            <w:tcW w:w="1555"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虚拟化功能</w:t>
            </w:r>
          </w:p>
        </w:tc>
        <w:tc>
          <w:tcPr>
            <w:tcW w:w="688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提供内部存储器虚拟化功能，可实现不同raid组中卷的镜像功能，提供精简配置卷</w:t>
            </w:r>
          </w:p>
        </w:tc>
      </w:tr>
      <w:tr>
        <w:tblPrEx>
          <w:tblLayout w:type="fixed"/>
          <w:tblCellMar>
            <w:top w:w="0" w:type="dxa"/>
            <w:left w:w="108" w:type="dxa"/>
            <w:bottom w:w="0" w:type="dxa"/>
            <w:right w:w="108" w:type="dxa"/>
          </w:tblCellMar>
        </w:tblPrEx>
        <w:trPr>
          <w:trHeight w:val="480" w:hRule="atLeast"/>
        </w:trPr>
        <w:tc>
          <w:tcPr>
            <w:tcW w:w="1555"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本地数据复制</w:t>
            </w:r>
          </w:p>
        </w:tc>
        <w:tc>
          <w:tcPr>
            <w:tcW w:w="688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支持并配置快照、卷拷贝功能，有效避免逻辑错误，提供最大目标快照数量≥64份</w:t>
            </w:r>
          </w:p>
        </w:tc>
      </w:tr>
      <w:tr>
        <w:tblPrEx>
          <w:tblLayout w:type="fixed"/>
          <w:tblCellMar>
            <w:top w:w="0" w:type="dxa"/>
            <w:left w:w="108" w:type="dxa"/>
            <w:bottom w:w="0" w:type="dxa"/>
            <w:right w:w="108" w:type="dxa"/>
          </w:tblCellMar>
        </w:tblPrEx>
        <w:trPr>
          <w:trHeight w:val="1200" w:hRule="atLeast"/>
        </w:trPr>
        <w:tc>
          <w:tcPr>
            <w:tcW w:w="1555"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异构平台的支持</w:t>
            </w:r>
          </w:p>
        </w:tc>
        <w:tc>
          <w:tcPr>
            <w:tcW w:w="688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支持Unix（Sun Solaris，HP-UX，IBM-AIX等）、Linux（SUSE、 Red Hat等）、Windows2008/2008R2/2012/2012R2等主流操作系统，支持大型数据库管理系统（Oracle，DB2，SQL Server，Sybase等）、支持主流虚拟化平台（VMware，Citrix，Hyper-V，KVM等）</w:t>
            </w:r>
          </w:p>
        </w:tc>
      </w:tr>
      <w:tr>
        <w:tblPrEx>
          <w:tblLayout w:type="fixed"/>
          <w:tblCellMar>
            <w:top w:w="0" w:type="dxa"/>
            <w:left w:w="108" w:type="dxa"/>
            <w:bottom w:w="0" w:type="dxa"/>
            <w:right w:w="108" w:type="dxa"/>
          </w:tblCellMar>
        </w:tblPrEx>
        <w:trPr>
          <w:trHeight w:val="480" w:hRule="atLeast"/>
        </w:trPr>
        <w:tc>
          <w:tcPr>
            <w:tcW w:w="1555"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数据迁移</w:t>
            </w:r>
          </w:p>
        </w:tc>
        <w:tc>
          <w:tcPr>
            <w:tcW w:w="688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免费内置数据迁移功能，支持方便有效的把数据从原有存储迁移到本存储</w:t>
            </w:r>
          </w:p>
        </w:tc>
      </w:tr>
      <w:tr>
        <w:tblPrEx>
          <w:tblLayout w:type="fixed"/>
          <w:tblCellMar>
            <w:top w:w="0" w:type="dxa"/>
            <w:left w:w="108" w:type="dxa"/>
            <w:bottom w:w="0" w:type="dxa"/>
            <w:right w:w="108" w:type="dxa"/>
          </w:tblCellMar>
        </w:tblPrEx>
        <w:trPr>
          <w:trHeight w:val="240" w:hRule="atLeast"/>
        </w:trPr>
        <w:tc>
          <w:tcPr>
            <w:tcW w:w="1555"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电源要求</w:t>
            </w:r>
          </w:p>
        </w:tc>
        <w:tc>
          <w:tcPr>
            <w:tcW w:w="688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双冗余可热插拔式</w:t>
            </w:r>
          </w:p>
        </w:tc>
      </w:tr>
      <w:tr>
        <w:tblPrEx>
          <w:tblLayout w:type="fixed"/>
          <w:tblCellMar>
            <w:top w:w="0" w:type="dxa"/>
            <w:left w:w="108" w:type="dxa"/>
            <w:bottom w:w="0" w:type="dxa"/>
            <w:right w:w="108" w:type="dxa"/>
          </w:tblCellMar>
        </w:tblPrEx>
        <w:trPr>
          <w:trHeight w:val="240" w:hRule="atLeast"/>
        </w:trPr>
        <w:tc>
          <w:tcPr>
            <w:tcW w:w="1555"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SAN支持</w:t>
            </w:r>
          </w:p>
        </w:tc>
        <w:tc>
          <w:tcPr>
            <w:tcW w:w="688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支持FC 交换机、导向器和以太网交换机</w:t>
            </w:r>
          </w:p>
        </w:tc>
      </w:tr>
      <w:tr>
        <w:tblPrEx>
          <w:tblLayout w:type="fixed"/>
          <w:tblCellMar>
            <w:top w:w="0" w:type="dxa"/>
            <w:left w:w="108" w:type="dxa"/>
            <w:bottom w:w="0" w:type="dxa"/>
            <w:right w:w="108" w:type="dxa"/>
          </w:tblCellMar>
        </w:tblPrEx>
        <w:trPr>
          <w:trHeight w:val="960" w:hRule="atLeast"/>
        </w:trPr>
        <w:tc>
          <w:tcPr>
            <w:tcW w:w="1555"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管理软件</w:t>
            </w:r>
          </w:p>
        </w:tc>
        <w:tc>
          <w:tcPr>
            <w:tcW w:w="688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提供完整的存储管理软件，盘阵可根据需要灵活划分存储空间，具备性能管理、性能分析功能</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提供基于Web的中文图形化存储管理界面，并可提供事件监测工具帮助排错</w:t>
            </w:r>
          </w:p>
        </w:tc>
      </w:tr>
      <w:tr>
        <w:tblPrEx>
          <w:tblLayout w:type="fixed"/>
          <w:tblCellMar>
            <w:top w:w="0" w:type="dxa"/>
            <w:left w:w="108" w:type="dxa"/>
            <w:bottom w:w="0" w:type="dxa"/>
            <w:right w:w="108" w:type="dxa"/>
          </w:tblCellMar>
        </w:tblPrEx>
        <w:trPr>
          <w:trHeight w:val="382" w:hRule="atLeast"/>
        </w:trPr>
        <w:tc>
          <w:tcPr>
            <w:tcW w:w="1555"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b/>
                <w:bCs/>
                <w:color w:val="auto"/>
                <w:szCs w:val="20"/>
                <w:highlight w:val="none"/>
                <w:u w:val="none"/>
              </w:rPr>
              <w:t>▲</w:t>
            </w:r>
            <w:r>
              <w:rPr>
                <w:rFonts w:hint="eastAsia" w:ascii="宋体" w:hAnsi="宋体" w:eastAsia="宋体" w:cs="宋体"/>
                <w:color w:val="auto"/>
                <w:kern w:val="0"/>
                <w:sz w:val="21"/>
                <w:szCs w:val="21"/>
                <w:highlight w:val="none"/>
              </w:rPr>
              <w:t>售后服务</w:t>
            </w:r>
          </w:p>
        </w:tc>
        <w:tc>
          <w:tcPr>
            <w:tcW w:w="6881"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提供2年原厂当地现场售后服务【</w:t>
            </w:r>
            <w:r>
              <w:rPr>
                <w:rFonts w:hint="eastAsia" w:ascii="宋体" w:hAnsi="宋体" w:eastAsia="宋体" w:cs="宋体"/>
                <w:color w:val="auto"/>
                <w:kern w:val="0"/>
                <w:sz w:val="21"/>
                <w:szCs w:val="21"/>
                <w:highlight w:val="none"/>
              </w:rPr>
              <w:t>提供授权函</w:t>
            </w:r>
            <w:r>
              <w:rPr>
                <w:rFonts w:hint="eastAsia" w:ascii="宋体" w:hAnsi="宋体" w:cs="宋体"/>
                <w:color w:val="auto"/>
                <w:kern w:val="0"/>
                <w:sz w:val="21"/>
                <w:szCs w:val="21"/>
                <w:highlight w:val="none"/>
                <w:lang w:eastAsia="zh-CN"/>
              </w:rPr>
              <w:t>复印件及</w:t>
            </w:r>
            <w:r>
              <w:rPr>
                <w:rFonts w:hint="eastAsia" w:ascii="宋体" w:hAnsi="宋体" w:eastAsia="宋体" w:cs="宋体"/>
                <w:color w:val="auto"/>
                <w:kern w:val="0"/>
                <w:sz w:val="21"/>
                <w:szCs w:val="21"/>
                <w:highlight w:val="none"/>
              </w:rPr>
              <w:t>售后服务承诺函</w:t>
            </w:r>
            <w:r>
              <w:rPr>
                <w:rFonts w:hint="eastAsia" w:ascii="宋体" w:hAnsi="宋体" w:cs="宋体"/>
                <w:color w:val="auto"/>
                <w:kern w:val="0"/>
                <w:sz w:val="21"/>
                <w:szCs w:val="21"/>
                <w:highlight w:val="none"/>
                <w:lang w:eastAsia="zh-CN"/>
              </w:rPr>
              <w:t>复印件（原件核查）】</w:t>
            </w:r>
          </w:p>
        </w:tc>
      </w:tr>
    </w:tbl>
    <w:p>
      <w:pPr>
        <w:rPr>
          <w:rFonts w:hint="eastAsia" w:ascii="宋体" w:hAnsi="宋体" w:eastAsia="宋体" w:cs="宋体"/>
          <w:color w:val="auto"/>
          <w:sz w:val="21"/>
          <w:szCs w:val="21"/>
          <w:highlight w:val="none"/>
        </w:rPr>
      </w:pPr>
    </w:p>
    <w:p>
      <w:pPr>
        <w:pStyle w:val="4"/>
        <w:spacing w:after="0" w:afterLines="0"/>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7、VPN设备</w:t>
      </w:r>
    </w:p>
    <w:tbl>
      <w:tblPr>
        <w:tblStyle w:val="17"/>
        <w:tblW w:w="843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7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889" w:type="dxa"/>
            <w:vAlign w:val="center"/>
          </w:tcPr>
          <w:p>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项目</w:t>
            </w:r>
          </w:p>
        </w:tc>
        <w:tc>
          <w:tcPr>
            <w:tcW w:w="7547" w:type="dxa"/>
            <w:vAlign w:val="center"/>
          </w:tcPr>
          <w:p>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功能指标要求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889" w:type="dxa"/>
            <w:vAlign w:val="center"/>
          </w:tcPr>
          <w:p>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部署方式</w:t>
            </w:r>
          </w:p>
        </w:tc>
        <w:tc>
          <w:tcPr>
            <w:tcW w:w="7547" w:type="dxa"/>
            <w:vAlign w:val="center"/>
          </w:tcPr>
          <w:p>
            <w:pPr>
              <w:widowControl/>
              <w:jc w:val="left"/>
              <w:rPr>
                <w:rFonts w:hint="eastAsia" w:ascii="宋体" w:hAnsi="宋体" w:eastAsia="宋体" w:cs="宋体"/>
                <w:b/>
                <w:bCs/>
                <w:color w:val="auto"/>
                <w:kern w:val="0"/>
                <w:sz w:val="21"/>
                <w:szCs w:val="21"/>
                <w:highlight w:val="none"/>
              </w:rPr>
            </w:pPr>
            <w:r>
              <w:rPr>
                <w:rFonts w:hint="eastAsia" w:ascii="宋体" w:hAnsi="宋体" w:eastAsia="宋体" w:cs="宋体"/>
                <w:color w:val="auto"/>
                <w:sz w:val="21"/>
                <w:szCs w:val="21"/>
                <w:highlight w:val="none"/>
              </w:rPr>
              <w:t>支持网关模式、单臂模式部署两种方式；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89" w:type="dxa"/>
            <w:vAlign w:val="center"/>
          </w:tcPr>
          <w:p>
            <w:pPr>
              <w:widowControl/>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基本特性</w:t>
            </w:r>
          </w:p>
        </w:tc>
        <w:tc>
          <w:tcPr>
            <w:tcW w:w="7547" w:type="dxa"/>
            <w:vAlign w:val="top"/>
          </w:tcPr>
          <w:p>
            <w:pPr>
              <w:widowControl/>
              <w:numPr>
                <w:ilvl w:val="0"/>
                <w:numId w:val="10"/>
              </w:numPr>
              <w:ind w:left="425" w:leftChars="0" w:hanging="425"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专业VPN设备，采用标准SSL、TLS 协议，同时支持IPSec VPN、SSLVPN两种VPN，非插卡或防火墙带VPN模块设备；</w:t>
            </w:r>
          </w:p>
          <w:p>
            <w:pPr>
              <w:widowControl/>
              <w:numPr>
                <w:ilvl w:val="0"/>
                <w:numId w:val="10"/>
              </w:numPr>
              <w:ind w:left="425" w:leftChars="0" w:hanging="425"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支持对基于HTTP、HTTPS、FileShare、DNS、H.323、SMTP、POP3、Telnet、SSH等的所有B/S、C/S应用系统，支持基于TCP、UDP、ICMP等IP层以上的协议的应用，例如即时通讯、视频、语音、Ping等服务； </w:t>
            </w:r>
          </w:p>
          <w:p>
            <w:pPr>
              <w:widowControl/>
              <w:numPr>
                <w:ilvl w:val="0"/>
                <w:numId w:val="10"/>
              </w:numPr>
              <w:ind w:left="425" w:leftChars="0" w:hanging="425"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支持PC终端使用包括Windows10、Windows8、Windows7、Windows Vista、Windows xp、Mac OS、Linux等主流操作系统来登录SSLVPN系统，并完整支持该操作系统下的各种IP层以上的B/S和C/S应用；支持Windows、IOS、Android、塞班、黑莓等操作系统的智能手机、PDA、平板电脑（PAD）等移动终端的SSL VPN接入，或通过PPTP、L2TP VPN方式接入；</w:t>
            </w:r>
          </w:p>
          <w:p>
            <w:pPr>
              <w:widowControl/>
              <w:numPr>
                <w:ilvl w:val="0"/>
                <w:numId w:val="10"/>
              </w:numPr>
              <w:ind w:left="425" w:leftChars="0" w:hanging="425" w:firstLineChars="0"/>
              <w:jc w:val="left"/>
              <w:rPr>
                <w:rFonts w:hint="eastAsia" w:ascii="宋体" w:hAnsi="宋体" w:eastAsia="宋体" w:cs="宋体"/>
                <w:color w:val="auto"/>
                <w:kern w:val="0"/>
                <w:sz w:val="21"/>
                <w:szCs w:val="21"/>
                <w:highlight w:val="none"/>
              </w:rPr>
            </w:pPr>
            <w:r>
              <w:rPr>
                <w:rFonts w:hint="eastAsia" w:ascii="宋体"/>
                <w:b/>
                <w:bCs/>
                <w:color w:val="auto"/>
                <w:szCs w:val="20"/>
                <w:highlight w:val="none"/>
              </w:rPr>
              <w:t>▲</w:t>
            </w:r>
            <w:r>
              <w:rPr>
                <w:rFonts w:hint="eastAsia" w:ascii="宋体" w:hAnsi="宋体" w:eastAsia="宋体" w:cs="宋体"/>
                <w:color w:val="auto"/>
                <w:kern w:val="0"/>
                <w:sz w:val="21"/>
                <w:szCs w:val="21"/>
                <w:highlight w:val="none"/>
              </w:rPr>
              <w:t>支持终端使用包括IE6、7、8、10、11或其他IE内核的浏览器，以及最新版本的非IE内核浏览器，如Windows EDGE，Google Chrome，Firefox，Safari，Opera最新版登录SSLVPN系统，登录后可完整支持各种IP层以上的B/S和C/S应用；</w:t>
            </w:r>
          </w:p>
          <w:p>
            <w:pPr>
              <w:widowControl/>
              <w:numPr>
                <w:ilvl w:val="0"/>
                <w:numId w:val="10"/>
              </w:numPr>
              <w:ind w:left="425" w:leftChars="0" w:hanging="425"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产品应支持的密码算法包括：AES、DES、3DES、DH、RSA、RC4、MD5、SHA1</w:t>
            </w:r>
            <w:r>
              <w:rPr>
                <w:rFonts w:hint="eastAsia" w:ascii="宋体" w:hAnsi="宋体" w:eastAsia="宋体" w:cs="宋体"/>
                <w:color w:val="auto"/>
                <w:kern w:val="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7" w:hRule="atLeast"/>
        </w:trPr>
        <w:tc>
          <w:tcPr>
            <w:tcW w:w="889" w:type="dxa"/>
            <w:vAlign w:val="center"/>
          </w:tcPr>
          <w:p>
            <w:pPr>
              <w:widowControl/>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易用性</w:t>
            </w:r>
          </w:p>
        </w:tc>
        <w:tc>
          <w:tcPr>
            <w:tcW w:w="7547" w:type="dxa"/>
            <w:vAlign w:val="top"/>
          </w:tcPr>
          <w:p>
            <w:pPr>
              <w:widowControl/>
              <w:numPr>
                <w:ilvl w:val="0"/>
                <w:numId w:val="11"/>
              </w:numPr>
              <w:ind w:left="425" w:leftChars="0" w:hanging="425" w:firstLineChars="0"/>
              <w:rPr>
                <w:rFonts w:hint="eastAsia" w:ascii="宋体" w:hAnsi="宋体" w:eastAsia="宋体" w:cs="宋体"/>
                <w:color w:val="auto"/>
                <w:kern w:val="0"/>
                <w:sz w:val="21"/>
                <w:szCs w:val="21"/>
                <w:highlight w:val="none"/>
              </w:rPr>
            </w:pPr>
            <w:r>
              <w:rPr>
                <w:rFonts w:hint="eastAsia" w:ascii="宋体"/>
                <w:b/>
                <w:bCs/>
                <w:color w:val="auto"/>
                <w:szCs w:val="20"/>
                <w:highlight w:val="none"/>
              </w:rPr>
              <w:t>▲</w:t>
            </w:r>
            <w:r>
              <w:rPr>
                <w:rFonts w:hint="eastAsia" w:ascii="宋体" w:hAnsi="宋体" w:eastAsia="宋体" w:cs="宋体"/>
                <w:color w:val="auto"/>
                <w:kern w:val="0"/>
                <w:sz w:val="21"/>
                <w:szCs w:val="21"/>
                <w:highlight w:val="none"/>
              </w:rPr>
              <w:t xml:space="preserve">可支持虚拟门户功能，在一台设备上配置不同的访问域名、IP地址，以及不同的使用界面，实现一台设备为多个不同用户群体服务的的使用效果； </w:t>
            </w:r>
          </w:p>
          <w:p>
            <w:pPr>
              <w:widowControl/>
              <w:numPr>
                <w:ilvl w:val="0"/>
                <w:numId w:val="11"/>
              </w:numPr>
              <w:ind w:left="425" w:leftChars="0" w:hanging="425"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文档WEB化管理，用户可通过任意浏览器，对存储服务器的文件进行管理操作（包括：上传、下载、删除、重命名、剪切、复制、粘贴、新建文件目录），而不需要额外安装FTP、文档共享软件等应用程序客户端；</w:t>
            </w:r>
          </w:p>
          <w:p>
            <w:pPr>
              <w:widowControl/>
              <w:numPr>
                <w:ilvl w:val="0"/>
                <w:numId w:val="11"/>
              </w:numPr>
              <w:ind w:left="425" w:leftChars="0" w:hanging="425"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支持用户登录界面、服务界面的完全自定义，上传单独的Web页面作为用户登录界面、服务界面；</w:t>
            </w:r>
          </w:p>
          <w:p>
            <w:pPr>
              <w:widowControl/>
              <w:numPr>
                <w:ilvl w:val="0"/>
                <w:numId w:val="11"/>
              </w:numPr>
              <w:ind w:left="425" w:leftChars="0" w:hanging="425"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单点登录功能（SSO）,支持移动用户登录VPN后再登录内部B/S、C/S应用系统时不需要二次重复认证。支持针对B/S单点登录用户名密码加密传输，保证安全；支持针对不同的访问资源设定不同的SSO用户名和密码，支持用户自行修改SSO账号；</w:t>
            </w:r>
          </w:p>
          <w:p>
            <w:pPr>
              <w:widowControl/>
              <w:numPr>
                <w:ilvl w:val="0"/>
                <w:numId w:val="11"/>
              </w:numPr>
              <w:ind w:left="425" w:leftChars="0" w:hanging="425"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支持断线重连自动技术，防止用户误操作关闭浏览器导致VPN隧道断开；防止用户在无线网络环境下网络正常切换时VPN隧道断开；</w:t>
            </w:r>
          </w:p>
          <w:p>
            <w:pPr>
              <w:widowControl/>
              <w:numPr>
                <w:ilvl w:val="0"/>
                <w:numId w:val="11"/>
              </w:numPr>
              <w:ind w:left="425" w:leftChars="0" w:hanging="425"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支持客户端永久在线功能，对于无人值守的设备可以设定永久在线，如果网络断开，可提供无限次重连；</w:t>
            </w:r>
          </w:p>
          <w:p>
            <w:pPr>
              <w:widowControl/>
              <w:numPr>
                <w:ilvl w:val="0"/>
                <w:numId w:val="11"/>
              </w:numPr>
              <w:ind w:left="425" w:leftChars="0" w:hanging="425"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智能递推技术，针对多外链的门户网站进行动态嗅探页面内的链接并完成资源自动授权，防止资源漏访；支持Web参数修正，可针对Flash、Java、Applet、或视频播放器对象所引用资源路径进行修正，避免无法播放的问题</w:t>
            </w:r>
            <w:r>
              <w:rPr>
                <w:rFonts w:hint="eastAsia" w:ascii="宋体" w:hAnsi="宋体" w:eastAsia="宋体" w:cs="宋体"/>
                <w:color w:val="auto"/>
                <w:kern w:val="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3" w:hRule="atLeast"/>
        </w:trPr>
        <w:tc>
          <w:tcPr>
            <w:tcW w:w="889" w:type="dxa"/>
            <w:vAlign w:val="center"/>
          </w:tcPr>
          <w:p>
            <w:pPr>
              <w:widowControl/>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终端安全</w:t>
            </w:r>
          </w:p>
        </w:tc>
        <w:tc>
          <w:tcPr>
            <w:tcW w:w="7547" w:type="dxa"/>
            <w:vAlign w:val="top"/>
          </w:tcPr>
          <w:p>
            <w:pPr>
              <w:widowControl/>
              <w:numPr>
                <w:ilvl w:val="0"/>
                <w:numId w:val="12"/>
              </w:numPr>
              <w:ind w:left="425" w:leftChars="0" w:hanging="425" w:firstLineChars="0"/>
              <w:jc w:val="left"/>
              <w:rPr>
                <w:rFonts w:hint="eastAsia" w:ascii="宋体" w:hAnsi="宋体" w:eastAsia="宋体" w:cs="宋体"/>
                <w:color w:val="auto"/>
                <w:kern w:val="0"/>
                <w:sz w:val="21"/>
                <w:szCs w:val="21"/>
                <w:highlight w:val="none"/>
              </w:rPr>
            </w:pPr>
            <w:r>
              <w:rPr>
                <w:rFonts w:hint="eastAsia" w:ascii="宋体"/>
                <w:b/>
                <w:bCs/>
                <w:color w:val="auto"/>
                <w:szCs w:val="20"/>
                <w:highlight w:val="none"/>
                <w:u w:val="none"/>
              </w:rPr>
              <w:t>▲</w:t>
            </w:r>
            <w:r>
              <w:rPr>
                <w:rFonts w:hint="eastAsia" w:ascii="宋体" w:hAnsi="宋体" w:eastAsia="宋体" w:cs="宋体"/>
                <w:color w:val="auto"/>
                <w:kern w:val="0"/>
                <w:sz w:val="21"/>
                <w:szCs w:val="21"/>
                <w:highlight w:val="none"/>
              </w:rPr>
              <w:t>产品必须支持防中间人攻击，</w:t>
            </w:r>
            <w:r>
              <w:rPr>
                <w:rFonts w:hint="eastAsia" w:ascii="宋体" w:hAnsi="宋体" w:eastAsia="宋体" w:cs="宋体"/>
                <w:color w:val="auto"/>
                <w:kern w:val="0"/>
                <w:sz w:val="21"/>
                <w:szCs w:val="21"/>
                <w:highlight w:val="none"/>
                <w:lang w:eastAsia="zh-CN"/>
              </w:rPr>
              <w:t>并</w:t>
            </w:r>
            <w:r>
              <w:rPr>
                <w:rFonts w:hint="eastAsia" w:ascii="宋体" w:hAnsi="宋体" w:eastAsia="宋体" w:cs="宋体"/>
                <w:color w:val="auto"/>
                <w:kern w:val="0"/>
                <w:sz w:val="21"/>
                <w:szCs w:val="21"/>
                <w:highlight w:val="none"/>
              </w:rPr>
              <w:t>可在用户登录SSLVPN时智能判断存在中间人攻击行为，断开被攻击的连接，并可提示异常现象。（提供合法知识产权证明）；</w:t>
            </w:r>
          </w:p>
          <w:p>
            <w:pPr>
              <w:widowControl/>
              <w:numPr>
                <w:ilvl w:val="0"/>
                <w:numId w:val="12"/>
              </w:numPr>
              <w:ind w:left="425" w:leftChars="0" w:hanging="425"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支持用户终端登录前、登陆后的安全性检测，检测范围包括：用户接入IP、接入时间、接入线路IP、进程、文件、注册表、操作系统、使用终端，可以检测出客户端是否安装指定的防火墙或杀毒软件；</w:t>
            </w:r>
          </w:p>
          <w:p>
            <w:pPr>
              <w:widowControl/>
              <w:numPr>
                <w:ilvl w:val="0"/>
                <w:numId w:val="12"/>
              </w:numPr>
              <w:ind w:left="425" w:leftChars="0" w:hanging="425"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支持客户端注销后自动清除所有缓存、Cookies、浏览器历史记录、保存的表单信息，实现零痕迹访问；</w:t>
            </w:r>
          </w:p>
          <w:p>
            <w:pPr>
              <w:widowControl/>
              <w:numPr>
                <w:ilvl w:val="0"/>
                <w:numId w:val="12"/>
              </w:numPr>
              <w:ind w:left="425" w:leftChars="0" w:hanging="425"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支持VPN专线功能，可配置用户在接入SSL VPN的同时，断开与Internet其他连接</w:t>
            </w:r>
            <w:r>
              <w:rPr>
                <w:rFonts w:hint="eastAsia" w:ascii="宋体" w:hAnsi="宋体" w:eastAsia="宋体" w:cs="宋体"/>
                <w:color w:val="auto"/>
                <w:kern w:val="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89" w:type="dxa"/>
            <w:vAlign w:val="center"/>
          </w:tcPr>
          <w:p>
            <w:pPr>
              <w:widowControl/>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权限、服务器安全</w:t>
            </w:r>
          </w:p>
        </w:tc>
        <w:tc>
          <w:tcPr>
            <w:tcW w:w="7547" w:type="dxa"/>
            <w:vAlign w:val="top"/>
          </w:tcPr>
          <w:p>
            <w:pPr>
              <w:widowControl/>
              <w:numPr>
                <w:ilvl w:val="0"/>
                <w:numId w:val="13"/>
              </w:numPr>
              <w:ind w:left="425" w:leftChars="0" w:hanging="425"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产品应具有用户/用户组细粒度的权限分配功能：可以针对被访问资源的IP地址、端口、提供的服务、URL地址等进行权限控制；针对同一B/S资源，可对不同用户做到细致到URL级别的授权； </w:t>
            </w:r>
          </w:p>
          <w:p>
            <w:pPr>
              <w:widowControl/>
              <w:numPr>
                <w:ilvl w:val="0"/>
                <w:numId w:val="13"/>
              </w:numPr>
              <w:ind w:left="425" w:leftChars="0" w:hanging="425"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产品应具有角色授权机制，支持在用户组的基础上，根据角色的不同，组合关联不同的资源权限；</w:t>
            </w:r>
          </w:p>
          <w:p>
            <w:pPr>
              <w:widowControl/>
              <w:numPr>
                <w:ilvl w:val="0"/>
                <w:numId w:val="13"/>
              </w:numPr>
              <w:ind w:left="425" w:leftChars="0" w:hanging="425" w:firstLineChars="0"/>
              <w:rPr>
                <w:rFonts w:hint="eastAsia" w:ascii="宋体" w:hAnsi="宋体" w:eastAsia="宋体" w:cs="宋体"/>
                <w:color w:val="auto"/>
                <w:kern w:val="0"/>
                <w:sz w:val="21"/>
                <w:szCs w:val="21"/>
                <w:highlight w:val="none"/>
              </w:rPr>
            </w:pPr>
            <w:r>
              <w:rPr>
                <w:rFonts w:hint="eastAsia" w:ascii="宋体"/>
                <w:b/>
                <w:bCs/>
                <w:color w:val="auto"/>
                <w:szCs w:val="20"/>
                <w:highlight w:val="none"/>
              </w:rPr>
              <w:t>▲</w:t>
            </w:r>
            <w:r>
              <w:rPr>
                <w:rFonts w:hint="eastAsia" w:ascii="宋体" w:hAnsi="宋体" w:eastAsia="宋体" w:cs="宋体"/>
                <w:color w:val="auto"/>
                <w:kern w:val="0"/>
                <w:sz w:val="21"/>
                <w:szCs w:val="21"/>
                <w:highlight w:val="none"/>
              </w:rPr>
              <w:t>支持主从认证账号绑定，必须实现SSL VPN账号与应用系统账号的唯一绑定，VPN资源中的系统只能以指定账号登陆，加强身份认证，防止登录SSL VPN后冒名登录应用系统；</w:t>
            </w:r>
          </w:p>
          <w:p>
            <w:pPr>
              <w:widowControl/>
              <w:numPr>
                <w:ilvl w:val="0"/>
                <w:numId w:val="13"/>
              </w:numPr>
              <w:ind w:left="425" w:leftChars="0" w:hanging="425"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支持关键文件保护功能，可针对特定应用关键文件进行锁定，防止用户进行篡改进行越权；</w:t>
            </w:r>
          </w:p>
          <w:p>
            <w:pPr>
              <w:widowControl/>
              <w:numPr>
                <w:ilvl w:val="0"/>
                <w:numId w:val="13"/>
              </w:numPr>
              <w:ind w:left="425" w:leftChars="0" w:hanging="425"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针对服务器地址保护方面，可支持SSLVPN资源列表界面上的用户授权资源隐藏；针对B/S应用，可进行URL地址伪装，防止服务器真实IP地址泄露</w:t>
            </w:r>
            <w:r>
              <w:rPr>
                <w:rFonts w:hint="eastAsia" w:ascii="宋体" w:hAnsi="宋体" w:eastAsia="宋体" w:cs="宋体"/>
                <w:color w:val="auto"/>
                <w:kern w:val="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5" w:hRule="atLeast"/>
        </w:trPr>
        <w:tc>
          <w:tcPr>
            <w:tcW w:w="889" w:type="dxa"/>
            <w:vAlign w:val="center"/>
          </w:tcPr>
          <w:p>
            <w:pPr>
              <w:widowControl/>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身份认证</w:t>
            </w:r>
          </w:p>
        </w:tc>
        <w:tc>
          <w:tcPr>
            <w:tcW w:w="7547" w:type="dxa"/>
            <w:vAlign w:val="top"/>
          </w:tcPr>
          <w:p>
            <w:pPr>
              <w:widowControl/>
              <w:numPr>
                <w:ilvl w:val="0"/>
                <w:numId w:val="14"/>
              </w:numPr>
              <w:ind w:left="425" w:leftChars="0" w:hanging="425"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产品必须支持Local DB 、USB KEY、短信认证、硬件特征码、动态令牌、数字证书认证、LDAP、RADIUS、等认证方式；可针对用户/用户组设置认证方式的与、或组合，可进行用户名/密码、LDAP、USB KEY、硬件特征码、短信认证或动态令牌的五因素捆绑认证；</w:t>
            </w:r>
          </w:p>
          <w:p>
            <w:pPr>
              <w:widowControl/>
              <w:numPr>
                <w:ilvl w:val="0"/>
                <w:numId w:val="14"/>
              </w:numPr>
              <w:ind w:left="425" w:leftChars="0" w:hanging="425"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支持有驱USB KEY、无驱USB KEY认证，无驱KEY无需在客户端安装驱动，方便用户；支持配置第三方KEY，可与其他业务系统无缝结合；支持满足中国国家标准的《智能IC卡及智能密码钥匙密码应用接口规范》的智能TF/SD卡；</w:t>
            </w:r>
          </w:p>
          <w:p>
            <w:pPr>
              <w:widowControl/>
              <w:numPr>
                <w:ilvl w:val="0"/>
                <w:numId w:val="14"/>
              </w:numPr>
              <w:ind w:left="425" w:leftChars="0" w:hanging="425"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支持随机验证码短信认证，可自定义所发送短信信息格式，支持用户端短信重发功能；</w:t>
            </w:r>
          </w:p>
          <w:p>
            <w:pPr>
              <w:widowControl/>
              <w:numPr>
                <w:ilvl w:val="0"/>
                <w:numId w:val="14"/>
              </w:numPr>
              <w:ind w:left="425" w:leftChars="0" w:hanging="425"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支持三大运营商移动、联通、电信运营商的标准的外置短信设备或API接口；</w:t>
            </w:r>
          </w:p>
          <w:p>
            <w:pPr>
              <w:widowControl/>
              <w:numPr>
                <w:ilvl w:val="0"/>
                <w:numId w:val="14"/>
              </w:numPr>
              <w:ind w:left="425" w:leftChars="0" w:hanging="425"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支持GSM、CDMA制式短信猫；支持webservice方式短信认证，支持webservice嘉迅版；</w:t>
            </w:r>
          </w:p>
          <w:p>
            <w:pPr>
              <w:widowControl/>
              <w:numPr>
                <w:ilvl w:val="0"/>
                <w:numId w:val="14"/>
              </w:numPr>
              <w:ind w:left="425" w:leftChars="0" w:hanging="425"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设备内部必须支持自建CA中心，便于数字证书认证平台搭建；</w:t>
            </w:r>
          </w:p>
          <w:p>
            <w:pPr>
              <w:widowControl/>
              <w:numPr>
                <w:ilvl w:val="0"/>
                <w:numId w:val="14"/>
              </w:numPr>
              <w:ind w:left="425" w:leftChars="0" w:hanging="425"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支持与基于PKI体系的第三方CA进行结合认证，可根据CA某字段将通过CA认证的用户自动映射到指定用户组，方便进行权限授权配置；支持CRL证书撤销列表；</w:t>
            </w:r>
          </w:p>
          <w:p>
            <w:pPr>
              <w:widowControl/>
              <w:numPr>
                <w:ilvl w:val="0"/>
                <w:numId w:val="14"/>
              </w:numPr>
              <w:ind w:left="425" w:leftChars="0" w:hanging="425"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单台VPN设备可扩展同时支持5套以上CA根证书（</w:t>
            </w:r>
            <w:r>
              <w:rPr>
                <w:rFonts w:hint="eastAsia" w:ascii="宋体" w:hAnsi="宋体" w:cs="宋体"/>
                <w:color w:val="auto"/>
                <w:kern w:val="0"/>
                <w:sz w:val="21"/>
                <w:szCs w:val="21"/>
                <w:highlight w:val="none"/>
                <w:lang w:eastAsia="zh-CN"/>
              </w:rPr>
              <w:t>提供功能截图</w:t>
            </w:r>
            <w:r>
              <w:rPr>
                <w:rFonts w:hint="eastAsia" w:ascii="宋体" w:hAnsi="宋体" w:eastAsia="宋体" w:cs="宋体"/>
                <w:color w:val="auto"/>
                <w:kern w:val="0"/>
                <w:sz w:val="21"/>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0" w:hRule="atLeast"/>
        </w:trPr>
        <w:tc>
          <w:tcPr>
            <w:tcW w:w="889" w:type="dxa"/>
            <w:vAlign w:val="center"/>
          </w:tcPr>
          <w:p>
            <w:pPr>
              <w:widowControl/>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高速性</w:t>
            </w:r>
          </w:p>
        </w:tc>
        <w:tc>
          <w:tcPr>
            <w:tcW w:w="7547" w:type="dxa"/>
            <w:vAlign w:val="top"/>
          </w:tcPr>
          <w:p>
            <w:pPr>
              <w:widowControl/>
              <w:numPr>
                <w:ilvl w:val="0"/>
                <w:numId w:val="15"/>
              </w:numPr>
              <w:ind w:left="425" w:leftChars="0" w:hanging="425" w:firstLineChars="0"/>
              <w:jc w:val="left"/>
              <w:rPr>
                <w:rFonts w:hint="eastAsia" w:ascii="宋体" w:hAnsi="宋体" w:eastAsia="宋体" w:cs="宋体"/>
                <w:color w:val="auto"/>
                <w:kern w:val="0"/>
                <w:sz w:val="21"/>
                <w:szCs w:val="21"/>
                <w:highlight w:val="none"/>
              </w:rPr>
            </w:pPr>
            <w:r>
              <w:rPr>
                <w:rFonts w:hint="eastAsia" w:ascii="宋体"/>
                <w:b/>
                <w:bCs/>
                <w:color w:val="auto"/>
                <w:szCs w:val="20"/>
                <w:highlight w:val="none"/>
                <w:u w:val="none"/>
              </w:rPr>
              <w:t>▲</w:t>
            </w:r>
            <w:r>
              <w:rPr>
                <w:rFonts w:hint="eastAsia" w:ascii="宋体" w:hAnsi="宋体" w:eastAsia="宋体" w:cs="宋体"/>
                <w:color w:val="auto"/>
                <w:kern w:val="0"/>
                <w:sz w:val="21"/>
                <w:szCs w:val="21"/>
                <w:highlight w:val="none"/>
              </w:rPr>
              <w:t>必须支持至少4条以上的外网多线路配置；并在设备单臂部署模式下，多线路接入前置网关，仅依靠SSLVPN设备同样可实现SSLVPN接入用户的多线路自动优选功能（提供合法知识产权证明）；</w:t>
            </w:r>
          </w:p>
          <w:p>
            <w:pPr>
              <w:widowControl/>
              <w:numPr>
                <w:ilvl w:val="0"/>
                <w:numId w:val="15"/>
              </w:numPr>
              <w:ind w:left="425" w:leftChars="0" w:hanging="425" w:firstLineChars="0"/>
              <w:jc w:val="left"/>
              <w:rPr>
                <w:rFonts w:hint="eastAsia" w:ascii="宋体" w:hAnsi="宋体" w:eastAsia="宋体" w:cs="宋体"/>
                <w:color w:val="auto"/>
                <w:kern w:val="0"/>
                <w:sz w:val="21"/>
                <w:szCs w:val="21"/>
                <w:highlight w:val="none"/>
              </w:rPr>
            </w:pPr>
            <w:r>
              <w:rPr>
                <w:rFonts w:hint="eastAsia" w:ascii="宋体"/>
                <w:b/>
                <w:bCs/>
                <w:color w:val="auto"/>
                <w:szCs w:val="20"/>
                <w:highlight w:val="none"/>
                <w:u w:val="none"/>
              </w:rPr>
              <w:t>▲</w:t>
            </w:r>
            <w:r>
              <w:rPr>
                <w:rFonts w:hint="eastAsia" w:ascii="宋体" w:hAnsi="宋体" w:eastAsia="宋体" w:cs="宋体"/>
                <w:color w:val="auto"/>
                <w:kern w:val="0"/>
                <w:sz w:val="21"/>
                <w:szCs w:val="21"/>
                <w:highlight w:val="none"/>
              </w:rPr>
              <w:t>支持启用多线路时，自动检测故障线路，并自动踢出故障线路；一旦线路恢复，可在一定时间内自动恢复。支持启用多线路时，自定义用户访问选路策略，包括按上/下行带宽，轮询，按优先级等方式。（提供合法知识产权证明）；</w:t>
            </w:r>
          </w:p>
          <w:p>
            <w:pPr>
              <w:widowControl/>
              <w:numPr>
                <w:ilvl w:val="0"/>
                <w:numId w:val="15"/>
              </w:numPr>
              <w:ind w:left="425" w:leftChars="0" w:hanging="425" w:firstLineChars="0"/>
              <w:jc w:val="left"/>
              <w:rPr>
                <w:rFonts w:hint="eastAsia" w:ascii="宋体" w:hAnsi="宋体" w:eastAsia="宋体" w:cs="宋体"/>
                <w:color w:val="auto"/>
                <w:kern w:val="0"/>
                <w:sz w:val="21"/>
                <w:szCs w:val="21"/>
                <w:highlight w:val="none"/>
              </w:rPr>
            </w:pPr>
            <w:r>
              <w:rPr>
                <w:rFonts w:hint="eastAsia" w:ascii="宋体"/>
                <w:b/>
                <w:bCs/>
                <w:color w:val="auto"/>
                <w:szCs w:val="20"/>
                <w:highlight w:val="none"/>
                <w:u w:val="none"/>
              </w:rPr>
              <w:t>▲</w:t>
            </w:r>
            <w:r>
              <w:rPr>
                <w:rFonts w:hint="eastAsia" w:ascii="宋体" w:hAnsi="宋体" w:eastAsia="宋体" w:cs="宋体"/>
                <w:color w:val="auto"/>
                <w:kern w:val="0"/>
                <w:sz w:val="21"/>
                <w:szCs w:val="21"/>
                <w:highlight w:val="none"/>
              </w:rPr>
              <w:t>支持利用网页进行动态寻址的方法，客户端无需安装插件、不依靠IP地址库、不依赖于第三方动态IP寻址、直接根据速度探测实现用户端接入线路的自动优选,用户通过访问寻址代理页面（简称Webagent页面），通过Webagent页面自动寻找VPN设备IP(非DDNS）。（提供合法知识产权证明）；</w:t>
            </w:r>
          </w:p>
          <w:p>
            <w:pPr>
              <w:widowControl/>
              <w:numPr>
                <w:ilvl w:val="0"/>
                <w:numId w:val="15"/>
              </w:numPr>
              <w:ind w:left="425" w:leftChars="0" w:hanging="425"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仅通过SSLVPN设备可实现资源负载均衡功能，用户接入同一资源根据权值可动态负载到多台承载服务器上；负载均衡可基于服务器性能指标、权值轮询、轮询等不同方式；</w:t>
            </w:r>
          </w:p>
          <w:p>
            <w:pPr>
              <w:widowControl/>
              <w:numPr>
                <w:ilvl w:val="0"/>
                <w:numId w:val="15"/>
              </w:numPr>
              <w:ind w:left="425" w:leftChars="0" w:hanging="425" w:firstLineChars="0"/>
              <w:jc w:val="left"/>
              <w:rPr>
                <w:rFonts w:hint="eastAsia" w:ascii="宋体" w:hAnsi="宋体" w:eastAsia="宋体" w:cs="宋体"/>
                <w:color w:val="auto"/>
                <w:kern w:val="0"/>
                <w:sz w:val="21"/>
                <w:szCs w:val="21"/>
                <w:highlight w:val="none"/>
              </w:rPr>
            </w:pPr>
            <w:r>
              <w:rPr>
                <w:rFonts w:hint="eastAsia" w:ascii="宋体"/>
                <w:b/>
                <w:bCs/>
                <w:color w:val="auto"/>
                <w:szCs w:val="20"/>
                <w:highlight w:val="none"/>
                <w:u w:val="none"/>
              </w:rPr>
              <w:t>▲</w:t>
            </w:r>
            <w:r>
              <w:rPr>
                <w:rFonts w:hint="eastAsia" w:ascii="宋体" w:hAnsi="宋体" w:eastAsia="宋体" w:cs="宋体"/>
                <w:color w:val="auto"/>
                <w:sz w:val="21"/>
                <w:szCs w:val="21"/>
                <w:highlight w:val="none"/>
              </w:rPr>
              <w:t>支持非对称式部署的传输协议优化技术（单边加速），不用在用户终端上安装任何插件和软件，即可提升用户访问应用服务的速度。</w:t>
            </w:r>
            <w:r>
              <w:rPr>
                <w:rFonts w:hint="eastAsia" w:ascii="宋体" w:hAnsi="宋体" w:eastAsia="宋体" w:cs="宋体"/>
                <w:color w:val="auto"/>
                <w:kern w:val="0"/>
                <w:sz w:val="21"/>
                <w:szCs w:val="21"/>
                <w:highlight w:val="none"/>
              </w:rPr>
              <w:t>(提供配置界面截图及第三方评测报告</w:t>
            </w:r>
            <w:r>
              <w:rPr>
                <w:rFonts w:hint="eastAsia" w:ascii="宋体" w:hAnsi="宋体" w:eastAsia="宋体" w:cs="宋体"/>
                <w:color w:val="auto"/>
                <w:kern w:val="0"/>
                <w:sz w:val="21"/>
                <w:szCs w:val="21"/>
                <w:highlight w:val="none"/>
                <w:lang w:eastAsia="zh-CN"/>
              </w:rPr>
              <w:t>复印件作为证明文件</w:t>
            </w:r>
            <w:r>
              <w:rPr>
                <w:rFonts w:hint="eastAsia" w:ascii="宋体" w:hAnsi="宋体" w:eastAsia="宋体" w:cs="宋体"/>
                <w:color w:val="auto"/>
                <w:kern w:val="0"/>
                <w:sz w:val="21"/>
                <w:szCs w:val="21"/>
                <w:highlight w:val="none"/>
              </w:rPr>
              <w:t>) ；</w:t>
            </w:r>
          </w:p>
          <w:p>
            <w:pPr>
              <w:widowControl/>
              <w:numPr>
                <w:ilvl w:val="0"/>
                <w:numId w:val="15"/>
              </w:numPr>
              <w:ind w:left="425" w:leftChars="0" w:hanging="425" w:firstLineChars="0"/>
              <w:jc w:val="left"/>
              <w:rPr>
                <w:rFonts w:hint="eastAsia" w:ascii="宋体" w:hAnsi="宋体" w:eastAsia="宋体" w:cs="宋体"/>
                <w:color w:val="auto"/>
                <w:kern w:val="0"/>
                <w:sz w:val="21"/>
                <w:szCs w:val="21"/>
                <w:highlight w:val="none"/>
              </w:rPr>
            </w:pPr>
            <w:r>
              <w:rPr>
                <w:rFonts w:hint="eastAsia" w:ascii="宋体"/>
                <w:b/>
                <w:bCs/>
                <w:color w:val="auto"/>
                <w:szCs w:val="20"/>
                <w:highlight w:val="none"/>
                <w:u w:val="none"/>
              </w:rPr>
              <w:t>▲</w:t>
            </w:r>
            <w:r>
              <w:rPr>
                <w:rFonts w:hint="eastAsia" w:ascii="宋体" w:hAnsi="宋体" w:eastAsia="宋体" w:cs="宋体"/>
                <w:color w:val="auto"/>
                <w:kern w:val="0"/>
                <w:sz w:val="21"/>
                <w:szCs w:val="21"/>
                <w:highlight w:val="none"/>
              </w:rPr>
              <w:t>支持HTP快速传输协议，大幅优化无线环境（CDMA、GPRS、WIFI、3G）、高丢包、高延等恶劣网络环境下传输速度及效率；支持根据网络境自动选择并切换至最优的传输协议（提供配置界面截图</w:t>
            </w:r>
            <w:r>
              <w:rPr>
                <w:rFonts w:hint="eastAsia" w:ascii="宋体" w:hAnsi="宋体" w:eastAsia="宋体" w:cs="宋体"/>
                <w:color w:val="auto"/>
                <w:kern w:val="0"/>
                <w:sz w:val="21"/>
                <w:szCs w:val="21"/>
                <w:highlight w:val="none"/>
                <w:lang w:eastAsia="zh-CN"/>
              </w:rPr>
              <w:t>为证明文件</w:t>
            </w:r>
            <w:r>
              <w:rPr>
                <w:rFonts w:hint="eastAsia" w:ascii="宋体" w:hAnsi="宋体" w:eastAsia="宋体" w:cs="宋体"/>
                <w:color w:val="auto"/>
                <w:kern w:val="0"/>
                <w:sz w:val="21"/>
                <w:szCs w:val="21"/>
                <w:highlight w:val="none"/>
              </w:rPr>
              <w:t>）；</w:t>
            </w:r>
          </w:p>
          <w:p>
            <w:pPr>
              <w:widowControl/>
              <w:numPr>
                <w:ilvl w:val="0"/>
                <w:numId w:val="15"/>
              </w:numPr>
              <w:ind w:left="425" w:leftChars="0" w:hanging="425" w:firstLineChars="0"/>
              <w:jc w:val="left"/>
              <w:rPr>
                <w:rFonts w:hint="eastAsia" w:ascii="宋体" w:hAnsi="宋体" w:eastAsia="宋体" w:cs="宋体"/>
                <w:color w:val="auto"/>
                <w:kern w:val="0"/>
                <w:sz w:val="21"/>
                <w:szCs w:val="21"/>
                <w:highlight w:val="none"/>
              </w:rPr>
            </w:pPr>
            <w:r>
              <w:rPr>
                <w:rFonts w:hint="eastAsia" w:ascii="宋体"/>
                <w:b/>
                <w:bCs/>
                <w:color w:val="auto"/>
                <w:szCs w:val="20"/>
                <w:highlight w:val="none"/>
                <w:u w:val="none"/>
              </w:rPr>
              <w:t>▲</w:t>
            </w:r>
            <w:r>
              <w:rPr>
                <w:rFonts w:hint="eastAsia" w:ascii="宋体" w:hAnsi="宋体" w:eastAsia="宋体" w:cs="宋体"/>
                <w:color w:val="auto"/>
                <w:kern w:val="0"/>
                <w:sz w:val="21"/>
                <w:szCs w:val="21"/>
                <w:highlight w:val="none"/>
              </w:rPr>
              <w:t>支持针对不同的web页面进行数据优化，支持动态压缩技术，基于数据流进行压缩，减少不必要的数据传输。（提供界面配置截图，并提供合法知识产权证明）；</w:t>
            </w:r>
          </w:p>
          <w:p>
            <w:pPr>
              <w:widowControl/>
              <w:numPr>
                <w:ilvl w:val="0"/>
                <w:numId w:val="15"/>
              </w:numPr>
              <w:ind w:left="425" w:leftChars="0" w:hanging="425"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针对B/S资源支持WebCache技术，动态缓存页面元素，提高Web页面响应速度。支持流缓存技术，实现网关与网关、网关与移动客户端之间进行多磁盘、双向、基于分片数据包的字节流缓存加速，削减冗余数据，降低带宽压力的同时提高访问速度；支持共享流缓存功能，实现多分支网关在总部共享流缓存数据，提高流缓存效果（提供界面配置截图，并提供合法知识产权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3" w:hRule="atLeast"/>
        </w:trPr>
        <w:tc>
          <w:tcPr>
            <w:tcW w:w="889" w:type="dxa"/>
            <w:vAlign w:val="center"/>
          </w:tcPr>
          <w:p>
            <w:pPr>
              <w:widowControl/>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高管理要求</w:t>
            </w:r>
          </w:p>
        </w:tc>
        <w:tc>
          <w:tcPr>
            <w:tcW w:w="7547" w:type="dxa"/>
            <w:vAlign w:val="top"/>
          </w:tcPr>
          <w:p>
            <w:pPr>
              <w:widowControl/>
              <w:numPr>
                <w:ilvl w:val="0"/>
                <w:numId w:val="16"/>
              </w:numPr>
              <w:ind w:left="425" w:leftChars="0" w:hanging="425"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15级以上的管理员分级分权限管理，从Admin派生树形结构下级管理员；上级管理员可分配下级管理员享有设备配置模块权限，可管理的用户、资源、角色权限，并可限制下级管理员是否允许创建下级管理员、创建资源、创建角色；上级管理员可限制下级管理员对权限内配置享有查看或配置权限；</w:t>
            </w:r>
          </w:p>
          <w:p>
            <w:pPr>
              <w:widowControl/>
              <w:numPr>
                <w:ilvl w:val="0"/>
                <w:numId w:val="16"/>
              </w:numPr>
              <w:ind w:left="425" w:leftChars="0" w:hanging="425"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支持设置对控制台管理员密码复杂度的要求，提升设备的安全性；</w:t>
            </w:r>
          </w:p>
          <w:p>
            <w:pPr>
              <w:widowControl/>
              <w:numPr>
                <w:ilvl w:val="0"/>
                <w:numId w:val="16"/>
              </w:numPr>
              <w:ind w:left="425" w:leftChars="0" w:hanging="425" w:firstLineChars="0"/>
              <w:jc w:val="left"/>
              <w:rPr>
                <w:rFonts w:hint="eastAsia" w:ascii="宋体" w:hAnsi="宋体" w:eastAsia="宋体" w:cs="宋体"/>
                <w:color w:val="auto"/>
                <w:kern w:val="0"/>
                <w:sz w:val="21"/>
                <w:szCs w:val="21"/>
                <w:highlight w:val="none"/>
              </w:rPr>
            </w:pPr>
            <w:r>
              <w:rPr>
                <w:rFonts w:hint="eastAsia" w:ascii="宋体" w:hAnsi="宋体" w:cs="宋体"/>
                <w:color w:val="auto"/>
                <w:kern w:val="0"/>
                <w:szCs w:val="21"/>
                <w:highlight w:val="none"/>
              </w:rPr>
              <w:t>▲</w:t>
            </w:r>
            <w:r>
              <w:rPr>
                <w:rFonts w:hint="eastAsia" w:ascii="宋体" w:hAnsi="宋体" w:eastAsia="宋体" w:cs="宋体"/>
                <w:color w:val="auto"/>
                <w:kern w:val="0"/>
                <w:sz w:val="21"/>
                <w:szCs w:val="21"/>
                <w:highlight w:val="none"/>
              </w:rPr>
              <w:t>支持15级以上用户组树形结构分级管理，下级组可继承上级组的角色，资源及认证方式等属性；</w:t>
            </w:r>
          </w:p>
          <w:p>
            <w:pPr>
              <w:widowControl/>
              <w:numPr>
                <w:ilvl w:val="0"/>
                <w:numId w:val="16"/>
              </w:numPr>
              <w:ind w:left="425" w:leftChars="0" w:hanging="425"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系统实时监控，图形化显示一段时间内的运行状况，可查看CPU占用率、各条线路网络吞吐量、各条线路的IP地址及发送接收流速、并发会话数、SSL并发用户数；可查看历史最高并发用户数并显示时间记录；可实时查看SSL接入用户的用户名、发送流速、接收流速、发送流量、接收流量、接入时间、并发会话数、接入IP、虚拟IP、认证方式等信息，并可在线中断指定用户；</w:t>
            </w:r>
          </w:p>
          <w:p>
            <w:pPr>
              <w:widowControl/>
              <w:numPr>
                <w:ilvl w:val="0"/>
                <w:numId w:val="16"/>
              </w:numPr>
              <w:ind w:left="425" w:leftChars="0" w:hanging="425"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独立日志中心进行SSLVPN实时日志记录，可详细记录用户访问资源记录（用户、主机IP、资源、时间）、管理员日志（管理员、主机IP、时间、管理行为、对象）、系统日志、告警日志；可根据用户名、主机IP等信息进行用户行为查询；可提供用户组/用户流量排行及查询、资源流量排行及查询、资源活跃程度、用户活跃程度等记录；提供暴破登录记录；可提供用户登陆SSLVPN采用非绑定账号访问应用系统的记录；</w:t>
            </w:r>
          </w:p>
          <w:p>
            <w:pPr>
              <w:widowControl/>
              <w:numPr>
                <w:ilvl w:val="0"/>
                <w:numId w:val="16"/>
              </w:numPr>
              <w:ind w:left="425" w:leftChars="0" w:hanging="425"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支持Syslog（系统日志）服务器，可将管理员日志，系统日志、用户日志输出到syslog服务器中；</w:t>
            </w:r>
          </w:p>
          <w:p>
            <w:pPr>
              <w:widowControl/>
              <w:numPr>
                <w:ilvl w:val="0"/>
                <w:numId w:val="16"/>
              </w:numPr>
              <w:ind w:left="425" w:leftChars="0" w:hanging="425"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支持密码找回功能，当用户的密码忘记或者丢失时，可自行找回密码，减轻管理员维护压力；</w:t>
            </w:r>
          </w:p>
          <w:p>
            <w:pPr>
              <w:widowControl/>
              <w:numPr>
                <w:ilvl w:val="0"/>
                <w:numId w:val="16"/>
              </w:numPr>
              <w:ind w:left="425" w:leftChars="0" w:hanging="425"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支持整体网关配置的本地及远程备份、恢复功能；支持SSLVPN配置的单独备份、恢复功能，并支持历史配置的回滚</w:t>
            </w:r>
            <w:r>
              <w:rPr>
                <w:rFonts w:hint="eastAsia" w:ascii="宋体" w:hAnsi="宋体" w:eastAsia="宋体" w:cs="宋体"/>
                <w:color w:val="auto"/>
                <w:kern w:val="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889" w:type="dxa"/>
            <w:vAlign w:val="center"/>
          </w:tcPr>
          <w:p>
            <w:pPr>
              <w:widowControl/>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稳定性、可扩展性</w:t>
            </w:r>
          </w:p>
        </w:tc>
        <w:tc>
          <w:tcPr>
            <w:tcW w:w="7547" w:type="dxa"/>
            <w:vAlign w:val="top"/>
          </w:tcPr>
          <w:p>
            <w:pPr>
              <w:widowControl/>
              <w:numPr>
                <w:ilvl w:val="0"/>
                <w:numId w:val="17"/>
              </w:numPr>
              <w:ind w:left="425" w:leftChars="0" w:hanging="425" w:firstLineChars="0"/>
              <w:jc w:val="left"/>
              <w:rPr>
                <w:rFonts w:hint="eastAsia" w:ascii="宋体" w:hAnsi="宋体" w:eastAsia="宋体" w:cs="宋体"/>
                <w:color w:val="auto"/>
                <w:kern w:val="0"/>
                <w:sz w:val="21"/>
                <w:szCs w:val="21"/>
                <w:highlight w:val="none"/>
              </w:rPr>
            </w:pPr>
            <w:r>
              <w:rPr>
                <w:rFonts w:hint="eastAsia" w:ascii="宋体"/>
                <w:b/>
                <w:bCs/>
                <w:color w:val="auto"/>
                <w:szCs w:val="20"/>
                <w:highlight w:val="none"/>
                <w:u w:val="none"/>
              </w:rPr>
              <w:t>▲</w:t>
            </w:r>
            <w:r>
              <w:rPr>
                <w:rFonts w:hint="eastAsia" w:ascii="宋体" w:hAnsi="宋体" w:eastAsia="宋体" w:cs="宋体"/>
                <w:color w:val="auto"/>
                <w:kern w:val="0"/>
                <w:sz w:val="21"/>
                <w:szCs w:val="21"/>
                <w:highlight w:val="none"/>
              </w:rPr>
              <w:t>支持基于自组域简化部署VPN网络的方法，即当有多台设备处于VPN网络中时，通过连接任意节点的VPN设备，即相当于连入整个VPN网络</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（提供合法知识产权证明）</w:t>
            </w:r>
          </w:p>
          <w:p>
            <w:pPr>
              <w:widowControl/>
              <w:numPr>
                <w:ilvl w:val="0"/>
                <w:numId w:val="17"/>
              </w:numPr>
              <w:ind w:left="425" w:leftChars="0" w:hanging="425"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253台不同型号设备间进行集群（A/A），支持路由模式、单臂模式下多线路部署的集群；支持集群设备间Session同步，一台设备宕机后其上用户无需重新登录SSLVPN可继续使用；可扩展分布式集群功能，无需专门的全局负载设备即可实现异地SSLVPN设备间的接入用户负载分担、速度优选接入，异地设备间互为备份，分布式集群中用户可通过唯一的一个地址访问到所有加入到分布式集群的SSLVPN设备；</w:t>
            </w:r>
          </w:p>
          <w:p>
            <w:pPr>
              <w:widowControl/>
              <w:numPr>
                <w:ilvl w:val="0"/>
                <w:numId w:val="17"/>
              </w:numPr>
              <w:ind w:left="425" w:leftChars="0" w:hanging="425" w:firstLineChars="0"/>
              <w:jc w:val="left"/>
              <w:rPr>
                <w:rFonts w:hint="eastAsia" w:ascii="宋体" w:hAnsi="宋体" w:eastAsia="宋体" w:cs="宋体"/>
                <w:color w:val="auto"/>
                <w:kern w:val="0"/>
                <w:sz w:val="21"/>
                <w:szCs w:val="21"/>
                <w:highlight w:val="none"/>
              </w:rPr>
            </w:pPr>
            <w:r>
              <w:rPr>
                <w:rFonts w:hint="eastAsia" w:ascii="宋体" w:hAnsi="宋体" w:cs="宋体"/>
                <w:color w:val="auto"/>
                <w:kern w:val="0"/>
                <w:szCs w:val="21"/>
                <w:highlight w:val="none"/>
              </w:rPr>
              <w:t>▲</w:t>
            </w:r>
            <w:r>
              <w:rPr>
                <w:rFonts w:hint="eastAsia" w:ascii="宋体" w:hAnsi="宋体" w:eastAsia="宋体" w:cs="宋体"/>
                <w:color w:val="auto"/>
                <w:kern w:val="0"/>
                <w:sz w:val="21"/>
                <w:szCs w:val="21"/>
                <w:highlight w:val="none"/>
              </w:rPr>
              <w:t>在负载均衡集群部署模式下，支持授权漂移，即当集群中一台设备宕机，该宕机设备中的并发授权自动迁移到其他正常的设备中，而无需额外购买授权；</w:t>
            </w:r>
          </w:p>
          <w:p>
            <w:pPr>
              <w:widowControl/>
              <w:numPr>
                <w:ilvl w:val="0"/>
                <w:numId w:val="17"/>
              </w:numPr>
              <w:ind w:left="425" w:leftChars="0" w:hanging="425" w:firstLineChars="0"/>
              <w:jc w:val="left"/>
              <w:rPr>
                <w:rFonts w:hint="eastAsia" w:ascii="宋体" w:hAnsi="宋体" w:eastAsia="宋体" w:cs="宋体"/>
                <w:color w:val="auto"/>
                <w:kern w:val="0"/>
                <w:sz w:val="21"/>
                <w:szCs w:val="21"/>
                <w:highlight w:val="none"/>
              </w:rPr>
            </w:pPr>
            <w:r>
              <w:rPr>
                <w:rFonts w:hint="eastAsia" w:ascii="宋体" w:hAnsi="宋体" w:cs="宋体"/>
                <w:color w:val="auto"/>
                <w:kern w:val="0"/>
                <w:szCs w:val="21"/>
                <w:highlight w:val="none"/>
              </w:rPr>
              <w:t>▲</w:t>
            </w:r>
            <w:r>
              <w:rPr>
                <w:rFonts w:hint="eastAsia" w:ascii="宋体" w:hAnsi="宋体" w:eastAsia="宋体" w:cs="宋体"/>
                <w:color w:val="auto"/>
                <w:kern w:val="0"/>
                <w:sz w:val="21"/>
                <w:szCs w:val="21"/>
                <w:highlight w:val="none"/>
              </w:rPr>
              <w:t>产品必须支持经过集成的，基于Android IOS平台的第三方软件开发包（SDK），并实现基于Android IOS平台第三方应用软件（APP）代码量不超过20行。支持针对移动APP的VPN安全代码的自动封装，实现App应用的安全加固（提供界面截图</w:t>
            </w:r>
            <w:r>
              <w:rPr>
                <w:rFonts w:hint="eastAsia" w:ascii="宋体" w:hAnsi="宋体" w:eastAsia="宋体" w:cs="宋体"/>
                <w:color w:val="auto"/>
                <w:kern w:val="0"/>
                <w:sz w:val="21"/>
                <w:szCs w:val="21"/>
                <w:highlight w:val="none"/>
                <w:lang w:eastAsia="zh-CN"/>
              </w:rPr>
              <w:t>作为</w:t>
            </w:r>
            <w:r>
              <w:rPr>
                <w:rFonts w:hint="eastAsia" w:ascii="宋体" w:hAnsi="宋体" w:eastAsia="宋体" w:cs="宋体"/>
                <w:color w:val="auto"/>
                <w:kern w:val="0"/>
                <w:sz w:val="21"/>
                <w:szCs w:val="21"/>
                <w:highlight w:val="none"/>
              </w:rPr>
              <w:t>证明</w:t>
            </w:r>
            <w:r>
              <w:rPr>
                <w:rFonts w:hint="eastAsia" w:ascii="宋体" w:hAnsi="宋体" w:eastAsia="宋体" w:cs="宋体"/>
                <w:color w:val="auto"/>
                <w:kern w:val="0"/>
                <w:sz w:val="21"/>
                <w:szCs w:val="21"/>
                <w:highlight w:val="none"/>
                <w:lang w:eastAsia="zh-CN"/>
              </w:rPr>
              <w:t>文件</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1" w:hRule="atLeast"/>
        </w:trPr>
        <w:tc>
          <w:tcPr>
            <w:tcW w:w="889" w:type="dxa"/>
            <w:vMerge w:val="restart"/>
            <w:vAlign w:val="center"/>
          </w:tcPr>
          <w:p>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远程应用</w:t>
            </w:r>
          </w:p>
        </w:tc>
        <w:tc>
          <w:tcPr>
            <w:tcW w:w="7547" w:type="dxa"/>
            <w:vAlign w:val="top"/>
          </w:tcPr>
          <w:p>
            <w:pPr>
              <w:widowControl/>
              <w:numPr>
                <w:ilvl w:val="0"/>
                <w:numId w:val="18"/>
              </w:numPr>
              <w:ind w:left="425" w:leftChars="0" w:hanging="425"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产品必须在Windows和MAC操作系统下支持远程应用发布功能（提供界面截图</w:t>
            </w:r>
            <w:r>
              <w:rPr>
                <w:rFonts w:hint="eastAsia" w:ascii="宋体" w:hAnsi="宋体" w:eastAsia="宋体" w:cs="宋体"/>
                <w:color w:val="auto"/>
                <w:kern w:val="0"/>
                <w:sz w:val="21"/>
                <w:szCs w:val="21"/>
                <w:highlight w:val="none"/>
                <w:lang w:eastAsia="zh-CN"/>
              </w:rPr>
              <w:t>作为</w:t>
            </w:r>
            <w:r>
              <w:rPr>
                <w:rFonts w:hint="eastAsia" w:ascii="宋体" w:hAnsi="宋体" w:eastAsia="宋体" w:cs="宋体"/>
                <w:color w:val="auto"/>
                <w:kern w:val="0"/>
                <w:sz w:val="21"/>
                <w:szCs w:val="21"/>
                <w:highlight w:val="none"/>
              </w:rPr>
              <w:t>证明</w:t>
            </w:r>
            <w:r>
              <w:rPr>
                <w:rFonts w:hint="eastAsia" w:ascii="宋体" w:hAnsi="宋体" w:eastAsia="宋体" w:cs="宋体"/>
                <w:color w:val="auto"/>
                <w:kern w:val="0"/>
                <w:sz w:val="21"/>
                <w:szCs w:val="21"/>
                <w:highlight w:val="none"/>
                <w:lang w:eastAsia="zh-CN"/>
              </w:rPr>
              <w:t>文件</w:t>
            </w:r>
            <w:r>
              <w:rPr>
                <w:rFonts w:hint="eastAsia" w:ascii="宋体" w:hAnsi="宋体" w:eastAsia="宋体" w:cs="宋体"/>
                <w:color w:val="auto"/>
                <w:kern w:val="0"/>
                <w:sz w:val="21"/>
                <w:szCs w:val="21"/>
                <w:highlight w:val="none"/>
              </w:rPr>
              <w:t>）；</w:t>
            </w:r>
          </w:p>
          <w:p>
            <w:pPr>
              <w:widowControl/>
              <w:numPr>
                <w:ilvl w:val="0"/>
                <w:numId w:val="18"/>
              </w:numPr>
              <w:ind w:left="425" w:leftChars="0" w:hanging="425"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可以无需二次开发，即把Windows应用发布到移动智能终端中，也可以支持无需开发，将C/S资源Web化；</w:t>
            </w:r>
          </w:p>
          <w:p>
            <w:pPr>
              <w:widowControl/>
              <w:numPr>
                <w:ilvl w:val="0"/>
                <w:numId w:val="18"/>
              </w:numPr>
              <w:ind w:left="425" w:leftChars="0" w:hanging="425"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手机客户端必须经过苹果公司官方检测，并发布在苹果官方应用商店appstore，产品客户端必须通过google公司官方检测并发布在google应用商店PlayGoogle；产品客户端必须支持非“越狱”或非“Root”权限的手机/PAD安装；</w:t>
            </w:r>
          </w:p>
          <w:p>
            <w:pPr>
              <w:widowControl/>
              <w:numPr>
                <w:ilvl w:val="0"/>
                <w:numId w:val="18"/>
              </w:numPr>
              <w:ind w:left="425" w:leftChars="0" w:hanging="425"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远程应用发布必须支持本地资源，包括：本地磁盘资源映射、本地打印机、本地串行口、本地智能卡，本地输入法；支持剪切板，并能够实现剪贴板数据流双向控制，即可以分别控制是否允许用户将“客户端复制数据到远程应用”或将“远程应用数据复制到客户端”</w:t>
            </w:r>
            <w:r>
              <w:rPr>
                <w:rFonts w:hint="eastAsia" w:ascii="宋体" w:hAnsi="宋体" w:eastAsia="宋体" w:cs="宋体"/>
                <w:color w:val="auto"/>
                <w:kern w:val="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889" w:type="dxa"/>
            <w:vMerge w:val="continue"/>
            <w:vAlign w:val="center"/>
          </w:tcPr>
          <w:p>
            <w:pPr>
              <w:jc w:val="left"/>
              <w:rPr>
                <w:rFonts w:hint="eastAsia" w:ascii="宋体" w:hAnsi="宋体" w:eastAsia="宋体" w:cs="宋体"/>
                <w:b/>
                <w:color w:val="auto"/>
                <w:kern w:val="0"/>
                <w:sz w:val="21"/>
                <w:szCs w:val="21"/>
                <w:highlight w:val="none"/>
              </w:rPr>
            </w:pPr>
          </w:p>
        </w:tc>
        <w:tc>
          <w:tcPr>
            <w:tcW w:w="7547" w:type="dxa"/>
            <w:vAlign w:val="top"/>
          </w:tcPr>
          <w:p>
            <w:pPr>
              <w:widowControl/>
              <w:numPr>
                <w:ilvl w:val="0"/>
                <w:numId w:val="0"/>
              </w:numPr>
              <w:ind w:lef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产品必须有较好的易用性体验： </w:t>
            </w:r>
          </w:p>
          <w:p>
            <w:pPr>
              <w:widowControl/>
              <w:numPr>
                <w:ilvl w:val="0"/>
                <w:numId w:val="19"/>
              </w:numPr>
              <w:ind w:left="425" w:leftChars="0" w:hanging="425"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包括图像清晰，支持图像质量可调，包括可以调整图像显示质量，图像颜色质量，可根据当前系统分辨率自动调整图像分辨率；</w:t>
            </w:r>
          </w:p>
          <w:p>
            <w:pPr>
              <w:widowControl/>
              <w:numPr>
                <w:ilvl w:val="0"/>
                <w:numId w:val="19"/>
              </w:numPr>
              <w:ind w:left="425" w:leftChars="0" w:hanging="425"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支持远程播放视频、声音；</w:t>
            </w:r>
          </w:p>
          <w:p>
            <w:pPr>
              <w:widowControl/>
              <w:numPr>
                <w:ilvl w:val="0"/>
                <w:numId w:val="19"/>
              </w:numPr>
              <w:ind w:left="425" w:leftChars="0" w:hanging="425"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支持远程应用使用本地输入法；支持本地输入法和远程服务器输入法可切换，在小屏幕或网络带宽差的情况下，支持在本地先批量输入文字再点击发送，避免零散数据在广域网上的频繁交互；</w:t>
            </w:r>
          </w:p>
          <w:p>
            <w:pPr>
              <w:widowControl/>
              <w:numPr>
                <w:ilvl w:val="0"/>
                <w:numId w:val="19"/>
              </w:numPr>
              <w:ind w:left="425" w:leftChars="0" w:hanging="425"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支持一次滚屏多行； </w:t>
            </w:r>
          </w:p>
          <w:p>
            <w:pPr>
              <w:widowControl/>
              <w:numPr>
                <w:ilvl w:val="0"/>
                <w:numId w:val="19"/>
              </w:numPr>
              <w:ind w:left="425" w:leftChars="0" w:hanging="425" w:firstLineChars="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远程应用发布支持</w:t>
            </w:r>
            <w:r>
              <w:rPr>
                <w:rFonts w:hint="eastAsia" w:ascii="宋体" w:hAnsi="宋体" w:eastAsia="宋体" w:cs="宋体"/>
                <w:color w:val="auto"/>
                <w:sz w:val="21"/>
                <w:szCs w:val="21"/>
                <w:highlight w:val="none"/>
              </w:rPr>
              <w:t>会话保持技术，避免网络异常中断导致会话中断；</w:t>
            </w:r>
          </w:p>
          <w:p>
            <w:pPr>
              <w:widowControl/>
              <w:numPr>
                <w:ilvl w:val="0"/>
                <w:numId w:val="19"/>
              </w:numPr>
              <w:ind w:left="425" w:leftChars="0" w:hanging="425" w:firstLineChars="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远程应用发布支持</w:t>
            </w:r>
            <w:r>
              <w:rPr>
                <w:rFonts w:hint="eastAsia" w:ascii="宋体" w:hAnsi="宋体" w:eastAsia="宋体" w:cs="宋体"/>
                <w:color w:val="auto"/>
                <w:sz w:val="21"/>
                <w:szCs w:val="21"/>
                <w:highlight w:val="none"/>
              </w:rPr>
              <w:t>远程应用发布支持重力感应转屏，可实现自动转屏和手动转屏；</w:t>
            </w:r>
          </w:p>
          <w:p>
            <w:pPr>
              <w:widowControl/>
              <w:numPr>
                <w:ilvl w:val="0"/>
                <w:numId w:val="19"/>
              </w:numPr>
              <w:ind w:left="425" w:leftChars="0" w:hanging="425"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支持windows快捷键组合，必须支持Windows常用30种以上快捷键组合，支持自动记录快捷键使用频度；</w:t>
            </w:r>
          </w:p>
          <w:p>
            <w:pPr>
              <w:widowControl/>
              <w:numPr>
                <w:ilvl w:val="0"/>
                <w:numId w:val="19"/>
              </w:numPr>
              <w:ind w:left="425" w:leftChars="0" w:hanging="425"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产品必须支持存储服务器的管理；必须针对每个用户提供独立的个人目录；</w:t>
            </w:r>
          </w:p>
          <w:p>
            <w:pPr>
              <w:widowControl/>
              <w:numPr>
                <w:ilvl w:val="0"/>
                <w:numId w:val="19"/>
              </w:numPr>
              <w:ind w:left="425" w:leftChars="0" w:hanging="425" w:firstLineChars="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操作方式支持鼠标指针、放大镜指针、模拟键盘、滚动条、程序列表、主页切换窗口等；</w:t>
            </w:r>
          </w:p>
          <w:p>
            <w:pPr>
              <w:widowControl/>
              <w:numPr>
                <w:ilvl w:val="0"/>
                <w:numId w:val="19"/>
              </w:numPr>
              <w:ind w:left="425" w:leftChars="0" w:hanging="425"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远程应用发布客户端应支持IOS图标发布资源</w:t>
            </w:r>
            <w:r>
              <w:rPr>
                <w:rFonts w:hint="eastAsia" w:ascii="宋体" w:hAnsi="宋体" w:eastAsia="宋体" w:cs="宋体"/>
                <w:color w:val="auto"/>
                <w:kern w:val="0"/>
                <w:sz w:val="21"/>
                <w:szCs w:val="21"/>
                <w:highlight w:val="none"/>
                <w:lang w:eastAsia="zh-CN"/>
              </w:rPr>
              <w:t>；</w:t>
            </w:r>
          </w:p>
          <w:p>
            <w:pPr>
              <w:widowControl/>
              <w:numPr>
                <w:ilvl w:val="0"/>
                <w:numId w:val="19"/>
              </w:numPr>
              <w:ind w:left="425" w:leftChars="0" w:hanging="425"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远程应用发布应该支持云存储，能够将手机、PAD、PC电脑中的文档、照片等上传到云端，或下载到本地终端。并实现基本的复制、剪切、粘贴、新建、重命名等操作</w:t>
            </w:r>
            <w:r>
              <w:rPr>
                <w:rFonts w:hint="eastAsia" w:ascii="宋体" w:hAnsi="宋体" w:eastAsia="宋体" w:cs="宋体"/>
                <w:color w:val="auto"/>
                <w:kern w:val="0"/>
                <w:sz w:val="21"/>
                <w:szCs w:val="21"/>
                <w:highlight w:val="none"/>
                <w:lang w:eastAsia="zh-CN"/>
              </w:rPr>
              <w:t>；</w:t>
            </w:r>
          </w:p>
          <w:p>
            <w:pPr>
              <w:widowControl/>
              <w:numPr>
                <w:ilvl w:val="0"/>
                <w:numId w:val="19"/>
              </w:numPr>
              <w:ind w:left="425" w:leftChars="0" w:hanging="425"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远程应用发布能够支持直接调用手机或PAD摄像头，实现拍照。或访问本地照片库，调用已拍的照片</w:t>
            </w:r>
            <w:r>
              <w:rPr>
                <w:rFonts w:hint="eastAsia" w:ascii="宋体" w:hAnsi="宋体" w:eastAsia="宋体" w:cs="宋体"/>
                <w:color w:val="auto"/>
                <w:kern w:val="0"/>
                <w:sz w:val="21"/>
                <w:szCs w:val="21"/>
                <w:highlight w:val="none"/>
                <w:lang w:eastAsia="zh-CN"/>
              </w:rPr>
              <w:t>；</w:t>
            </w:r>
          </w:p>
          <w:p>
            <w:pPr>
              <w:widowControl/>
              <w:numPr>
                <w:ilvl w:val="0"/>
                <w:numId w:val="19"/>
              </w:numPr>
              <w:ind w:left="425" w:leftChars="0" w:hanging="425"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支持自定义Easyconnect客户端登陆界面</w:t>
            </w:r>
            <w:r>
              <w:rPr>
                <w:rFonts w:hint="eastAsia" w:ascii="宋体" w:hAnsi="宋体" w:eastAsia="宋体" w:cs="宋体"/>
                <w:color w:val="auto"/>
                <w:kern w:val="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6" w:hRule="atLeast"/>
        </w:trPr>
        <w:tc>
          <w:tcPr>
            <w:tcW w:w="889" w:type="dxa"/>
            <w:vMerge w:val="continue"/>
            <w:vAlign w:val="center"/>
          </w:tcPr>
          <w:p>
            <w:pPr>
              <w:jc w:val="left"/>
              <w:rPr>
                <w:rFonts w:hint="eastAsia" w:ascii="宋体" w:hAnsi="宋体" w:eastAsia="宋体" w:cs="宋体"/>
                <w:b/>
                <w:color w:val="auto"/>
                <w:kern w:val="0"/>
                <w:sz w:val="21"/>
                <w:szCs w:val="21"/>
                <w:highlight w:val="none"/>
              </w:rPr>
            </w:pPr>
          </w:p>
        </w:tc>
        <w:tc>
          <w:tcPr>
            <w:tcW w:w="7547" w:type="dxa"/>
            <w:vAlign w:val="top"/>
          </w:tcPr>
          <w:p>
            <w:pPr>
              <w:widowControl/>
              <w:numPr>
                <w:ilvl w:val="0"/>
                <w:numId w:val="19"/>
              </w:numPr>
              <w:ind w:left="425" w:leftChars="0" w:hanging="425"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产品必须支持对终端服务器的实时监测，包括服务器综合状态、CPU使用率、内存使用率、磁盘I/O、远程应用会话数、服务器当前会话数</w:t>
            </w:r>
            <w:r>
              <w:rPr>
                <w:rFonts w:hint="eastAsia" w:ascii="宋体" w:hAnsi="宋体" w:eastAsia="宋体" w:cs="宋体"/>
                <w:color w:val="auto"/>
                <w:kern w:val="0"/>
                <w:sz w:val="21"/>
                <w:szCs w:val="21"/>
                <w:highlight w:val="none"/>
                <w:lang w:eastAsia="zh-CN"/>
              </w:rPr>
              <w:t>；</w:t>
            </w:r>
          </w:p>
          <w:p>
            <w:pPr>
              <w:widowControl/>
              <w:numPr>
                <w:ilvl w:val="0"/>
                <w:numId w:val="19"/>
              </w:numPr>
              <w:ind w:left="425" w:leftChars="0" w:hanging="425"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产品必须支持会话复用功能，即当存在多台终端发布服务器且未设置集中存储时时，同一用户的同一会话必须始终发布到同一终端服务器</w:t>
            </w:r>
            <w:r>
              <w:rPr>
                <w:rFonts w:hint="eastAsia" w:ascii="宋体" w:hAnsi="宋体" w:eastAsia="宋体" w:cs="宋体"/>
                <w:color w:val="auto"/>
                <w:kern w:val="0"/>
                <w:sz w:val="21"/>
                <w:szCs w:val="21"/>
                <w:highlight w:val="none"/>
                <w:lang w:eastAsia="zh-CN"/>
              </w:rPr>
              <w:t>；</w:t>
            </w:r>
          </w:p>
          <w:p>
            <w:pPr>
              <w:widowControl/>
              <w:numPr>
                <w:ilvl w:val="0"/>
                <w:numId w:val="19"/>
              </w:numPr>
              <w:ind w:left="425" w:leftChars="0" w:hanging="425"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远程应用发布必须支持负载均衡策略，即当存在多台终端发布服务器时，可以根据服务器可用会话数、CPU、内存、I/O、综合性能等指标，智能的将用户分配到不同的终端服务器</w:t>
            </w:r>
            <w:r>
              <w:rPr>
                <w:rFonts w:hint="eastAsia" w:ascii="宋体" w:hAnsi="宋体" w:eastAsia="宋体" w:cs="宋体"/>
                <w:color w:val="auto"/>
                <w:kern w:val="0"/>
                <w:sz w:val="21"/>
                <w:szCs w:val="21"/>
                <w:highlight w:val="none"/>
                <w:lang w:eastAsia="zh-CN"/>
              </w:rPr>
              <w:t>；</w:t>
            </w:r>
          </w:p>
          <w:p>
            <w:pPr>
              <w:widowControl/>
              <w:numPr>
                <w:ilvl w:val="0"/>
                <w:numId w:val="19"/>
              </w:numPr>
              <w:ind w:left="425" w:leftChars="0" w:hanging="425" w:firstLineChars="0"/>
              <w:jc w:val="left"/>
              <w:rPr>
                <w:rFonts w:hint="eastAsia" w:ascii="宋体" w:hAnsi="宋体" w:eastAsia="宋体" w:cs="宋体"/>
                <w:color w:val="auto"/>
                <w:kern w:val="0"/>
                <w:sz w:val="21"/>
                <w:szCs w:val="21"/>
                <w:highlight w:val="none"/>
              </w:rPr>
            </w:pPr>
            <w:r>
              <w:rPr>
                <w:rFonts w:hint="eastAsia" w:ascii="宋体" w:hAnsi="宋体" w:cs="宋体"/>
                <w:color w:val="auto"/>
                <w:kern w:val="0"/>
                <w:szCs w:val="21"/>
                <w:highlight w:val="none"/>
              </w:rPr>
              <w:t>▲</w:t>
            </w:r>
            <w:r>
              <w:rPr>
                <w:rFonts w:hint="eastAsia" w:ascii="宋体" w:hAnsi="宋体" w:eastAsia="宋体" w:cs="宋体"/>
                <w:color w:val="auto"/>
                <w:kern w:val="0"/>
                <w:sz w:val="21"/>
                <w:szCs w:val="21"/>
                <w:highlight w:val="none"/>
              </w:rPr>
              <w:t>产品应该支持企业级“云盘”（又名“网盘”、“文件共享”）功能，即可以通过手机、PC、IPAD的客户端，将数据、文件同步到云端或和分享到终端</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也能够能够支持分享给他人</w:t>
            </w:r>
            <w:r>
              <w:rPr>
                <w:rFonts w:hint="eastAsia" w:ascii="宋体" w:hAnsi="宋体" w:eastAsia="宋体" w:cs="宋体"/>
                <w:color w:val="auto"/>
                <w:kern w:val="0"/>
                <w:sz w:val="21"/>
                <w:szCs w:val="21"/>
                <w:highlight w:val="none"/>
                <w:lang w:eastAsia="zh-CN"/>
              </w:rPr>
              <w:t>；</w:t>
            </w:r>
          </w:p>
          <w:p>
            <w:pPr>
              <w:widowControl/>
              <w:numPr>
                <w:ilvl w:val="0"/>
                <w:numId w:val="19"/>
              </w:numPr>
              <w:ind w:left="425" w:leftChars="0" w:hanging="425"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远程应用发布必须支持应用权限控制项，不得通过远程应用访问任何未经授权的windows资源，至少应该包括：未经授权的应用程序、注册表、任务管理器、资源管理器、控制面板、cmd命令提示行、Win+R运行命令行、管理选型、映射网络驱动器选型、断开网络驱动器选型、回收站、网上邻居等。并支持隐藏本地原有磁盘，仅提供公共磁盘</w:t>
            </w:r>
            <w:r>
              <w:rPr>
                <w:rFonts w:hint="eastAsia" w:ascii="宋体" w:hAnsi="宋体" w:eastAsia="宋体" w:cs="宋体"/>
                <w:color w:val="auto"/>
                <w:kern w:val="0"/>
                <w:sz w:val="21"/>
                <w:szCs w:val="21"/>
                <w:highlight w:val="none"/>
                <w:lang w:eastAsia="zh-CN"/>
              </w:rPr>
              <w:t>；</w:t>
            </w:r>
          </w:p>
          <w:p>
            <w:pPr>
              <w:widowControl/>
              <w:numPr>
                <w:ilvl w:val="0"/>
                <w:numId w:val="19"/>
              </w:numPr>
              <w:ind w:left="425" w:leftChars="0" w:hanging="425" w:firstLineChars="0"/>
              <w:jc w:val="left"/>
              <w:rPr>
                <w:rFonts w:hint="eastAsia" w:ascii="宋体" w:hAnsi="宋体" w:eastAsia="宋体" w:cs="宋体"/>
                <w:color w:val="auto"/>
                <w:kern w:val="0"/>
                <w:sz w:val="21"/>
                <w:szCs w:val="21"/>
                <w:highlight w:val="none"/>
              </w:rPr>
            </w:pPr>
            <w:r>
              <w:rPr>
                <w:rFonts w:hint="eastAsia" w:ascii="宋体" w:hAnsi="宋体" w:cs="宋体"/>
                <w:color w:val="auto"/>
                <w:kern w:val="0"/>
                <w:szCs w:val="21"/>
                <w:highlight w:val="none"/>
              </w:rPr>
              <w:t>▲</w:t>
            </w:r>
            <w:r>
              <w:rPr>
                <w:rFonts w:hint="eastAsia" w:ascii="宋体" w:hAnsi="宋体" w:eastAsia="宋体" w:cs="宋体"/>
                <w:color w:val="auto"/>
                <w:kern w:val="0"/>
                <w:sz w:val="21"/>
                <w:szCs w:val="21"/>
                <w:highlight w:val="none"/>
              </w:rPr>
              <w:t>远程应用发布数据传输过程中使用SSLVPN协议加密，保证了数据传输的合法性和安全性；</w:t>
            </w:r>
          </w:p>
          <w:p>
            <w:pPr>
              <w:widowControl/>
              <w:numPr>
                <w:ilvl w:val="0"/>
                <w:numId w:val="19"/>
              </w:numPr>
              <w:ind w:left="425" w:leftChars="0" w:hanging="425" w:firstLineChars="0"/>
              <w:jc w:val="left"/>
              <w:rPr>
                <w:rFonts w:hint="eastAsia" w:ascii="宋体" w:hAnsi="宋体" w:eastAsia="宋体" w:cs="宋体"/>
                <w:color w:val="auto"/>
                <w:kern w:val="0"/>
                <w:sz w:val="21"/>
                <w:szCs w:val="21"/>
                <w:highlight w:val="none"/>
              </w:rPr>
            </w:pPr>
            <w:r>
              <w:rPr>
                <w:rFonts w:hint="eastAsia" w:ascii="宋体" w:hAnsi="宋体" w:cs="宋体"/>
                <w:color w:val="auto"/>
                <w:kern w:val="0"/>
                <w:szCs w:val="21"/>
                <w:highlight w:val="none"/>
              </w:rPr>
              <w:t>▲</w:t>
            </w:r>
            <w:r>
              <w:rPr>
                <w:rFonts w:hint="eastAsia" w:ascii="宋体" w:hAnsi="宋体" w:eastAsia="宋体" w:cs="宋体"/>
                <w:color w:val="auto"/>
                <w:kern w:val="0"/>
                <w:sz w:val="21"/>
                <w:szCs w:val="21"/>
                <w:highlight w:val="none"/>
              </w:rPr>
              <w:t>支持改写WindowsRDP协议，经改写的协议必须独立于OS运行环境，避免跨平台兼容性，针对图像数据，服务端必须支持有损压缩算法；服务端必须能够支持过滤动态内容（gif/flash/video）以减少传输流量，且根据客户需要配置。（必须提供配置界面截图</w:t>
            </w:r>
            <w:r>
              <w:rPr>
                <w:rFonts w:hint="eastAsia" w:ascii="宋体" w:hAnsi="宋体" w:eastAsia="宋体" w:cs="宋体"/>
                <w:color w:val="auto"/>
                <w:kern w:val="0"/>
                <w:sz w:val="21"/>
                <w:szCs w:val="21"/>
                <w:highlight w:val="none"/>
                <w:lang w:eastAsia="zh-CN"/>
              </w:rPr>
              <w:t>作为证明文件</w:t>
            </w:r>
            <w:r>
              <w:rPr>
                <w:rFonts w:hint="eastAsia" w:ascii="宋体" w:hAnsi="宋体" w:eastAsia="宋体" w:cs="宋体"/>
                <w:color w:val="auto"/>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889" w:type="dxa"/>
            <w:vAlign w:val="center"/>
          </w:tcPr>
          <w:p>
            <w:pPr>
              <w:widowControl/>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防火墙</w:t>
            </w:r>
          </w:p>
        </w:tc>
        <w:tc>
          <w:tcPr>
            <w:tcW w:w="7547" w:type="dxa"/>
            <w:vAlign w:val="top"/>
          </w:tcPr>
          <w:p>
            <w:pPr>
              <w:widowControl/>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产品应具备基于状态监测技术的防火墙功能，能够抵抗常见的网络攻击，能够进行包过滤或WAN、LAN、DMZ口之间访问控制；为了避免人为配置错误，产品必须支持对防火墙的过滤规则能够进行在线虚拟测试。 </w:t>
            </w:r>
          </w:p>
        </w:tc>
      </w:tr>
    </w:tbl>
    <w:p>
      <w:pPr>
        <w:pStyle w:val="4"/>
        <w:spacing w:after="0" w:afterLines="0"/>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8、大幅面扫描仪</w:t>
      </w:r>
    </w:p>
    <w:tbl>
      <w:tblPr>
        <w:tblStyle w:val="17"/>
        <w:tblW w:w="8403" w:type="dxa"/>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2"/>
        <w:gridCol w:w="6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62" w:hRule="atLeast"/>
        </w:trPr>
        <w:tc>
          <w:tcPr>
            <w:tcW w:w="1832" w:type="dxa"/>
            <w:vAlign w:val="center"/>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产品名称</w:t>
            </w:r>
          </w:p>
        </w:tc>
        <w:tc>
          <w:tcPr>
            <w:tcW w:w="6571" w:type="dxa"/>
            <w:vAlign w:val="top"/>
          </w:tcPr>
          <w:p>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832" w:type="dxa"/>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大幅面图纸工程扫描仪</w:t>
            </w:r>
          </w:p>
        </w:tc>
        <w:tc>
          <w:tcPr>
            <w:tcW w:w="6571" w:type="dxa"/>
            <w:vAlign w:val="top"/>
          </w:tcPr>
          <w:p>
            <w:pPr>
              <w:numPr>
                <w:ilvl w:val="0"/>
                <w:numId w:val="20"/>
              </w:numPr>
              <w:rPr>
                <w:rStyle w:val="19"/>
                <w:rFonts w:hint="eastAsia" w:ascii="宋体" w:hAnsi="宋体" w:eastAsia="宋体" w:cs="宋体"/>
                <w:color w:val="auto"/>
                <w:sz w:val="21"/>
                <w:szCs w:val="21"/>
                <w:highlight w:val="none"/>
              </w:rPr>
            </w:pPr>
            <w:r>
              <w:rPr>
                <w:rStyle w:val="19"/>
                <w:rFonts w:hint="eastAsia" w:ascii="宋体" w:hAnsi="宋体" w:eastAsia="宋体" w:cs="宋体"/>
                <w:color w:val="auto"/>
                <w:sz w:val="21"/>
                <w:szCs w:val="21"/>
                <w:highlight w:val="none"/>
              </w:rPr>
              <w:t>光学分辨率：1200 dpi * 1200 dpi</w:t>
            </w:r>
          </w:p>
          <w:p>
            <w:pPr>
              <w:numPr>
                <w:ilvl w:val="0"/>
                <w:numId w:val="20"/>
              </w:numPr>
              <w:rPr>
                <w:rStyle w:val="19"/>
                <w:rFonts w:hint="eastAsia" w:ascii="宋体" w:hAnsi="宋体" w:eastAsia="宋体" w:cs="宋体"/>
                <w:color w:val="auto"/>
                <w:sz w:val="21"/>
                <w:szCs w:val="21"/>
                <w:highlight w:val="none"/>
              </w:rPr>
            </w:pPr>
            <w:r>
              <w:rPr>
                <w:rStyle w:val="19"/>
                <w:rFonts w:hint="eastAsia" w:ascii="宋体" w:hAnsi="宋体" w:eastAsia="宋体" w:cs="宋体"/>
                <w:color w:val="auto"/>
                <w:sz w:val="21"/>
                <w:szCs w:val="21"/>
                <w:highlight w:val="none"/>
              </w:rPr>
              <w:t>扩展分辨率：线性插值从100至9600dpi 最小精确度到1dpi</w:t>
            </w:r>
          </w:p>
          <w:p>
            <w:pPr>
              <w:numPr>
                <w:ilvl w:val="0"/>
                <w:numId w:val="20"/>
              </w:numPr>
              <w:rPr>
                <w:rStyle w:val="19"/>
                <w:rFonts w:hint="eastAsia" w:ascii="宋体" w:hAnsi="宋体" w:eastAsia="宋体" w:cs="宋体"/>
                <w:color w:val="auto"/>
                <w:sz w:val="21"/>
                <w:szCs w:val="21"/>
                <w:highlight w:val="none"/>
              </w:rPr>
            </w:pPr>
            <w:r>
              <w:rPr>
                <w:rStyle w:val="19"/>
                <w:rFonts w:hint="eastAsia" w:ascii="宋体" w:hAnsi="宋体" w:eastAsia="宋体" w:cs="宋体"/>
                <w:color w:val="auto"/>
                <w:sz w:val="21"/>
                <w:szCs w:val="21"/>
                <w:highlight w:val="none"/>
              </w:rPr>
              <w:t>最大扫描宽度：36英寸 (91.4厘米)</w:t>
            </w:r>
          </w:p>
          <w:p>
            <w:pPr>
              <w:numPr>
                <w:ilvl w:val="0"/>
                <w:numId w:val="20"/>
              </w:numPr>
              <w:rPr>
                <w:rStyle w:val="19"/>
                <w:rFonts w:hint="eastAsia" w:ascii="宋体" w:hAnsi="宋体" w:eastAsia="宋体" w:cs="宋体"/>
                <w:color w:val="auto"/>
                <w:sz w:val="21"/>
                <w:szCs w:val="21"/>
                <w:highlight w:val="none"/>
              </w:rPr>
            </w:pPr>
            <w:r>
              <w:rPr>
                <w:rStyle w:val="19"/>
                <w:rFonts w:hint="eastAsia" w:ascii="宋体" w:hAnsi="宋体" w:eastAsia="宋体" w:cs="宋体"/>
                <w:color w:val="auto"/>
                <w:sz w:val="21"/>
                <w:szCs w:val="21"/>
                <w:highlight w:val="none"/>
              </w:rPr>
              <w:t>最大进纸宽度：38英寸 (96.5厘米)</w:t>
            </w:r>
          </w:p>
          <w:p>
            <w:pPr>
              <w:numPr>
                <w:ilvl w:val="0"/>
                <w:numId w:val="20"/>
              </w:numPr>
              <w:rPr>
                <w:rStyle w:val="19"/>
                <w:rFonts w:hint="eastAsia" w:ascii="宋体" w:hAnsi="宋体" w:eastAsia="宋体" w:cs="宋体"/>
                <w:color w:val="auto"/>
                <w:sz w:val="21"/>
                <w:szCs w:val="21"/>
                <w:highlight w:val="none"/>
              </w:rPr>
            </w:pPr>
            <w:r>
              <w:rPr>
                <w:rStyle w:val="19"/>
                <w:rFonts w:hint="eastAsia" w:ascii="宋体" w:hAnsi="宋体" w:eastAsia="宋体" w:cs="宋体"/>
                <w:color w:val="auto"/>
                <w:sz w:val="21"/>
                <w:szCs w:val="21"/>
                <w:highlight w:val="none"/>
              </w:rPr>
              <w:t>最大扫描厚度：2.0毫米</w:t>
            </w:r>
          </w:p>
          <w:p>
            <w:pPr>
              <w:numPr>
                <w:ilvl w:val="0"/>
                <w:numId w:val="20"/>
              </w:numPr>
              <w:rPr>
                <w:rStyle w:val="19"/>
                <w:rFonts w:hint="eastAsia" w:ascii="宋体" w:hAnsi="宋体" w:eastAsia="宋体" w:cs="宋体"/>
                <w:color w:val="auto"/>
                <w:sz w:val="21"/>
                <w:szCs w:val="21"/>
                <w:highlight w:val="none"/>
              </w:rPr>
            </w:pPr>
            <w:r>
              <w:rPr>
                <w:rFonts w:hint="eastAsia" w:ascii="宋体"/>
                <w:b/>
                <w:bCs/>
                <w:color w:val="auto"/>
                <w:szCs w:val="20"/>
                <w:highlight w:val="none"/>
                <w:u w:val="none"/>
              </w:rPr>
              <w:t>▲</w:t>
            </w:r>
            <w:r>
              <w:rPr>
                <w:rStyle w:val="19"/>
                <w:rFonts w:hint="eastAsia" w:ascii="宋体" w:hAnsi="宋体" w:eastAsia="宋体" w:cs="宋体"/>
                <w:color w:val="auto"/>
                <w:sz w:val="21"/>
                <w:szCs w:val="21"/>
                <w:highlight w:val="none"/>
              </w:rPr>
              <w:t>扫描速度:</w:t>
            </w:r>
          </w:p>
          <w:p>
            <w:pPr>
              <w:ind w:left="420"/>
              <w:rPr>
                <w:rStyle w:val="19"/>
                <w:rFonts w:hint="eastAsia" w:ascii="宋体" w:hAnsi="宋体" w:eastAsia="宋体" w:cs="宋体"/>
                <w:color w:val="auto"/>
                <w:sz w:val="21"/>
                <w:szCs w:val="21"/>
                <w:highlight w:val="none"/>
              </w:rPr>
            </w:pPr>
            <w:r>
              <w:rPr>
                <w:rStyle w:val="19"/>
                <w:rFonts w:hint="eastAsia" w:ascii="宋体" w:hAnsi="宋体" w:eastAsia="宋体" w:cs="宋体"/>
                <w:color w:val="auto"/>
                <w:sz w:val="21"/>
                <w:szCs w:val="21"/>
                <w:highlight w:val="none"/>
              </w:rPr>
              <w:t>8位灰度&amp; mono @200dpi/秒</w:t>
            </w:r>
            <w:r>
              <w:rPr>
                <w:rStyle w:val="19"/>
                <w:rFonts w:hint="eastAsia" w:ascii="宋体" w:hAnsi="宋体" w:eastAsia="宋体" w:cs="宋体"/>
                <w:color w:val="auto"/>
                <w:sz w:val="21"/>
                <w:szCs w:val="21"/>
                <w:highlight w:val="none"/>
              </w:rPr>
              <w:tab/>
            </w:r>
            <w:r>
              <w:rPr>
                <w:rStyle w:val="19"/>
                <w:rFonts w:hint="eastAsia" w:ascii="宋体" w:hAnsi="宋体" w:eastAsia="宋体" w:cs="宋体"/>
                <w:color w:val="auto"/>
                <w:sz w:val="21"/>
                <w:szCs w:val="21"/>
                <w:highlight w:val="none"/>
              </w:rPr>
              <w:t>36.67厘米/秒 =10.7米/分钟</w:t>
            </w:r>
          </w:p>
          <w:p>
            <w:pPr>
              <w:ind w:left="420"/>
              <w:rPr>
                <w:rStyle w:val="19"/>
                <w:rFonts w:hint="eastAsia" w:ascii="宋体" w:hAnsi="宋体" w:eastAsia="宋体" w:cs="宋体"/>
                <w:color w:val="auto"/>
                <w:sz w:val="21"/>
                <w:szCs w:val="21"/>
                <w:highlight w:val="none"/>
              </w:rPr>
            </w:pPr>
            <w:r>
              <w:rPr>
                <w:rStyle w:val="19"/>
                <w:rFonts w:hint="eastAsia" w:ascii="宋体" w:hAnsi="宋体" w:eastAsia="宋体" w:cs="宋体"/>
                <w:color w:val="auto"/>
                <w:sz w:val="21"/>
                <w:szCs w:val="21"/>
                <w:highlight w:val="none"/>
              </w:rPr>
              <w:t>24位彩色 @200dpi/秒</w:t>
            </w:r>
            <w:r>
              <w:rPr>
                <w:rStyle w:val="19"/>
                <w:rFonts w:hint="eastAsia" w:ascii="宋体" w:hAnsi="宋体" w:eastAsia="宋体" w:cs="宋体"/>
                <w:color w:val="auto"/>
                <w:sz w:val="21"/>
                <w:szCs w:val="21"/>
                <w:highlight w:val="none"/>
              </w:rPr>
              <w:tab/>
            </w:r>
            <w:r>
              <w:rPr>
                <w:rStyle w:val="19"/>
                <w:rFonts w:hint="eastAsia" w:ascii="宋体" w:hAnsi="宋体" w:eastAsia="宋体" w:cs="宋体"/>
                <w:color w:val="auto"/>
                <w:sz w:val="21"/>
                <w:szCs w:val="21"/>
                <w:highlight w:val="none"/>
              </w:rPr>
              <w:t xml:space="preserve"> 17.78厘米/秒 =22米/分钟</w:t>
            </w:r>
          </w:p>
          <w:p>
            <w:pPr>
              <w:numPr>
                <w:ilvl w:val="0"/>
                <w:numId w:val="20"/>
              </w:numPr>
              <w:rPr>
                <w:rStyle w:val="19"/>
                <w:rFonts w:hint="eastAsia" w:ascii="宋体" w:hAnsi="宋体" w:eastAsia="宋体" w:cs="宋体"/>
                <w:color w:val="auto"/>
                <w:sz w:val="21"/>
                <w:szCs w:val="21"/>
                <w:highlight w:val="none"/>
              </w:rPr>
            </w:pPr>
            <w:r>
              <w:rPr>
                <w:rStyle w:val="19"/>
                <w:rFonts w:hint="eastAsia" w:ascii="宋体" w:hAnsi="宋体" w:eastAsia="宋体" w:cs="宋体"/>
                <w:color w:val="auto"/>
                <w:sz w:val="21"/>
                <w:szCs w:val="21"/>
                <w:highlight w:val="none"/>
              </w:rPr>
              <w:t>扫描误差：+/-0.1%+/-1像素</w:t>
            </w:r>
          </w:p>
          <w:p>
            <w:pPr>
              <w:numPr>
                <w:ilvl w:val="0"/>
                <w:numId w:val="20"/>
              </w:numPr>
              <w:rPr>
                <w:rStyle w:val="19"/>
                <w:rFonts w:hint="eastAsia" w:ascii="宋体" w:hAnsi="宋体" w:eastAsia="宋体" w:cs="宋体"/>
                <w:color w:val="auto"/>
                <w:sz w:val="21"/>
                <w:szCs w:val="21"/>
                <w:highlight w:val="none"/>
              </w:rPr>
            </w:pPr>
            <w:r>
              <w:rPr>
                <w:rFonts w:hint="eastAsia" w:ascii="宋体"/>
                <w:b/>
                <w:bCs/>
                <w:color w:val="auto"/>
                <w:szCs w:val="20"/>
                <w:highlight w:val="none"/>
                <w:u w:val="none"/>
              </w:rPr>
              <w:t>▲</w:t>
            </w:r>
            <w:r>
              <w:rPr>
                <w:rStyle w:val="19"/>
                <w:rFonts w:hint="eastAsia" w:ascii="宋体" w:hAnsi="宋体" w:eastAsia="宋体" w:cs="宋体"/>
                <w:color w:val="auto"/>
                <w:sz w:val="21"/>
                <w:szCs w:val="21"/>
                <w:highlight w:val="none"/>
              </w:rPr>
              <w:t>成像技术：单一扫描头数字成像技术（CIS），单一是整体连接的图像传感器</w:t>
            </w:r>
          </w:p>
          <w:p>
            <w:pPr>
              <w:numPr>
                <w:ilvl w:val="0"/>
                <w:numId w:val="20"/>
              </w:numPr>
              <w:rPr>
                <w:rStyle w:val="19"/>
                <w:rFonts w:hint="eastAsia" w:ascii="宋体" w:hAnsi="宋体" w:eastAsia="宋体" w:cs="宋体"/>
                <w:color w:val="auto"/>
                <w:sz w:val="21"/>
                <w:szCs w:val="21"/>
                <w:highlight w:val="none"/>
              </w:rPr>
            </w:pPr>
            <w:r>
              <w:rPr>
                <w:rFonts w:hint="eastAsia" w:ascii="宋体"/>
                <w:b/>
                <w:bCs/>
                <w:color w:val="auto"/>
                <w:szCs w:val="20"/>
                <w:highlight w:val="none"/>
                <w:u w:val="none"/>
              </w:rPr>
              <w:t>▲</w:t>
            </w:r>
            <w:r>
              <w:rPr>
                <w:rStyle w:val="19"/>
                <w:rFonts w:hint="eastAsia" w:ascii="宋体" w:hAnsi="宋体" w:eastAsia="宋体" w:cs="宋体"/>
                <w:color w:val="auto"/>
                <w:sz w:val="21"/>
                <w:szCs w:val="21"/>
                <w:highlight w:val="none"/>
              </w:rPr>
              <w:t>光源系统：双向长寿命LED照明灯照明系统最有效优化并支持瞬动扫描功能</w:t>
            </w:r>
          </w:p>
          <w:p>
            <w:pPr>
              <w:numPr>
                <w:ilvl w:val="0"/>
                <w:numId w:val="20"/>
              </w:numPr>
              <w:rPr>
                <w:rStyle w:val="19"/>
                <w:rFonts w:hint="eastAsia" w:ascii="宋体" w:hAnsi="宋体" w:eastAsia="宋体" w:cs="宋体"/>
                <w:color w:val="auto"/>
                <w:sz w:val="21"/>
                <w:szCs w:val="21"/>
                <w:highlight w:val="none"/>
              </w:rPr>
            </w:pPr>
            <w:r>
              <w:rPr>
                <w:rStyle w:val="19"/>
                <w:rFonts w:hint="eastAsia" w:ascii="宋体" w:hAnsi="宋体" w:eastAsia="宋体" w:cs="宋体"/>
                <w:color w:val="auto"/>
                <w:sz w:val="21"/>
                <w:szCs w:val="21"/>
                <w:highlight w:val="none"/>
              </w:rPr>
              <w:t>图像处理：黑色和白色(全色全谱)16位灰度图像捕捉的48位主要点彩色图像捕捉</w:t>
            </w:r>
          </w:p>
          <w:p>
            <w:pPr>
              <w:numPr>
                <w:ilvl w:val="0"/>
                <w:numId w:val="20"/>
              </w:numPr>
              <w:rPr>
                <w:rStyle w:val="19"/>
                <w:rFonts w:hint="eastAsia" w:ascii="宋体" w:hAnsi="宋体" w:eastAsia="宋体" w:cs="宋体"/>
                <w:color w:val="auto"/>
                <w:sz w:val="21"/>
                <w:szCs w:val="21"/>
                <w:highlight w:val="none"/>
              </w:rPr>
            </w:pPr>
            <w:r>
              <w:rPr>
                <w:rStyle w:val="19"/>
                <w:rFonts w:hint="eastAsia" w:ascii="宋体" w:hAnsi="宋体" w:eastAsia="宋体" w:cs="宋体"/>
                <w:color w:val="auto"/>
                <w:sz w:val="21"/>
                <w:szCs w:val="21"/>
                <w:highlight w:val="none"/>
              </w:rPr>
              <w:t>数据捕获（彩色/灰度）：48-bit / 16-bit</w:t>
            </w:r>
          </w:p>
          <w:p>
            <w:pPr>
              <w:numPr>
                <w:ilvl w:val="0"/>
                <w:numId w:val="20"/>
              </w:numPr>
              <w:rPr>
                <w:rStyle w:val="19"/>
                <w:rFonts w:hint="eastAsia" w:ascii="宋体" w:hAnsi="宋体" w:eastAsia="宋体" w:cs="宋体"/>
                <w:color w:val="auto"/>
                <w:sz w:val="21"/>
                <w:szCs w:val="21"/>
                <w:highlight w:val="none"/>
              </w:rPr>
            </w:pPr>
            <w:r>
              <w:rPr>
                <w:rStyle w:val="19"/>
                <w:rFonts w:hint="eastAsia" w:ascii="宋体" w:hAnsi="宋体" w:eastAsia="宋体" w:cs="宋体"/>
                <w:color w:val="auto"/>
                <w:sz w:val="21"/>
                <w:szCs w:val="21"/>
                <w:highlight w:val="none"/>
              </w:rPr>
              <w:t>色彩空间：</w:t>
            </w:r>
            <w:r>
              <w:rPr>
                <w:rFonts w:hint="eastAsia" w:ascii="宋体" w:hAnsi="宋体" w:eastAsia="宋体" w:cs="宋体"/>
                <w:color w:val="auto"/>
                <w:kern w:val="0"/>
                <w:sz w:val="21"/>
                <w:szCs w:val="21"/>
                <w:highlight w:val="none"/>
              </w:rPr>
              <w:t>sRGB、RGB、RAW RGB、profile RGB，支持全域色彩空间</w:t>
            </w:r>
            <w:r>
              <w:rPr>
                <w:rStyle w:val="19"/>
                <w:rFonts w:hint="eastAsia" w:ascii="宋体" w:hAnsi="宋体" w:eastAsia="宋体" w:cs="宋体"/>
                <w:color w:val="auto"/>
                <w:sz w:val="21"/>
                <w:szCs w:val="21"/>
                <w:highlight w:val="none"/>
              </w:rPr>
              <w:t>。</w:t>
            </w:r>
          </w:p>
          <w:p>
            <w:pPr>
              <w:numPr>
                <w:ilvl w:val="0"/>
                <w:numId w:val="20"/>
              </w:numPr>
              <w:rPr>
                <w:rStyle w:val="19"/>
                <w:rFonts w:hint="eastAsia" w:ascii="宋体" w:hAnsi="宋体" w:eastAsia="宋体" w:cs="宋体"/>
                <w:color w:val="auto"/>
                <w:sz w:val="21"/>
                <w:szCs w:val="21"/>
                <w:highlight w:val="none"/>
              </w:rPr>
            </w:pPr>
            <w:r>
              <w:rPr>
                <w:rFonts w:hint="eastAsia" w:ascii="宋体"/>
                <w:b/>
                <w:bCs/>
                <w:color w:val="auto"/>
                <w:szCs w:val="20"/>
                <w:highlight w:val="none"/>
                <w:u w:val="none"/>
              </w:rPr>
              <w:t>▲</w:t>
            </w:r>
            <w:r>
              <w:rPr>
                <w:rStyle w:val="19"/>
                <w:rFonts w:hint="eastAsia" w:ascii="宋体" w:hAnsi="宋体" w:eastAsia="宋体" w:cs="宋体"/>
                <w:color w:val="auto"/>
                <w:sz w:val="21"/>
                <w:szCs w:val="21"/>
                <w:highlight w:val="none"/>
              </w:rPr>
              <w:t>介质传送系统：SureDrive:单一向上施压主动驱动式压纸滚筒系统；图像朝上平放、前进后出或前进扫描后返回（扫描后返回可选择且可安装回纸挡板）</w:t>
            </w:r>
          </w:p>
          <w:p>
            <w:pPr>
              <w:numPr>
                <w:ilvl w:val="0"/>
                <w:numId w:val="20"/>
              </w:numPr>
              <w:rPr>
                <w:rStyle w:val="19"/>
                <w:rFonts w:hint="eastAsia" w:ascii="宋体" w:hAnsi="宋体" w:eastAsia="宋体" w:cs="宋体"/>
                <w:color w:val="auto"/>
                <w:sz w:val="21"/>
                <w:szCs w:val="21"/>
                <w:highlight w:val="none"/>
              </w:rPr>
            </w:pPr>
            <w:r>
              <w:rPr>
                <w:rStyle w:val="19"/>
                <w:rFonts w:hint="eastAsia" w:ascii="宋体" w:hAnsi="宋体" w:eastAsia="宋体" w:cs="宋体"/>
                <w:color w:val="auto"/>
                <w:sz w:val="21"/>
                <w:szCs w:val="21"/>
                <w:highlight w:val="none"/>
              </w:rPr>
              <w:t>接口：超快速度的USB 3.0数据传输速率高达85</w:t>
            </w:r>
            <w:r>
              <w:rPr>
                <w:rStyle w:val="19"/>
                <w:rFonts w:hint="eastAsia" w:ascii="宋体" w:hAnsi="宋体" w:eastAsia="宋体" w:cs="宋体"/>
                <w:color w:val="auto"/>
                <w:sz w:val="21"/>
                <w:szCs w:val="21"/>
                <w:highlight w:val="none"/>
                <w:lang w:val="en-US" w:eastAsia="zh-CN"/>
              </w:rPr>
              <w:t xml:space="preserve"> </w:t>
            </w:r>
            <w:r>
              <w:rPr>
                <w:rStyle w:val="19"/>
                <w:rFonts w:hint="eastAsia" w:ascii="宋体" w:hAnsi="宋体" w:eastAsia="宋体" w:cs="宋体"/>
                <w:color w:val="auto"/>
                <w:sz w:val="21"/>
                <w:szCs w:val="21"/>
                <w:highlight w:val="none"/>
              </w:rPr>
              <w:t>mb /秒</w:t>
            </w:r>
          </w:p>
          <w:p>
            <w:pPr>
              <w:ind w:left="420"/>
              <w:rPr>
                <w:rStyle w:val="19"/>
                <w:rFonts w:hint="eastAsia" w:ascii="宋体" w:hAnsi="宋体" w:eastAsia="宋体" w:cs="宋体"/>
                <w:color w:val="auto"/>
                <w:sz w:val="21"/>
                <w:szCs w:val="21"/>
                <w:highlight w:val="none"/>
              </w:rPr>
            </w:pPr>
            <w:r>
              <w:rPr>
                <w:rStyle w:val="19"/>
                <w:rFonts w:hint="eastAsia" w:ascii="宋体" w:hAnsi="宋体" w:eastAsia="宋体" w:cs="宋体"/>
                <w:color w:val="auto"/>
                <w:sz w:val="21"/>
                <w:szCs w:val="21"/>
                <w:highlight w:val="none"/>
              </w:rPr>
              <w:t>优化USB2转移率35 mb /秒(使用USB电缆提供2米)。</w:t>
            </w:r>
          </w:p>
          <w:p>
            <w:pPr>
              <w:numPr>
                <w:ilvl w:val="0"/>
                <w:numId w:val="20"/>
              </w:numPr>
              <w:rPr>
                <w:rStyle w:val="19"/>
                <w:rFonts w:hint="eastAsia" w:ascii="宋体" w:hAnsi="宋体" w:eastAsia="宋体" w:cs="宋体"/>
                <w:color w:val="auto"/>
                <w:sz w:val="21"/>
                <w:szCs w:val="21"/>
                <w:highlight w:val="none"/>
              </w:rPr>
            </w:pPr>
            <w:r>
              <w:rPr>
                <w:rStyle w:val="19"/>
                <w:rFonts w:hint="eastAsia" w:ascii="宋体" w:hAnsi="宋体" w:eastAsia="宋体" w:cs="宋体"/>
                <w:color w:val="auto"/>
                <w:sz w:val="21"/>
                <w:szCs w:val="21"/>
                <w:highlight w:val="none"/>
              </w:rPr>
              <w:t>TWAIN：Twain 驱动包括提供基本控制扫描仪的颜色模式,分辨率和纸张大小设置</w:t>
            </w:r>
          </w:p>
          <w:p>
            <w:pPr>
              <w:numPr>
                <w:ilvl w:val="0"/>
                <w:numId w:val="20"/>
              </w:numPr>
              <w:rPr>
                <w:rStyle w:val="19"/>
                <w:rFonts w:hint="eastAsia" w:ascii="宋体" w:hAnsi="宋体" w:eastAsia="宋体" w:cs="宋体"/>
                <w:color w:val="auto"/>
                <w:sz w:val="21"/>
                <w:szCs w:val="21"/>
                <w:highlight w:val="none"/>
              </w:rPr>
            </w:pPr>
            <w:r>
              <w:rPr>
                <w:rStyle w:val="19"/>
                <w:rFonts w:hint="eastAsia" w:ascii="宋体" w:hAnsi="宋体" w:eastAsia="宋体" w:cs="宋体"/>
                <w:color w:val="auto"/>
                <w:sz w:val="21"/>
                <w:szCs w:val="21"/>
                <w:highlight w:val="none"/>
              </w:rPr>
              <w:t>扫描仪主机上的液晶显示面板操作和状态：液晶显示控制面板安装在扫描仪主机的上盖中间部位，介质宽度显示，开始，停止，前进和后退操作按钮，扫描仪状态提示。</w:t>
            </w:r>
          </w:p>
          <w:p>
            <w:pPr>
              <w:numPr>
                <w:ilvl w:val="0"/>
                <w:numId w:val="20"/>
              </w:numPr>
              <w:rPr>
                <w:rStyle w:val="19"/>
                <w:rFonts w:hint="eastAsia" w:ascii="宋体" w:hAnsi="宋体" w:eastAsia="宋体" w:cs="宋体"/>
                <w:color w:val="auto"/>
                <w:sz w:val="21"/>
                <w:szCs w:val="21"/>
                <w:highlight w:val="none"/>
              </w:rPr>
            </w:pPr>
            <w:r>
              <w:rPr>
                <w:rStyle w:val="19"/>
                <w:rFonts w:hint="eastAsia" w:ascii="宋体" w:hAnsi="宋体" w:eastAsia="宋体" w:cs="宋体"/>
                <w:color w:val="auto"/>
                <w:sz w:val="21"/>
                <w:szCs w:val="21"/>
                <w:highlight w:val="none"/>
              </w:rPr>
              <w:t>电力需求和功耗：外部电源100~ 240伏交流电50-60Hz扫描仪功耗:&lt;53 w(扫描中)/5w(待机)</w:t>
            </w:r>
          </w:p>
          <w:p>
            <w:pPr>
              <w:numPr>
                <w:ilvl w:val="0"/>
                <w:numId w:val="20"/>
              </w:numPr>
              <w:rPr>
                <w:rStyle w:val="19"/>
                <w:rFonts w:hint="eastAsia" w:ascii="宋体" w:hAnsi="宋体" w:eastAsia="宋体" w:cs="宋体"/>
                <w:color w:val="auto"/>
                <w:sz w:val="21"/>
                <w:szCs w:val="21"/>
                <w:highlight w:val="none"/>
              </w:rPr>
            </w:pPr>
            <w:r>
              <w:rPr>
                <w:rStyle w:val="19"/>
                <w:rFonts w:hint="eastAsia" w:ascii="宋体" w:hAnsi="宋体" w:eastAsia="宋体" w:cs="宋体"/>
                <w:color w:val="auto"/>
                <w:sz w:val="21"/>
                <w:szCs w:val="21"/>
                <w:highlight w:val="none"/>
              </w:rPr>
              <w:t>操作环境：温度在10oC–35oC之间,35%–80% 相对湿度</w:t>
            </w:r>
          </w:p>
          <w:p>
            <w:pPr>
              <w:numPr>
                <w:ilvl w:val="0"/>
                <w:numId w:val="20"/>
              </w:numPr>
              <w:rPr>
                <w:rStyle w:val="19"/>
                <w:rFonts w:hint="eastAsia" w:ascii="宋体" w:hAnsi="宋体" w:eastAsia="宋体" w:cs="宋体"/>
                <w:color w:val="auto"/>
                <w:sz w:val="21"/>
                <w:szCs w:val="21"/>
                <w:highlight w:val="none"/>
              </w:rPr>
            </w:pPr>
            <w:r>
              <w:rPr>
                <w:rFonts w:hint="eastAsia" w:ascii="宋体"/>
                <w:b/>
                <w:bCs/>
                <w:color w:val="auto"/>
                <w:szCs w:val="20"/>
                <w:highlight w:val="none"/>
                <w:u w:val="none"/>
              </w:rPr>
              <w:t>▲</w:t>
            </w:r>
            <w:r>
              <w:rPr>
                <w:rStyle w:val="19"/>
                <w:rFonts w:hint="eastAsia" w:ascii="宋体" w:hAnsi="宋体" w:eastAsia="宋体" w:cs="宋体"/>
                <w:color w:val="auto"/>
                <w:sz w:val="21"/>
                <w:szCs w:val="21"/>
                <w:highlight w:val="none"/>
              </w:rPr>
              <w:t>标配软件：SmartWorks_EZ Touch及Smss v1.0档案系统，</w:t>
            </w:r>
            <w:r>
              <w:rPr>
                <w:rFonts w:hint="eastAsia" w:ascii="宋体" w:hAnsi="宋体" w:eastAsia="宋体" w:cs="宋体"/>
                <w:color w:val="auto"/>
                <w:kern w:val="0"/>
                <w:sz w:val="21"/>
                <w:szCs w:val="21"/>
                <w:highlight w:val="none"/>
              </w:rPr>
              <w:t>简单，直观的用户界面为触摸屏操作设计。功能：扫描到文件/复制/电子邮件/打印/USB/存储设备可实时调节图像亮度、调整预设和选择预定义的文档。可扫描TIFF，JPG，PDF，PNG等文件类型。</w:t>
            </w:r>
            <w:r>
              <w:rPr>
                <w:rStyle w:val="19"/>
                <w:rFonts w:hint="eastAsia" w:ascii="宋体" w:hAnsi="宋体" w:eastAsia="宋体" w:cs="宋体"/>
                <w:color w:val="auto"/>
                <w:sz w:val="21"/>
                <w:szCs w:val="21"/>
                <w:highlight w:val="none"/>
              </w:rPr>
              <w:t>专业扫描软件。最好的图像存档解决方案,扫描更效率。“一次扫描，任意调整”功能。</w:t>
            </w:r>
          </w:p>
          <w:p>
            <w:pPr>
              <w:numPr>
                <w:ilvl w:val="0"/>
                <w:numId w:val="20"/>
              </w:numPr>
              <w:rPr>
                <w:rStyle w:val="19"/>
                <w:rFonts w:hint="eastAsia" w:ascii="宋体" w:hAnsi="宋体" w:eastAsia="宋体" w:cs="宋体"/>
                <w:color w:val="auto"/>
                <w:sz w:val="21"/>
                <w:szCs w:val="21"/>
                <w:highlight w:val="none"/>
              </w:rPr>
            </w:pPr>
            <w:r>
              <w:rPr>
                <w:rStyle w:val="19"/>
                <w:rFonts w:hint="eastAsia" w:ascii="宋体" w:hAnsi="宋体" w:eastAsia="宋体" w:cs="宋体"/>
                <w:color w:val="auto"/>
                <w:sz w:val="21"/>
                <w:szCs w:val="21"/>
                <w:highlight w:val="none"/>
              </w:rPr>
              <w:t>标准配件：落地支架包括接纸栏</w:t>
            </w:r>
          </w:p>
          <w:p>
            <w:pPr>
              <w:numPr>
                <w:ilvl w:val="0"/>
                <w:numId w:val="20"/>
              </w:numPr>
              <w:rPr>
                <w:rStyle w:val="19"/>
                <w:rFonts w:hint="eastAsia" w:ascii="宋体" w:hAnsi="宋体" w:eastAsia="宋体" w:cs="宋体"/>
                <w:color w:val="auto"/>
                <w:sz w:val="21"/>
                <w:szCs w:val="21"/>
                <w:highlight w:val="none"/>
              </w:rPr>
            </w:pPr>
            <w:r>
              <w:rPr>
                <w:rFonts w:hint="eastAsia" w:ascii="宋体"/>
                <w:b/>
                <w:bCs/>
                <w:color w:val="auto"/>
                <w:szCs w:val="20"/>
                <w:highlight w:val="none"/>
                <w:u w:val="none"/>
              </w:rPr>
              <w:t>▲</w:t>
            </w:r>
            <w:r>
              <w:rPr>
                <w:rFonts w:hint="eastAsia" w:ascii="宋体" w:hAnsi="宋体" w:eastAsia="宋体" w:cs="宋体"/>
                <w:color w:val="auto"/>
                <w:sz w:val="21"/>
                <w:szCs w:val="21"/>
                <w:highlight w:val="none"/>
              </w:rPr>
              <w:t>相关证明：为保证供货渠道的合法性，投标人必须提供硬件设备生产厂商出具的针对本项目的授权书和售后服务承诺书</w:t>
            </w:r>
            <w:r>
              <w:rPr>
                <w:rFonts w:hint="eastAsia" w:ascii="宋体" w:hAnsi="宋体" w:cs="宋体"/>
                <w:color w:val="auto"/>
                <w:sz w:val="21"/>
                <w:szCs w:val="21"/>
                <w:highlight w:val="none"/>
                <w:lang w:eastAsia="zh-CN"/>
              </w:rPr>
              <w:t>复印件（原件核查）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403" w:type="dxa"/>
            <w:gridSpan w:val="2"/>
            <w:vAlign w:val="center"/>
          </w:tcPr>
          <w:p>
            <w:pPr>
              <w:pStyle w:val="9"/>
              <w:spacing w:line="400" w:lineRule="atLeast"/>
              <w:rPr>
                <w:rFonts w:hint="eastAsia" w:ascii="宋体" w:hAnsi="宋体" w:eastAsia="宋体" w:cs="宋体"/>
                <w:color w:val="auto"/>
                <w:sz w:val="21"/>
                <w:szCs w:val="21"/>
                <w:highlight w:val="none"/>
                <w:lang w:eastAsia="zh-CN"/>
              </w:rPr>
            </w:pPr>
            <w:r>
              <w:rPr>
                <w:rFonts w:hint="eastAsia" w:ascii="宋体"/>
                <w:b/>
                <w:bCs/>
                <w:color w:val="auto"/>
                <w:szCs w:val="20"/>
                <w:highlight w:val="none"/>
                <w:u w:val="none"/>
              </w:rPr>
              <w:t>▲</w:t>
            </w:r>
            <w:r>
              <w:rPr>
                <w:rFonts w:hint="eastAsia" w:ascii="宋体" w:hAnsi="宋体" w:eastAsia="宋体" w:cs="宋体"/>
                <w:color w:val="auto"/>
                <w:sz w:val="21"/>
                <w:szCs w:val="21"/>
                <w:highlight w:val="none"/>
              </w:rPr>
              <w:t xml:space="preserve">货物验收及培训： </w:t>
            </w:r>
            <w:r>
              <w:rPr>
                <w:rFonts w:hint="eastAsia" w:ascii="宋体" w:hAnsi="宋体" w:cs="宋体"/>
                <w:color w:val="auto"/>
                <w:sz w:val="21"/>
                <w:szCs w:val="21"/>
                <w:highlight w:val="none"/>
                <w:lang w:eastAsia="zh-CN"/>
              </w:rPr>
              <w:t>（投标时提供相关承诺函作为证明材料）</w:t>
            </w:r>
          </w:p>
          <w:p>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（1）中标人必须在供货时，提供大幅面扫描仪原厂供货证明（原件）作为验收依据。</w:t>
            </w:r>
          </w:p>
          <w:p>
            <w:pPr>
              <w:ind w:left="525" w:hanging="525" w:hangingChars="2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（2）中标人必须在供货时，提供大幅面扫描仪原厂质保与服务承诺函（原件），确保得到原厂服务，作为验收依据。</w:t>
            </w:r>
          </w:p>
          <w:p>
            <w:pPr>
              <w:ind w:left="525" w:hanging="525" w:hangingChars="250"/>
              <w:jc w:val="left"/>
              <w:rPr>
                <w:rStyle w:val="19"/>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对货物的数量和质量进行初步验收后，对不符合要求的货物可立即要求退换；在</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将所有的货物按采购文件要求和国家标准或行业标准进行检测验收后，由厂家专业人员培训以及厂家专业服务。</w:t>
            </w:r>
          </w:p>
        </w:tc>
      </w:tr>
    </w:tbl>
    <w:p>
      <w:pPr>
        <w:pStyle w:val="4"/>
        <w:spacing w:after="0" w:afterLines="0"/>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9、高速扫描仪</w:t>
      </w:r>
    </w:p>
    <w:tbl>
      <w:tblPr>
        <w:tblStyle w:val="17"/>
        <w:tblW w:w="8415" w:type="dxa"/>
        <w:tblInd w:w="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6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2025" w:type="dxa"/>
            <w:vAlign w:val="center"/>
          </w:tcPr>
          <w:p>
            <w:pPr>
              <w:spacing w:line="240" w:lineRule="auto"/>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指标</w:t>
            </w:r>
          </w:p>
        </w:tc>
        <w:tc>
          <w:tcPr>
            <w:tcW w:w="6390" w:type="dxa"/>
            <w:vAlign w:val="center"/>
          </w:tcPr>
          <w:p>
            <w:pPr>
              <w:spacing w:line="240" w:lineRule="auto"/>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2025"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吞吐速度（横向，信纸/A4尺寸）</w:t>
            </w:r>
          </w:p>
        </w:tc>
        <w:tc>
          <w:tcPr>
            <w:tcW w:w="6390" w:type="dxa"/>
            <w:vAlign w:val="center"/>
          </w:tcPr>
          <w:p>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在200dpi和300dpi分辨率下，每分钟最多扫描50页/100个图像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2025" w:type="dxa"/>
            <w:vAlign w:val="center"/>
          </w:tcPr>
          <w:p>
            <w:pPr>
              <w:autoSpaceDE w:val="0"/>
              <w:autoSpaceDN w:val="0"/>
              <w:adjustRightIn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扫描原件</w:t>
            </w:r>
          </w:p>
        </w:tc>
        <w:tc>
          <w:tcPr>
            <w:tcW w:w="6390" w:type="dxa"/>
            <w:vAlign w:val="center"/>
          </w:tcPr>
          <w:p>
            <w:p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双CCD</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彩色采集位深为48位 (16×3)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2025"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操作控制面板</w:t>
            </w:r>
          </w:p>
        </w:tc>
        <w:tc>
          <w:tcPr>
            <w:tcW w:w="6390" w:type="dxa"/>
            <w:vAlign w:val="center"/>
          </w:tcPr>
          <w:p>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图形液晶显示屏，配四个操作控制按钮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2025" w:type="dxa"/>
            <w:vAlign w:val="center"/>
          </w:tcPr>
          <w:p>
            <w:pPr>
              <w:autoSpaceDE w:val="0"/>
              <w:autoSpaceDN w:val="0"/>
              <w:adjustRightIn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光学分辨率</w:t>
            </w:r>
          </w:p>
        </w:tc>
        <w:tc>
          <w:tcPr>
            <w:tcW w:w="6390" w:type="dxa"/>
            <w:vAlign w:val="center"/>
          </w:tcPr>
          <w:p>
            <w:p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600dpi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2025" w:type="dxa"/>
            <w:vAlign w:val="center"/>
          </w:tcPr>
          <w:p>
            <w:pPr>
              <w:autoSpaceDE w:val="0"/>
              <w:autoSpaceDN w:val="0"/>
              <w:adjustRightIn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照明</w:t>
            </w:r>
          </w:p>
        </w:tc>
        <w:tc>
          <w:tcPr>
            <w:tcW w:w="6390" w:type="dxa"/>
            <w:vAlign w:val="center"/>
          </w:tcPr>
          <w:p>
            <w:p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2025" w:type="dxa"/>
            <w:vAlign w:val="center"/>
          </w:tcPr>
          <w:p>
            <w:pPr>
              <w:autoSpaceDE w:val="0"/>
              <w:autoSpaceDN w:val="0"/>
              <w:adjustRightIn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输出分辨率</w:t>
            </w:r>
          </w:p>
        </w:tc>
        <w:tc>
          <w:tcPr>
            <w:tcW w:w="6390" w:type="dxa"/>
            <w:vAlign w:val="center"/>
          </w:tcPr>
          <w:p>
            <w:p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最高1200dpi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2025" w:type="dxa"/>
            <w:vAlign w:val="center"/>
          </w:tcPr>
          <w:p>
            <w:pPr>
              <w:autoSpaceDE w:val="0"/>
              <w:autoSpaceDN w:val="0"/>
              <w:adjustRightIn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最大/最小文档宽度</w:t>
            </w:r>
          </w:p>
        </w:tc>
        <w:tc>
          <w:tcPr>
            <w:tcW w:w="6390" w:type="dxa"/>
            <w:vAlign w:val="center"/>
          </w:tcPr>
          <w:p>
            <w:p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自动进纸：863.6毫米（34英寸）/ 63.5毫米（2.5英寸）</w:t>
            </w:r>
          </w:p>
          <w:p>
            <w:p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手动进纸：863.6毫米（34英寸）/ 50毫米（2 英寸）（仅限后部出纸）</w:t>
            </w:r>
          </w:p>
          <w:p>
            <w:p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长文档模式：4.1米（160英寸）最大长度（支持不间断扫描模式）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2025" w:type="dxa"/>
            <w:vAlign w:val="center"/>
          </w:tcPr>
          <w:p>
            <w:pPr>
              <w:autoSpaceDE w:val="0"/>
              <w:autoSpaceDN w:val="0"/>
              <w:adjustRightIn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最大/最小文档长度</w:t>
            </w:r>
          </w:p>
        </w:tc>
        <w:tc>
          <w:tcPr>
            <w:tcW w:w="6390" w:type="dxa"/>
            <w:vAlign w:val="center"/>
          </w:tcPr>
          <w:p>
            <w:p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自动进纸：305毫米（12英寸）/ 63.5毫米（2.5英寸）</w:t>
            </w:r>
          </w:p>
          <w:p>
            <w:p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手动进纸：305 毫米（12英寸）/ 50毫米（2英寸）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2025" w:type="dxa"/>
            <w:vAlign w:val="center"/>
          </w:tcPr>
          <w:p>
            <w:pPr>
              <w:autoSpaceDE w:val="0"/>
              <w:autoSpaceDN w:val="0"/>
              <w:adjustRightIn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纸张厚度和重量</w:t>
            </w:r>
          </w:p>
        </w:tc>
        <w:tc>
          <w:tcPr>
            <w:tcW w:w="6390" w:type="dxa"/>
            <w:vAlign w:val="center"/>
          </w:tcPr>
          <w:p>
            <w:p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34-413 g/m2 (9-110 lb.) 纸张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2025" w:type="dxa"/>
            <w:vAlign w:val="center"/>
          </w:tcPr>
          <w:p>
            <w:pPr>
              <w:autoSpaceDE w:val="0"/>
              <w:autoSpaceDN w:val="0"/>
              <w:adjustRightInd w:val="0"/>
              <w:spacing w:line="240" w:lineRule="auto"/>
              <w:jc w:val="center"/>
              <w:rPr>
                <w:rFonts w:hint="eastAsia" w:ascii="宋体" w:hAnsi="宋体" w:eastAsia="宋体" w:cs="宋体"/>
                <w:color w:val="auto"/>
                <w:sz w:val="21"/>
                <w:szCs w:val="21"/>
                <w:highlight w:val="none"/>
              </w:rPr>
            </w:pPr>
            <w:r>
              <w:rPr>
                <w:rFonts w:hint="eastAsia" w:ascii="宋体"/>
                <w:b/>
                <w:bCs/>
                <w:color w:val="auto"/>
                <w:szCs w:val="20"/>
                <w:highlight w:val="none"/>
                <w:u w:val="none"/>
              </w:rPr>
              <w:t>▲</w:t>
            </w:r>
            <w:r>
              <w:rPr>
                <w:rFonts w:hint="eastAsia" w:ascii="宋体" w:hAnsi="宋体" w:eastAsia="宋体" w:cs="宋体"/>
                <w:color w:val="auto"/>
                <w:sz w:val="21"/>
                <w:szCs w:val="21"/>
                <w:highlight w:val="none"/>
              </w:rPr>
              <w:t>进纸器/升降台</w:t>
            </w:r>
          </w:p>
        </w:tc>
        <w:tc>
          <w:tcPr>
            <w:tcW w:w="6390" w:type="dxa"/>
            <w:vAlign w:val="center"/>
          </w:tcPr>
          <w:p>
            <w:p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自动250张升降台设计，每批放纸最大250张/80g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2025" w:type="dxa"/>
            <w:vAlign w:val="center"/>
          </w:tcPr>
          <w:p>
            <w:pPr>
              <w:autoSpaceDE w:val="0"/>
              <w:autoSpaceDN w:val="0"/>
              <w:adjustRightInd w:val="0"/>
              <w:spacing w:line="240" w:lineRule="auto"/>
              <w:jc w:val="center"/>
              <w:rPr>
                <w:rFonts w:hint="eastAsia" w:ascii="宋体" w:hAnsi="宋体" w:eastAsia="宋体" w:cs="宋体"/>
                <w:color w:val="auto"/>
                <w:sz w:val="21"/>
                <w:szCs w:val="21"/>
                <w:highlight w:val="none"/>
              </w:rPr>
            </w:pPr>
            <w:r>
              <w:rPr>
                <w:rFonts w:hint="eastAsia" w:ascii="宋体"/>
                <w:b/>
                <w:bCs/>
                <w:color w:val="auto"/>
                <w:szCs w:val="20"/>
                <w:highlight w:val="none"/>
                <w:u w:val="none"/>
              </w:rPr>
              <w:t>▲</w:t>
            </w:r>
            <w:r>
              <w:rPr>
                <w:rFonts w:hint="eastAsia" w:ascii="宋体" w:hAnsi="宋体" w:eastAsia="宋体" w:cs="宋体"/>
                <w:color w:val="auto"/>
                <w:sz w:val="21"/>
                <w:szCs w:val="21"/>
                <w:highlight w:val="none"/>
              </w:rPr>
              <w:t>纸张通道选项</w:t>
            </w:r>
          </w:p>
        </w:tc>
        <w:tc>
          <w:tcPr>
            <w:tcW w:w="6390" w:type="dxa"/>
            <w:vAlign w:val="center"/>
          </w:tcPr>
          <w:p>
            <w:p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直通道和U型通道两种方式并有手动档位设置控件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2025" w:type="dxa"/>
            <w:vAlign w:val="center"/>
          </w:tcPr>
          <w:p>
            <w:pPr>
              <w:autoSpaceDE w:val="0"/>
              <w:autoSpaceDN w:val="0"/>
              <w:adjustRightIn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文档感应</w:t>
            </w:r>
          </w:p>
        </w:tc>
        <w:tc>
          <w:tcPr>
            <w:tcW w:w="6390" w:type="dxa"/>
            <w:vAlign w:val="center"/>
          </w:tcPr>
          <w:p>
            <w:p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超声波多进纸检测；智能文档保护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2025" w:type="dxa"/>
            <w:vAlign w:val="center"/>
          </w:tcPr>
          <w:p>
            <w:pPr>
              <w:autoSpaceDE w:val="0"/>
              <w:autoSpaceDN w:val="0"/>
              <w:adjustRightIn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连接性</w:t>
            </w:r>
          </w:p>
        </w:tc>
        <w:tc>
          <w:tcPr>
            <w:tcW w:w="6390" w:type="dxa"/>
            <w:vAlign w:val="center"/>
          </w:tcPr>
          <w:p>
            <w:p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USB 2.0（与支持 USB 3.0 的 PC 兼容）；包括 USB 3.0 缆线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2025" w:type="dxa"/>
            <w:vAlign w:val="center"/>
          </w:tcPr>
          <w:p>
            <w:pPr>
              <w:autoSpaceDE w:val="0"/>
              <w:autoSpaceDN w:val="0"/>
              <w:adjustRightInd w:val="0"/>
              <w:spacing w:line="240" w:lineRule="auto"/>
              <w:jc w:val="center"/>
              <w:rPr>
                <w:rFonts w:hint="eastAsia" w:ascii="宋体" w:hAnsi="宋体" w:eastAsia="宋体" w:cs="宋体"/>
                <w:color w:val="auto"/>
                <w:sz w:val="21"/>
                <w:szCs w:val="21"/>
                <w:highlight w:val="none"/>
              </w:rPr>
            </w:pPr>
            <w:r>
              <w:rPr>
                <w:rFonts w:hint="eastAsia" w:ascii="宋体"/>
                <w:b/>
                <w:bCs/>
                <w:color w:val="auto"/>
                <w:szCs w:val="20"/>
                <w:highlight w:val="none"/>
                <w:u w:val="none"/>
              </w:rPr>
              <w:t>▲</w:t>
            </w:r>
            <w:r>
              <w:rPr>
                <w:rFonts w:hint="eastAsia" w:ascii="宋体" w:hAnsi="宋体" w:eastAsia="宋体" w:cs="宋体"/>
                <w:color w:val="auto"/>
                <w:sz w:val="21"/>
                <w:szCs w:val="21"/>
                <w:highlight w:val="none"/>
              </w:rPr>
              <w:t>标配软件</w:t>
            </w:r>
          </w:p>
        </w:tc>
        <w:tc>
          <w:tcPr>
            <w:tcW w:w="6390" w:type="dxa"/>
            <w:vAlign w:val="center"/>
          </w:tcPr>
          <w:p>
            <w:p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标配 TWAIN、ISIS 和 WIA 驱动程序； Capture Desktop Software；Paperport v11.2、 Smart Touch、Smss 档案管理软件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2025" w:type="dxa"/>
            <w:vAlign w:val="center"/>
          </w:tcPr>
          <w:p>
            <w:pPr>
              <w:autoSpaceDE w:val="0"/>
              <w:autoSpaceDN w:val="0"/>
              <w:adjustRightInd w:val="0"/>
              <w:spacing w:line="240" w:lineRule="auto"/>
              <w:jc w:val="center"/>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影像功能</w:t>
            </w:r>
          </w:p>
        </w:tc>
        <w:tc>
          <w:tcPr>
            <w:tcW w:w="6390" w:type="dxa"/>
            <w:vAlign w:val="center"/>
          </w:tcPr>
          <w:p>
            <w:p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美页面扫描；智能阈值处理；自适应阈值处理；纠偏；自动裁剪；相对裁剪；强制裁剪；电子滤色；双流扫描；互动的色彩、亮度和对比度调整；自动调整方向；自动颜色检测；智能平滑背景颜色；智能图像边缘填充；图像合并；基于内容的空白页检测；条纹过滤；影像孔填充；锐化过滤；自动亮度调整；特殊文档模式；连续扫描模式；补丁码；自动照片裁剪；黑白影像分区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2025" w:type="dxa"/>
            <w:vAlign w:val="center"/>
          </w:tcPr>
          <w:p>
            <w:pPr>
              <w:autoSpaceDE w:val="0"/>
              <w:autoSpaceDN w:val="0"/>
              <w:adjustRightIn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文件格式输出</w:t>
            </w:r>
          </w:p>
        </w:tc>
        <w:tc>
          <w:tcPr>
            <w:tcW w:w="6390" w:type="dxa"/>
            <w:vAlign w:val="center"/>
          </w:tcPr>
          <w:p>
            <w:p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en-US"/>
              </w:rPr>
              <w:t>单页和多页 TIFF、JPEG、RTF、BMP、PDF、可搜索</w:t>
            </w:r>
            <w:r>
              <w:rPr>
                <w:rFonts w:hint="eastAsia" w:ascii="宋体" w:hAnsi="宋体" w:eastAsia="宋体" w:cs="宋体"/>
                <w:color w:val="auto"/>
                <w:sz w:val="21"/>
                <w:szCs w:val="21"/>
                <w:highlight w:val="none"/>
              </w:rPr>
              <w:t>式</w:t>
            </w:r>
            <w:r>
              <w:rPr>
                <w:rFonts w:hint="eastAsia" w:ascii="宋体" w:hAnsi="宋体" w:eastAsia="宋体" w:cs="宋体"/>
                <w:color w:val="auto"/>
                <w:sz w:val="21"/>
                <w:szCs w:val="21"/>
                <w:highlight w:val="none"/>
                <w:lang w:eastAsia="en-US"/>
              </w:rPr>
              <w:t xml:space="preserve"> PDF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2025" w:type="dxa"/>
            <w:vAlign w:val="center"/>
          </w:tcPr>
          <w:p>
            <w:pPr>
              <w:autoSpaceDE w:val="0"/>
              <w:autoSpaceDN w:val="0"/>
              <w:adjustRightIn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可选</w:t>
            </w:r>
            <w:r>
              <w:rPr>
                <w:rFonts w:hint="eastAsia" w:ascii="宋体" w:hAnsi="宋体" w:eastAsia="宋体" w:cs="宋体"/>
                <w:color w:val="auto"/>
                <w:sz w:val="21"/>
                <w:szCs w:val="21"/>
                <w:highlight w:val="none"/>
                <w:lang w:eastAsia="en-US"/>
              </w:rPr>
              <w:t>附件</w:t>
            </w:r>
          </w:p>
        </w:tc>
        <w:tc>
          <w:tcPr>
            <w:tcW w:w="6390" w:type="dxa"/>
            <w:vAlign w:val="center"/>
          </w:tcPr>
          <w:p>
            <w:p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零边距 Legal 平板附件 216x356mm（8.5x14英寸）</w:t>
            </w:r>
          </w:p>
          <w:p>
            <w:p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零边距 A3 平板附件 304.8mm x 457mm (12x 18英寸)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2025" w:type="dxa"/>
            <w:vAlign w:val="center"/>
          </w:tcPr>
          <w:p>
            <w:pPr>
              <w:autoSpaceDE w:val="0"/>
              <w:autoSpaceDN w:val="0"/>
              <w:adjustRightIn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电气要求</w:t>
            </w:r>
          </w:p>
        </w:tc>
        <w:tc>
          <w:tcPr>
            <w:tcW w:w="6390" w:type="dxa"/>
            <w:vAlign w:val="center"/>
          </w:tcPr>
          <w:p>
            <w:p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100-240 V（国际），50-60 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2025" w:type="dxa"/>
            <w:vAlign w:val="center"/>
          </w:tcPr>
          <w:p>
            <w:pPr>
              <w:autoSpaceDE w:val="0"/>
              <w:autoSpaceDN w:val="0"/>
              <w:adjustRightIn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功耗</w:t>
            </w:r>
          </w:p>
        </w:tc>
        <w:tc>
          <w:tcPr>
            <w:tcW w:w="6390" w:type="dxa"/>
            <w:vAlign w:val="center"/>
          </w:tcPr>
          <w:p>
            <w:p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关闭模式：&lt;0.5 瓦；运行时：&lt;75 瓦；睡眠模式：&lt;4.5 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2025" w:type="dxa"/>
            <w:vAlign w:val="center"/>
          </w:tcPr>
          <w:p>
            <w:pPr>
              <w:autoSpaceDE w:val="0"/>
              <w:autoSpaceDN w:val="0"/>
              <w:adjustRightIn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环境因素</w:t>
            </w:r>
          </w:p>
        </w:tc>
        <w:tc>
          <w:tcPr>
            <w:tcW w:w="6390" w:type="dxa"/>
            <w:vAlign w:val="center"/>
          </w:tcPr>
          <w:p>
            <w:p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Energy Star（能源之星）扫描仪 工作温度：15-35° C (59-95° F)</w:t>
            </w:r>
          </w:p>
          <w:p>
            <w:p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工作湿度：15% 到 76% 相对湿度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2025" w:type="dxa"/>
            <w:vAlign w:val="center"/>
          </w:tcPr>
          <w:p>
            <w:pPr>
              <w:autoSpaceDE w:val="0"/>
              <w:autoSpaceDN w:val="0"/>
              <w:adjustRightIn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声学噪音(操作员位置的声音压力水平)</w:t>
            </w:r>
          </w:p>
        </w:tc>
        <w:tc>
          <w:tcPr>
            <w:tcW w:w="6390" w:type="dxa"/>
            <w:vAlign w:val="center"/>
          </w:tcPr>
          <w:p>
            <w:pPr>
              <w:autoSpaceDE w:val="0"/>
              <w:autoSpaceDN w:val="0"/>
              <w:adjustRightInd w:val="0"/>
              <w:spacing w:line="240" w:lineRule="auto"/>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关闭或就绪模式：&lt;40 dB(A)</w:t>
            </w:r>
          </w:p>
          <w:p>
            <w:p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en-US"/>
              </w:rPr>
              <w:t>工作模式：&lt;60 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2025" w:type="dxa"/>
            <w:vAlign w:val="center"/>
          </w:tcPr>
          <w:p>
            <w:pPr>
              <w:autoSpaceDE w:val="0"/>
              <w:autoSpaceDN w:val="0"/>
              <w:adjustRightIn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建议的 PC 配置</w:t>
            </w:r>
          </w:p>
        </w:tc>
        <w:tc>
          <w:tcPr>
            <w:tcW w:w="6390" w:type="dxa"/>
            <w:vAlign w:val="center"/>
          </w:tcPr>
          <w:p>
            <w:pPr>
              <w:autoSpaceDE w:val="0"/>
              <w:autoSpaceDN w:val="0"/>
              <w:adjustRightInd w:val="0"/>
              <w:spacing w:line="240" w:lineRule="auto"/>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Intel Core 2 Duo，每个核 2.66 GHz（或同等产品），3 GB RAM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2025" w:type="dxa"/>
            <w:vAlign w:val="center"/>
          </w:tcPr>
          <w:p>
            <w:pPr>
              <w:autoSpaceDE w:val="0"/>
              <w:autoSpaceDN w:val="0"/>
              <w:adjustRightIn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可用的耗材</w:t>
            </w:r>
          </w:p>
        </w:tc>
        <w:tc>
          <w:tcPr>
            <w:tcW w:w="6390" w:type="dxa"/>
            <w:vAlign w:val="center"/>
          </w:tcPr>
          <w:p>
            <w:p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辊子清洁垫，除静电用品、消耗品（进纸模块、分离模块、分离块、前部输送辊）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2025" w:type="dxa"/>
            <w:vAlign w:val="center"/>
          </w:tcPr>
          <w:p>
            <w:pPr>
              <w:autoSpaceDE w:val="0"/>
              <w:autoSpaceDN w:val="0"/>
              <w:adjustRightInd w:val="0"/>
              <w:spacing w:line="240" w:lineRule="auto"/>
              <w:jc w:val="center"/>
              <w:rPr>
                <w:rFonts w:hint="eastAsia" w:ascii="宋体" w:hAnsi="宋体" w:eastAsia="宋体" w:cs="宋体"/>
                <w:color w:val="auto"/>
                <w:sz w:val="21"/>
                <w:szCs w:val="21"/>
                <w:highlight w:val="none"/>
              </w:rPr>
            </w:pPr>
            <w:r>
              <w:rPr>
                <w:rFonts w:hint="eastAsia" w:ascii="宋体"/>
                <w:b/>
                <w:bCs/>
                <w:color w:val="auto"/>
                <w:szCs w:val="20"/>
                <w:highlight w:val="none"/>
                <w:u w:val="none"/>
              </w:rPr>
              <w:t>▲</w:t>
            </w:r>
            <w:r>
              <w:rPr>
                <w:rFonts w:hint="eastAsia" w:ascii="宋体" w:hAnsi="宋体" w:eastAsia="宋体" w:cs="宋体"/>
                <w:color w:val="auto"/>
                <w:sz w:val="21"/>
                <w:szCs w:val="21"/>
                <w:highlight w:val="none"/>
              </w:rPr>
              <w:t>服务</w:t>
            </w:r>
          </w:p>
        </w:tc>
        <w:tc>
          <w:tcPr>
            <w:tcW w:w="6390" w:type="dxa"/>
            <w:vAlign w:val="center"/>
          </w:tcPr>
          <w:p>
            <w:pPr>
              <w:autoSpaceDE w:val="0"/>
              <w:autoSpaceDN w:val="0"/>
              <w:adjustRightIn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一年原厂上门服务售后服务保障</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提供</w:t>
            </w:r>
            <w:r>
              <w:rPr>
                <w:rFonts w:hint="eastAsia" w:ascii="宋体" w:hAnsi="宋体" w:cs="宋体"/>
                <w:color w:val="auto"/>
                <w:kern w:val="0"/>
                <w:sz w:val="21"/>
                <w:szCs w:val="21"/>
                <w:highlight w:val="none"/>
                <w:lang w:eastAsia="zh-CN"/>
              </w:rPr>
              <w:t>原厂</w:t>
            </w:r>
            <w:r>
              <w:rPr>
                <w:rFonts w:hint="eastAsia" w:ascii="宋体" w:hAnsi="宋体" w:eastAsia="宋体" w:cs="宋体"/>
                <w:color w:val="auto"/>
                <w:kern w:val="0"/>
                <w:sz w:val="21"/>
                <w:szCs w:val="21"/>
                <w:highlight w:val="none"/>
              </w:rPr>
              <w:t>授权函</w:t>
            </w:r>
            <w:r>
              <w:rPr>
                <w:rFonts w:hint="eastAsia" w:ascii="宋体" w:hAnsi="宋体" w:cs="宋体"/>
                <w:color w:val="auto"/>
                <w:kern w:val="0"/>
                <w:sz w:val="21"/>
                <w:szCs w:val="21"/>
                <w:highlight w:val="none"/>
                <w:lang w:eastAsia="zh-CN"/>
              </w:rPr>
              <w:t>复印件及</w:t>
            </w:r>
            <w:r>
              <w:rPr>
                <w:rFonts w:hint="eastAsia" w:ascii="宋体" w:hAnsi="宋体" w:eastAsia="宋体" w:cs="宋体"/>
                <w:color w:val="auto"/>
                <w:kern w:val="0"/>
                <w:sz w:val="21"/>
                <w:szCs w:val="21"/>
                <w:highlight w:val="none"/>
              </w:rPr>
              <w:t>售后服务承诺函</w:t>
            </w:r>
            <w:r>
              <w:rPr>
                <w:rFonts w:hint="eastAsia" w:ascii="宋体" w:hAnsi="宋体" w:cs="宋体"/>
                <w:color w:val="auto"/>
                <w:kern w:val="0"/>
                <w:sz w:val="21"/>
                <w:szCs w:val="21"/>
                <w:highlight w:val="none"/>
                <w:lang w:eastAsia="zh-CN"/>
              </w:rPr>
              <w:t>复印件（原件核查）】</w:t>
            </w:r>
          </w:p>
        </w:tc>
      </w:tr>
    </w:tbl>
    <w:p>
      <w:pPr>
        <w:pStyle w:val="4"/>
        <w:spacing w:after="0" w:afterLines="0"/>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10、防火墙</w:t>
      </w:r>
    </w:p>
    <w:tbl>
      <w:tblPr>
        <w:tblStyle w:val="17"/>
        <w:tblW w:w="8415"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6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500" w:type="dxa"/>
            <w:vAlign w:val="center"/>
          </w:tcPr>
          <w:p>
            <w:pPr>
              <w:widowControl/>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项目</w:t>
            </w:r>
          </w:p>
        </w:tc>
        <w:tc>
          <w:tcPr>
            <w:tcW w:w="6915" w:type="dxa"/>
            <w:vAlign w:val="center"/>
          </w:tcPr>
          <w:p>
            <w:pPr>
              <w:widowControl/>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eastAsia="zh-CN"/>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trPr>
        <w:tc>
          <w:tcPr>
            <w:tcW w:w="1500" w:type="dxa"/>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接口</w:t>
            </w:r>
          </w:p>
        </w:tc>
        <w:tc>
          <w:tcPr>
            <w:tcW w:w="6915"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1个配置口（CON）；主机自带8千兆电+2千兆Combo+2千兆电Bypass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00" w:type="dxa"/>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扩展槽位</w:t>
            </w:r>
          </w:p>
        </w:tc>
        <w:tc>
          <w:tcPr>
            <w:tcW w:w="6915"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00" w:type="dxa"/>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扩展板卡类型</w:t>
            </w:r>
          </w:p>
        </w:tc>
        <w:tc>
          <w:tcPr>
            <w:tcW w:w="6915"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00" w:type="dxa"/>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存储介质</w:t>
            </w:r>
          </w:p>
        </w:tc>
        <w:tc>
          <w:tcPr>
            <w:tcW w:w="6915"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1×500G/1T硬盘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00" w:type="dxa"/>
            <w:vMerge w:val="restart"/>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环境温度</w:t>
            </w:r>
          </w:p>
        </w:tc>
        <w:tc>
          <w:tcPr>
            <w:tcW w:w="6915"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工作：0～45℃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00"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915"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非工作：-40～70℃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00" w:type="dxa"/>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运行模式</w:t>
            </w:r>
          </w:p>
        </w:tc>
        <w:tc>
          <w:tcPr>
            <w:tcW w:w="6915"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路由模式、透明模式、混杂模式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500" w:type="dxa"/>
            <w:vMerge w:val="restart"/>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AAA服务</w:t>
            </w:r>
          </w:p>
        </w:tc>
        <w:tc>
          <w:tcPr>
            <w:tcW w:w="6915"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Portal认证、RADIUS认证、HWTACACS认证、PKI /CA（X.509格式）认证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500"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915"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域认证、CHAP验证、PAP验证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 w:hRule="atLeast"/>
        </w:trPr>
        <w:tc>
          <w:tcPr>
            <w:tcW w:w="1500" w:type="dxa"/>
            <w:vMerge w:val="restart"/>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防火墙</w:t>
            </w:r>
          </w:p>
        </w:tc>
        <w:tc>
          <w:tcPr>
            <w:tcW w:w="6915"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SOP虚拟防火墙技术，支持CPU、内存、存储等硬件资源划分的完全虚拟化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00"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915"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安全区域划分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3" w:hRule="atLeast"/>
        </w:trPr>
        <w:tc>
          <w:tcPr>
            <w:tcW w:w="1500"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915"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可以防御Land、Smurf、Fraggle、Ping of Death、Tear Drop、IP Spoofing、IP分片报文、ARP欺骗、ARP主动反向查询、TCP报文标志位不合法超大ICMP报文、地址扫描、端口扫描、SYN Flood、UPD Flood、ICMP Flood、DNS Flood等多种恶意攻击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00"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915"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基础和扩展的访问控制列表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00"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915"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基于时间段的访问控制列表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00"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915"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基于用户、应用的访问控制列表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00"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915"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ASPF应用层报文过滤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00"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915"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静态和动态黑名单功能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00"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915"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MAC和IP绑定功能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00"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915"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基于MAC的访问控制列表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00"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915"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支持802.1q VLAN 透传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00" w:type="dxa"/>
            <w:vMerge w:val="restart"/>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病毒防护</w:t>
            </w:r>
          </w:p>
        </w:tc>
        <w:tc>
          <w:tcPr>
            <w:tcW w:w="6915"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基于病毒特征进行检测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00"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915"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支持病毒库手动和自动升级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00"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915"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报文流处理模式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00"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915"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支持HTTP、FTP、SMTP、POP3协议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500"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915"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支持的病毒类型：Backdoor、Email-Worm、IM-Worm、P2P-Worm、Trojan、AdWare、Virus等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00"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915"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支持病毒日志和报表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1500" w:type="dxa"/>
            <w:vMerge w:val="restart"/>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深度入侵防御</w:t>
            </w:r>
          </w:p>
        </w:tc>
        <w:tc>
          <w:tcPr>
            <w:tcW w:w="6915"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支持对黑客攻击、蠕虫/病毒、木马、恶意代码、间谍软件/广告软件、DoS/DDoS等常见的攻击防御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 w:hRule="atLeast"/>
        </w:trPr>
        <w:tc>
          <w:tcPr>
            <w:tcW w:w="1500"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915"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支持缓冲区溢出、SQL注入、IDS/IPS逃逸等攻击的防御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trPr>
        <w:tc>
          <w:tcPr>
            <w:tcW w:w="1500"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915"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支持攻击特征库的分类（根据攻击类型、目标机系统进行分类）、分级（分高、中、低、提示四级）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 w:hRule="atLeast"/>
        </w:trPr>
        <w:tc>
          <w:tcPr>
            <w:tcW w:w="1500"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915"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支持攻击特征库的手动和自动升级（TFTP和HTTP）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00"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915"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支持对BT等P2P/IM识别和控制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00" w:type="dxa"/>
            <w:vMerge w:val="restart"/>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邮件/网页/应用层过滤</w:t>
            </w:r>
          </w:p>
        </w:tc>
        <w:tc>
          <w:tcPr>
            <w:tcW w:w="6915"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邮件过滤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00"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915"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SMTP邮件地址过滤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00"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915"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邮件标题过滤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00"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915"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邮件内容过滤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00"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915"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邮件附件过滤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00"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915"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网页过滤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00"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915"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HTTP URL过滤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00"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915"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HTTP内容过滤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00"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915"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应用层过滤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00"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915"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Java Blocking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00"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915"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ActiveX Blocking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00"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915"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SQL注入攻击防范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00" w:type="dxa"/>
            <w:vMerge w:val="restart"/>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NAT</w:t>
            </w:r>
          </w:p>
        </w:tc>
        <w:tc>
          <w:tcPr>
            <w:tcW w:w="6915"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支持多个内部地址映射到同一个公网地址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00"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915"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支持多个内部地址映射到多个公网地址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00"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915"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支持内部地址到公网地址一一映射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00"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915"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支持源地址和目的地址同时转换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00"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915"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支持外部网络主机访问内部服务器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00"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915"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支持内部地址直接映射到接口公网IP地址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00"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915"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支持DNS映射功能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00"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915"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可配置支持地址转换的有效时间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500"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915"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支持多种NAT ALG，包括DNS、FTP、H.323、ILS、MSN、NBT、PPTP、SIP等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trPr>
        <w:tc>
          <w:tcPr>
            <w:tcW w:w="1500" w:type="dxa"/>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VPN</w:t>
            </w:r>
          </w:p>
        </w:tc>
        <w:tc>
          <w:tcPr>
            <w:tcW w:w="6915"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L2TP VPN、IPSec VPN、GRE VPN、SSL VPN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00" w:type="dxa"/>
            <w:vMerge w:val="restart"/>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IPv6</w:t>
            </w:r>
          </w:p>
        </w:tc>
        <w:tc>
          <w:tcPr>
            <w:tcW w:w="6915"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基于IPv6的状态防火墙及攻击防范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trPr>
        <w:tc>
          <w:tcPr>
            <w:tcW w:w="1500"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915"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IPv6协议：IPv6转发、ICMPv6、PMTU、Ping6、DNS6、TraceRT6、Telnet6、DHCPv6 Client、DHCPv6 Relay等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500"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915"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IPv6路由：RIPng、OSPFv3、BGP4+、静态路由、策略路由、PIM-SM、PIM-DM等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rPr>
        <w:tc>
          <w:tcPr>
            <w:tcW w:w="1500"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915"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IPv6安全：NAT-PT、IPv6 Tunnel、IPv6 Packet Filter、Radius、IPv6域间策略、IPv6连接数限制等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00" w:type="dxa"/>
            <w:vMerge w:val="restart"/>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高可靠性</w:t>
            </w:r>
          </w:p>
        </w:tc>
        <w:tc>
          <w:tcPr>
            <w:tcW w:w="6915"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支持SCF 2:1虚拟化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500"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915"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支持双机状态热备（Active/Active和Active/Backup两种工作模式）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00"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915"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支持双机配置同步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00"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915"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支持IPSec VPN的IKE状态同步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00"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915"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支持VRRP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00" w:type="dxa"/>
            <w:vMerge w:val="restart"/>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易维护性</w:t>
            </w:r>
          </w:p>
        </w:tc>
        <w:tc>
          <w:tcPr>
            <w:tcW w:w="6915"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支持基于命令行的配置管理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00"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915"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支持Web方式进行远程配置管理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00"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915"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 SSM安全管理中心进行设备管理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500"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915"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支持标准网管 SNMPv3，并且兼容SNMP v1和v2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00"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915"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智能安全策略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00" w:type="dxa"/>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环保与认证</w:t>
            </w:r>
          </w:p>
        </w:tc>
        <w:tc>
          <w:tcPr>
            <w:tcW w:w="6915"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color w:val="auto"/>
                <w:highlight w:val="none"/>
                <w:lang w:eastAsia="zh-CN"/>
              </w:rPr>
              <w:t>欧盟</w:t>
            </w:r>
            <w:r>
              <w:rPr>
                <w:rFonts w:hint="eastAsia" w:ascii="宋体" w:hAnsi="宋体" w:eastAsia="宋体" w:cs="宋体"/>
                <w:color w:val="auto"/>
                <w:kern w:val="0"/>
                <w:sz w:val="21"/>
                <w:szCs w:val="21"/>
                <w:highlight w:val="none"/>
              </w:rPr>
              <w:t>RoHS环保认证</w:t>
            </w:r>
          </w:p>
        </w:tc>
      </w:tr>
    </w:tbl>
    <w:p>
      <w:pPr>
        <w:pStyle w:val="4"/>
        <w:spacing w:after="0" w:afterLines="0"/>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r>
        <w:rPr>
          <w:rFonts w:hint="eastAsia" w:cs="宋体"/>
          <w:color w:val="auto"/>
          <w:sz w:val="21"/>
          <w:szCs w:val="21"/>
          <w:highlight w:val="none"/>
          <w:lang w:eastAsia="zh-CN"/>
        </w:rPr>
        <w:t>储存</w:t>
      </w:r>
      <w:r>
        <w:rPr>
          <w:rFonts w:hint="eastAsia" w:ascii="宋体" w:hAnsi="宋体" w:eastAsia="宋体" w:cs="宋体"/>
          <w:color w:val="auto"/>
          <w:sz w:val="21"/>
          <w:szCs w:val="21"/>
          <w:highlight w:val="none"/>
        </w:rPr>
        <w:t>交换机</w:t>
      </w:r>
    </w:p>
    <w:p>
      <w:pPr>
        <w:pStyle w:val="4"/>
        <w:spacing w:after="0" w:afterLines="0"/>
        <w:ind w:lef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服务器接入交换机</w:t>
      </w:r>
    </w:p>
    <w:tbl>
      <w:tblPr>
        <w:tblStyle w:val="17"/>
        <w:tblW w:w="8445" w:type="dxa"/>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1"/>
        <w:gridCol w:w="6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Align w:val="center"/>
          </w:tcPr>
          <w:p>
            <w:pPr>
              <w:widowControl/>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项目</w:t>
            </w:r>
          </w:p>
        </w:tc>
        <w:tc>
          <w:tcPr>
            <w:tcW w:w="6874" w:type="dxa"/>
            <w:vAlign w:val="center"/>
          </w:tcPr>
          <w:p>
            <w:pPr>
              <w:widowControl/>
              <w:spacing w:line="240" w:lineRule="auto"/>
              <w:jc w:val="center"/>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lang w:eastAsia="zh-CN"/>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交换容量</w:t>
            </w: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598Gbps/5.98Tbps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restart"/>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包转发率</w:t>
            </w: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216Mpps/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222Mpps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重量</w:t>
            </w: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管理网口</w:t>
            </w: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571" w:type="dxa"/>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管理串口</w:t>
            </w: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1个RJ-45 Console口，1个Mini USB Console口（不能同时工作，Mini USB优先）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restart"/>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前面板</w:t>
            </w: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24个10/100/1000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Base-T自适应以太网端口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571" w:type="dxa"/>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业务端口描述</w:t>
            </w: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4个万兆SFP+口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扩展插槽</w:t>
            </w: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restart"/>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扩展板卡</w:t>
            </w: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2端口40GE QSFP+接口板卡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2端口万兆SFP+接口板卡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2端口万兆电接口板卡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8端口万兆SFP+接口板卡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8端口万兆电接口板卡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6端口千兆光+4端口千兆电接口（2combo）板卡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12端口万兆光接口板卡*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restart"/>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SDN/Openflow</w:t>
            </w: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支持OpenFlow 1.3标准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支持多控制器（EQUAL模式、主备模式）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支持多表流水线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支持Group 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支持Meter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1571" w:type="dxa"/>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MAC地址表项</w:t>
            </w: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64K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restart"/>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端口聚合</w:t>
            </w: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支持GE端口聚合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支持10GE端口聚合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支持40G聚合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支持静态聚合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支持动态聚合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支持跨设备聚合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restart"/>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端口特性</w:t>
            </w: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支持IEEE802.3x 流量控制（全双工）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支持基于端口速率百分比的风暴抑制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支持基于PPS的风暴抑制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支持基于bps的风暴抑制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trPr>
        <w:tc>
          <w:tcPr>
            <w:tcW w:w="1571" w:type="dxa"/>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Jumbo Frame</w:t>
            </w: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restart"/>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MAC地址表</w:t>
            </w: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支持黑洞MAC地址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支持设置端口MAC地址学习最大个数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restart"/>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VLAN</w:t>
            </w: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支持基于端口的VLAN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支持基于MAC的VLAN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基于协议的VLAN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基于IP子网的VLAN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支持QinQ，灵活QinQ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支持VLAN Mapping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支持Voice VLAN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支持GVRP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restart"/>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二层环网协议</w:t>
            </w: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支持STP/RSTP/MSTP、PVST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支持SmartLink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支持RRPP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支持ERPS以太环保护协议（G.8032）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restart"/>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DHCP</w:t>
            </w: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DHCP Client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DHCP Snooping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DHCP Relay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DHCP Server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DHCP Snooping option82/DHCP Relay option82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IRF2</w:t>
            </w: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支持IRF2智能弹性架构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571" w:type="dxa"/>
            <w:vMerge w:val="restart"/>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智能弹性架构</w:t>
            </w: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支持分布式设备管理，分布式链路聚合，分布式弹性路由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支持通过标准以太网接口等方式进行堆叠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支持本地堆叠和远程堆叠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restart"/>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IRF3</w:t>
            </w: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 PE（Port Extender，端口扩展）模式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PE 模式下支持本地转发和纵向转发模式切换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支持自动从 CB（Controlling Bridge，控制桥）更新版本零配置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restart"/>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IP路由</w:t>
            </w: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支持静态路由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支持RIPv1/v2，RIPng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支持OSPFv1/v2，OSPFv3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支持BGP4，BGP4+ for IPv6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支持IS-IS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支持等价路由，策略路由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支持VRRP/VRRPv3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restart"/>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IPv6</w:t>
            </w: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支持ND（Neighbor Discovery）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支持PMTU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支持IPv6-Ping，IPv6-Tracert，IPv6-Telnet，IPv6-TFTP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支持手动配置Tunnel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支持6to4 tunnel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支持ISATAP tunnel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支持IPv6 in IPv6 tunnel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支持IPv4 in IPv6 tunnel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支持GRE tunnel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trPr>
        <w:tc>
          <w:tcPr>
            <w:tcW w:w="1571" w:type="dxa"/>
            <w:vMerge w:val="restart"/>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组播</w:t>
            </w: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支持IGMP Snooping v1/v2/v3，MLD Snooping v1/v2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支持PIM Snooping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支持MLD Proxy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支持组播VLAN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支持IGMP v1/v2/v3，MLD v1/v2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支持PIM-DM，PIM-SM，PIM-SSM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支持MSDP，MSDP for IPv6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支持MBGP，MBGP for Ipv6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restart"/>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镜像</w:t>
            </w: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支持流镜像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支持N:4端口镜像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支持本地和远程端口镜像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restart"/>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OAM</w:t>
            </w: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支持802.1ag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支持802.3ah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 w:hRule="atLeast"/>
        </w:trPr>
        <w:tc>
          <w:tcPr>
            <w:tcW w:w="1571" w:type="dxa"/>
            <w:vMerge w:val="restart"/>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支持ACL\QoS</w:t>
            </w: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支持L2（Layer 2）~L4（Layer 4）包过滤功能，提供基于源MAC地址、目的MAC地址、源IP(IPv4/IPv6)地址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目的IP(IPv4/IPv6)地址、TCP/UDP端口号、VLAN的流分类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支持时间段（Time Range）ACL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支持入方向和出方向的双向ACL策略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支持基于VLAN下发ACL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支持对端口接收报文的速率和发送报文的速率进行限制，最小粒度为8Kbps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支持报文重定向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支持报文的802.1p和DSCP优先级重新标记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支持CAR（Committed Access Rate）功能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每个端口支持8个输出队列，CPU口支持48个队列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支持灵活的队列调度算法，可以同时基于端口和队列进行设置，支持SP、WRR、WFQ、SP+WRR、WDRR五种模式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支持WRED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restart"/>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安全特性</w:t>
            </w: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支持用户分级管理和口令保护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支持802.1X认证/集中式MAC地址认证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支持Guest VLAN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支持RADIUS认证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支持SSH 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支持端口隔离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支持端口安全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支持PORTAL认证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可支持DHCP Snooping，防止欺骗的DHCP服务器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支持动态ARP检测，防止中间人攻击和ARP拒绝服务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支持BPDU guard， Root guard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支持uRPF(单播反向路径检测)，杜绝IP源地址欺骗，防范病毒和攻击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支持IP/Port/MAC的绑定功能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支持OSPF、RIPv2报文的明文及MD5密文认证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支持PKI（Public Key Infrastructure，公钥基础设施）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restart"/>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管理与维护</w:t>
            </w: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支持XModem/FTP/TFTP加载升级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支持命令行接口（CLI），Telnet，Console口进行配置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支持SNMPv1/v2/v3，WEB网管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支持RMON （Remote Monitoring）告警、事件、历史记录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支持iMC智能管理中心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支持系统日志，分级告警，调试信息输出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支持NTP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支持电源的告警功能，风扇、温度告警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支持Ping、Tracert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支持VCT（Virtual Cable Test）电缆检测功能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支持DLDP（Device Link Detection Protocol）单向链路检测协议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支持LLDP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支持Loopback-detection 端口环回检测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restart"/>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绿色节能</w:t>
            </w: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支持EEE(802.3az)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端口自动Power down功能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71" w:type="dxa"/>
            <w:vMerge w:val="continue"/>
            <w:vAlign w:val="center"/>
          </w:tcPr>
          <w:p>
            <w:pPr>
              <w:widowControl/>
              <w:spacing w:line="240" w:lineRule="auto"/>
              <w:jc w:val="center"/>
              <w:rPr>
                <w:rFonts w:hint="eastAsia" w:ascii="宋体" w:hAnsi="宋体" w:eastAsia="宋体" w:cs="宋体"/>
                <w:color w:val="auto"/>
                <w:kern w:val="0"/>
                <w:sz w:val="21"/>
                <w:szCs w:val="21"/>
                <w:highlight w:val="none"/>
              </w:rPr>
            </w:pPr>
          </w:p>
        </w:tc>
        <w:tc>
          <w:tcPr>
            <w:tcW w:w="6874" w:type="dxa"/>
            <w:vAlign w:val="center"/>
          </w:tcPr>
          <w:p>
            <w:pPr>
              <w:widowControl/>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端口定时down功能（Schedule job）</w:t>
            </w:r>
          </w:p>
        </w:tc>
      </w:tr>
    </w:tbl>
    <w:p>
      <w:pPr>
        <w:pStyle w:val="4"/>
        <w:spacing w:after="0" w:afterLines="0"/>
        <w:ind w:left="0"/>
        <w:jc w:val="left"/>
        <w:rPr>
          <w:rFonts w:hint="eastAsia" w:ascii="宋体" w:hAnsi="宋体" w:eastAsia="宋体" w:cs="宋体"/>
          <w:color w:val="auto"/>
          <w:sz w:val="21"/>
          <w:szCs w:val="21"/>
          <w:highlight w:val="none"/>
          <w:lang w:val="en-GB"/>
        </w:rPr>
      </w:pPr>
      <w:r>
        <w:rPr>
          <w:rFonts w:hint="eastAsia" w:ascii="宋体" w:hAnsi="宋体" w:eastAsia="宋体" w:cs="宋体"/>
          <w:color w:val="auto"/>
          <w:sz w:val="21"/>
          <w:szCs w:val="21"/>
          <w:highlight w:val="none"/>
        </w:rPr>
        <w:t>11.2存储网接入交换机</w:t>
      </w:r>
    </w:p>
    <w:tbl>
      <w:tblPr>
        <w:tblStyle w:val="17"/>
        <w:tblW w:w="8445" w:type="dxa"/>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6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90" w:type="dxa"/>
            <w:vAlign w:val="center"/>
          </w:tcPr>
          <w:p>
            <w:pPr>
              <w:widowControl/>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项目</w:t>
            </w:r>
          </w:p>
        </w:tc>
        <w:tc>
          <w:tcPr>
            <w:tcW w:w="6855" w:type="dxa"/>
            <w:vAlign w:val="center"/>
          </w:tcPr>
          <w:p>
            <w:pPr>
              <w:widowControl/>
              <w:spacing w:line="240" w:lineRule="auto"/>
              <w:jc w:val="center"/>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lang w:eastAsia="zh-CN"/>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90" w:type="dxa"/>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交换容量</w:t>
            </w:r>
          </w:p>
        </w:tc>
        <w:tc>
          <w:tcPr>
            <w:tcW w:w="6855" w:type="dxa"/>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256Gbps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90" w:type="dxa"/>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包转发率</w:t>
            </w:r>
          </w:p>
        </w:tc>
        <w:tc>
          <w:tcPr>
            <w:tcW w:w="6855" w:type="dxa"/>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42Mpps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trPr>
        <w:tc>
          <w:tcPr>
            <w:tcW w:w="1590" w:type="dxa"/>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管理端口</w:t>
            </w:r>
          </w:p>
        </w:tc>
        <w:tc>
          <w:tcPr>
            <w:tcW w:w="6855" w:type="dxa"/>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1个Console口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90" w:type="dxa"/>
            <w:vMerge w:val="restart"/>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固定端口</w:t>
            </w:r>
          </w:p>
        </w:tc>
        <w:tc>
          <w:tcPr>
            <w:tcW w:w="6855" w:type="dxa"/>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8个10/100/1000Base-T以太网端口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590" w:type="dxa"/>
            <w:vMerge w:val="continue"/>
            <w:vAlign w:val="center"/>
          </w:tcPr>
          <w:p>
            <w:pPr>
              <w:widowControl/>
              <w:spacing w:line="240" w:lineRule="auto"/>
              <w:jc w:val="left"/>
              <w:rPr>
                <w:rFonts w:hint="eastAsia" w:ascii="宋体" w:hAnsi="宋体" w:eastAsia="宋体" w:cs="宋体"/>
                <w:color w:val="auto"/>
                <w:kern w:val="0"/>
                <w:sz w:val="21"/>
                <w:szCs w:val="21"/>
                <w:highlight w:val="none"/>
              </w:rPr>
            </w:pPr>
          </w:p>
        </w:tc>
        <w:tc>
          <w:tcPr>
            <w:tcW w:w="6855" w:type="dxa"/>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2个1000Base-X以太网端口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90" w:type="dxa"/>
            <w:vMerge w:val="restart"/>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端口汇聚</w:t>
            </w:r>
          </w:p>
        </w:tc>
        <w:tc>
          <w:tcPr>
            <w:tcW w:w="6855" w:type="dxa"/>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支持LACP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90" w:type="dxa"/>
            <w:vMerge w:val="continue"/>
            <w:vAlign w:val="center"/>
          </w:tcPr>
          <w:p>
            <w:pPr>
              <w:widowControl/>
              <w:spacing w:line="240" w:lineRule="auto"/>
              <w:jc w:val="left"/>
              <w:rPr>
                <w:rFonts w:hint="eastAsia" w:ascii="宋体" w:hAnsi="宋体" w:eastAsia="宋体" w:cs="宋体"/>
                <w:color w:val="auto"/>
                <w:kern w:val="0"/>
                <w:sz w:val="21"/>
                <w:szCs w:val="21"/>
                <w:highlight w:val="none"/>
              </w:rPr>
            </w:pPr>
          </w:p>
        </w:tc>
        <w:tc>
          <w:tcPr>
            <w:tcW w:w="6855" w:type="dxa"/>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支持手工聚合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590" w:type="dxa"/>
            <w:vMerge w:val="continue"/>
            <w:vAlign w:val="center"/>
          </w:tcPr>
          <w:p>
            <w:pPr>
              <w:widowControl/>
              <w:spacing w:line="240" w:lineRule="auto"/>
              <w:jc w:val="left"/>
              <w:rPr>
                <w:rFonts w:hint="eastAsia" w:ascii="宋体" w:hAnsi="宋体" w:eastAsia="宋体" w:cs="宋体"/>
                <w:color w:val="auto"/>
                <w:kern w:val="0"/>
                <w:sz w:val="21"/>
                <w:szCs w:val="21"/>
                <w:highlight w:val="none"/>
              </w:rPr>
            </w:pPr>
          </w:p>
        </w:tc>
        <w:tc>
          <w:tcPr>
            <w:tcW w:w="6855" w:type="dxa"/>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每个聚合组最大支持8个端口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 w:hRule="atLeast"/>
        </w:trPr>
        <w:tc>
          <w:tcPr>
            <w:tcW w:w="1590" w:type="dxa"/>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二层环网协议</w:t>
            </w:r>
          </w:p>
        </w:tc>
        <w:tc>
          <w:tcPr>
            <w:tcW w:w="6855" w:type="dxa"/>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支持STP/RSTP/MSTP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90" w:type="dxa"/>
            <w:vMerge w:val="restart"/>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VLAN</w:t>
            </w:r>
          </w:p>
        </w:tc>
        <w:tc>
          <w:tcPr>
            <w:tcW w:w="6855" w:type="dxa"/>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支持基于端口的VLAN（4K个）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90" w:type="dxa"/>
            <w:vMerge w:val="continue"/>
            <w:vAlign w:val="center"/>
          </w:tcPr>
          <w:p>
            <w:pPr>
              <w:widowControl/>
              <w:spacing w:line="240" w:lineRule="auto"/>
              <w:jc w:val="left"/>
              <w:rPr>
                <w:rFonts w:hint="eastAsia" w:ascii="宋体" w:hAnsi="宋体" w:eastAsia="宋体" w:cs="宋体"/>
                <w:color w:val="auto"/>
                <w:kern w:val="0"/>
                <w:sz w:val="21"/>
                <w:szCs w:val="21"/>
                <w:highlight w:val="none"/>
              </w:rPr>
            </w:pPr>
          </w:p>
        </w:tc>
        <w:tc>
          <w:tcPr>
            <w:tcW w:w="6855" w:type="dxa"/>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支持基于MAC的VLAN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90" w:type="dxa"/>
            <w:vMerge w:val="continue"/>
            <w:vAlign w:val="center"/>
          </w:tcPr>
          <w:p>
            <w:pPr>
              <w:widowControl/>
              <w:spacing w:line="240" w:lineRule="auto"/>
              <w:jc w:val="left"/>
              <w:rPr>
                <w:rFonts w:hint="eastAsia" w:ascii="宋体" w:hAnsi="宋体" w:eastAsia="宋体" w:cs="宋体"/>
                <w:color w:val="auto"/>
                <w:kern w:val="0"/>
                <w:sz w:val="21"/>
                <w:szCs w:val="21"/>
                <w:highlight w:val="none"/>
              </w:rPr>
            </w:pPr>
          </w:p>
        </w:tc>
        <w:tc>
          <w:tcPr>
            <w:tcW w:w="6855" w:type="dxa"/>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支持基于协议的VLAN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90" w:type="dxa"/>
            <w:vMerge w:val="continue"/>
            <w:vAlign w:val="center"/>
          </w:tcPr>
          <w:p>
            <w:pPr>
              <w:widowControl/>
              <w:spacing w:line="240" w:lineRule="auto"/>
              <w:jc w:val="left"/>
              <w:rPr>
                <w:rFonts w:hint="eastAsia" w:ascii="宋体" w:hAnsi="宋体" w:eastAsia="宋体" w:cs="宋体"/>
                <w:color w:val="auto"/>
                <w:kern w:val="0"/>
                <w:sz w:val="21"/>
                <w:szCs w:val="21"/>
                <w:highlight w:val="none"/>
              </w:rPr>
            </w:pPr>
          </w:p>
        </w:tc>
        <w:tc>
          <w:tcPr>
            <w:tcW w:w="6855" w:type="dxa"/>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支持GVRP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90" w:type="dxa"/>
            <w:vMerge w:val="continue"/>
            <w:vAlign w:val="center"/>
          </w:tcPr>
          <w:p>
            <w:pPr>
              <w:widowControl/>
              <w:spacing w:line="240" w:lineRule="auto"/>
              <w:jc w:val="left"/>
              <w:rPr>
                <w:rFonts w:hint="eastAsia" w:ascii="宋体" w:hAnsi="宋体" w:eastAsia="宋体" w:cs="宋体"/>
                <w:color w:val="auto"/>
                <w:kern w:val="0"/>
                <w:sz w:val="21"/>
                <w:szCs w:val="21"/>
                <w:highlight w:val="none"/>
              </w:rPr>
            </w:pPr>
          </w:p>
        </w:tc>
        <w:tc>
          <w:tcPr>
            <w:tcW w:w="6855" w:type="dxa"/>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支持QinQ、灵活QinQ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90" w:type="dxa"/>
            <w:vMerge w:val="continue"/>
            <w:vAlign w:val="center"/>
          </w:tcPr>
          <w:p>
            <w:pPr>
              <w:widowControl/>
              <w:spacing w:line="240" w:lineRule="auto"/>
              <w:jc w:val="left"/>
              <w:rPr>
                <w:rFonts w:hint="eastAsia" w:ascii="宋体" w:hAnsi="宋体" w:eastAsia="宋体" w:cs="宋体"/>
                <w:color w:val="auto"/>
                <w:kern w:val="0"/>
                <w:sz w:val="21"/>
                <w:szCs w:val="21"/>
                <w:highlight w:val="none"/>
              </w:rPr>
            </w:pPr>
          </w:p>
        </w:tc>
        <w:tc>
          <w:tcPr>
            <w:tcW w:w="6855" w:type="dxa"/>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支持VLAN Mapping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590" w:type="dxa"/>
            <w:vMerge w:val="continue"/>
            <w:vAlign w:val="center"/>
          </w:tcPr>
          <w:p>
            <w:pPr>
              <w:widowControl/>
              <w:spacing w:line="240" w:lineRule="auto"/>
              <w:jc w:val="left"/>
              <w:rPr>
                <w:rFonts w:hint="eastAsia" w:ascii="宋体" w:hAnsi="宋体" w:eastAsia="宋体" w:cs="宋体"/>
                <w:color w:val="auto"/>
                <w:kern w:val="0"/>
                <w:sz w:val="21"/>
                <w:szCs w:val="21"/>
                <w:highlight w:val="none"/>
              </w:rPr>
            </w:pPr>
          </w:p>
        </w:tc>
        <w:tc>
          <w:tcPr>
            <w:tcW w:w="6855" w:type="dxa"/>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支持GUEST VLAN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90" w:type="dxa"/>
            <w:vMerge w:val="restart"/>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DHCP</w:t>
            </w:r>
          </w:p>
        </w:tc>
        <w:tc>
          <w:tcPr>
            <w:tcW w:w="6855" w:type="dxa"/>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支持DHCP Server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90" w:type="dxa"/>
            <w:vMerge w:val="continue"/>
            <w:vAlign w:val="center"/>
          </w:tcPr>
          <w:p>
            <w:pPr>
              <w:widowControl/>
              <w:spacing w:line="240" w:lineRule="auto"/>
              <w:jc w:val="left"/>
              <w:rPr>
                <w:rFonts w:hint="eastAsia" w:ascii="宋体" w:hAnsi="宋体" w:eastAsia="宋体" w:cs="宋体"/>
                <w:color w:val="auto"/>
                <w:kern w:val="0"/>
                <w:sz w:val="21"/>
                <w:szCs w:val="21"/>
                <w:highlight w:val="none"/>
              </w:rPr>
            </w:pPr>
          </w:p>
        </w:tc>
        <w:tc>
          <w:tcPr>
            <w:tcW w:w="6855" w:type="dxa"/>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支持DHCP Client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90" w:type="dxa"/>
            <w:vMerge w:val="continue"/>
            <w:vAlign w:val="center"/>
          </w:tcPr>
          <w:p>
            <w:pPr>
              <w:widowControl/>
              <w:spacing w:line="240" w:lineRule="auto"/>
              <w:jc w:val="left"/>
              <w:rPr>
                <w:rFonts w:hint="eastAsia" w:ascii="宋体" w:hAnsi="宋体" w:eastAsia="宋体" w:cs="宋体"/>
                <w:color w:val="auto"/>
                <w:kern w:val="0"/>
                <w:sz w:val="21"/>
                <w:szCs w:val="21"/>
                <w:highlight w:val="none"/>
              </w:rPr>
            </w:pPr>
          </w:p>
        </w:tc>
        <w:tc>
          <w:tcPr>
            <w:tcW w:w="6855" w:type="dxa"/>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支持DHCP Relay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90" w:type="dxa"/>
            <w:vMerge w:val="continue"/>
            <w:vAlign w:val="center"/>
          </w:tcPr>
          <w:p>
            <w:pPr>
              <w:widowControl/>
              <w:spacing w:line="240" w:lineRule="auto"/>
              <w:jc w:val="left"/>
              <w:rPr>
                <w:rFonts w:hint="eastAsia" w:ascii="宋体" w:hAnsi="宋体" w:eastAsia="宋体" w:cs="宋体"/>
                <w:color w:val="auto"/>
                <w:kern w:val="0"/>
                <w:sz w:val="21"/>
                <w:szCs w:val="21"/>
                <w:highlight w:val="none"/>
              </w:rPr>
            </w:pPr>
          </w:p>
        </w:tc>
        <w:tc>
          <w:tcPr>
            <w:tcW w:w="6855" w:type="dxa"/>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支持DHCP Snooping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590" w:type="dxa"/>
            <w:vMerge w:val="continue"/>
            <w:vAlign w:val="center"/>
          </w:tcPr>
          <w:p>
            <w:pPr>
              <w:widowControl/>
              <w:spacing w:line="240" w:lineRule="auto"/>
              <w:jc w:val="left"/>
              <w:rPr>
                <w:rFonts w:hint="eastAsia" w:ascii="宋体" w:hAnsi="宋体" w:eastAsia="宋体" w:cs="宋体"/>
                <w:color w:val="auto"/>
                <w:kern w:val="0"/>
                <w:sz w:val="21"/>
                <w:szCs w:val="21"/>
                <w:highlight w:val="none"/>
              </w:rPr>
            </w:pPr>
          </w:p>
        </w:tc>
        <w:tc>
          <w:tcPr>
            <w:tcW w:w="6855" w:type="dxa"/>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支持DHCP Snooping Option82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590" w:type="dxa"/>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IPv4</w:t>
            </w:r>
          </w:p>
        </w:tc>
        <w:tc>
          <w:tcPr>
            <w:tcW w:w="6855" w:type="dxa"/>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支持IPv4静态路由，RIP，ospf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90" w:type="dxa"/>
            <w:vMerge w:val="restart"/>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IPv6</w:t>
            </w:r>
          </w:p>
        </w:tc>
        <w:tc>
          <w:tcPr>
            <w:tcW w:w="6855" w:type="dxa"/>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支持IPv4和IPv6双协议栈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90" w:type="dxa"/>
            <w:vMerge w:val="continue"/>
            <w:vAlign w:val="center"/>
          </w:tcPr>
          <w:p>
            <w:pPr>
              <w:widowControl/>
              <w:spacing w:line="240" w:lineRule="auto"/>
              <w:jc w:val="left"/>
              <w:rPr>
                <w:rFonts w:hint="eastAsia" w:ascii="宋体" w:hAnsi="宋体" w:eastAsia="宋体" w:cs="宋体"/>
                <w:color w:val="auto"/>
                <w:kern w:val="0"/>
                <w:sz w:val="21"/>
                <w:szCs w:val="21"/>
                <w:highlight w:val="none"/>
              </w:rPr>
            </w:pPr>
          </w:p>
        </w:tc>
        <w:tc>
          <w:tcPr>
            <w:tcW w:w="6855" w:type="dxa"/>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支持IPv6静态路由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90" w:type="dxa"/>
            <w:vMerge w:val="continue"/>
            <w:vAlign w:val="center"/>
          </w:tcPr>
          <w:p>
            <w:pPr>
              <w:widowControl/>
              <w:spacing w:line="240" w:lineRule="auto"/>
              <w:jc w:val="left"/>
              <w:rPr>
                <w:rFonts w:hint="eastAsia" w:ascii="宋体" w:hAnsi="宋体" w:eastAsia="宋体" w:cs="宋体"/>
                <w:color w:val="auto"/>
                <w:kern w:val="0"/>
                <w:sz w:val="21"/>
                <w:szCs w:val="21"/>
                <w:highlight w:val="none"/>
              </w:rPr>
            </w:pPr>
          </w:p>
        </w:tc>
        <w:tc>
          <w:tcPr>
            <w:tcW w:w="6855" w:type="dxa"/>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支持ND、PMTUD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590" w:type="dxa"/>
            <w:vMerge w:val="continue"/>
            <w:vAlign w:val="center"/>
          </w:tcPr>
          <w:p>
            <w:pPr>
              <w:widowControl/>
              <w:spacing w:line="240" w:lineRule="auto"/>
              <w:jc w:val="left"/>
              <w:rPr>
                <w:rFonts w:hint="eastAsia" w:ascii="宋体" w:hAnsi="宋体" w:eastAsia="宋体" w:cs="宋体"/>
                <w:color w:val="auto"/>
                <w:kern w:val="0"/>
                <w:sz w:val="21"/>
                <w:szCs w:val="21"/>
                <w:highlight w:val="none"/>
              </w:rPr>
            </w:pPr>
          </w:p>
        </w:tc>
        <w:tc>
          <w:tcPr>
            <w:tcW w:w="6855" w:type="dxa"/>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支持Pingv6、Telnetv6、FTPv6、TFTPv6、ICMPv6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590" w:type="dxa"/>
            <w:vMerge w:val="restart"/>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组播</w:t>
            </w:r>
          </w:p>
        </w:tc>
        <w:tc>
          <w:tcPr>
            <w:tcW w:w="6855" w:type="dxa"/>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支持IGMP Snooping、支持快速离开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90" w:type="dxa"/>
            <w:vMerge w:val="continue"/>
            <w:vAlign w:val="center"/>
          </w:tcPr>
          <w:p>
            <w:pPr>
              <w:widowControl/>
              <w:spacing w:line="240" w:lineRule="auto"/>
              <w:jc w:val="left"/>
              <w:rPr>
                <w:rFonts w:hint="eastAsia" w:ascii="宋体" w:hAnsi="宋体" w:eastAsia="宋体" w:cs="宋体"/>
                <w:color w:val="auto"/>
                <w:kern w:val="0"/>
                <w:sz w:val="21"/>
                <w:szCs w:val="21"/>
                <w:highlight w:val="none"/>
              </w:rPr>
            </w:pPr>
          </w:p>
        </w:tc>
        <w:tc>
          <w:tcPr>
            <w:tcW w:w="6855" w:type="dxa"/>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支持MLD Snooping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590" w:type="dxa"/>
            <w:vMerge w:val="continue"/>
            <w:vAlign w:val="center"/>
          </w:tcPr>
          <w:p>
            <w:pPr>
              <w:widowControl/>
              <w:spacing w:line="240" w:lineRule="auto"/>
              <w:jc w:val="left"/>
              <w:rPr>
                <w:rFonts w:hint="eastAsia" w:ascii="宋体" w:hAnsi="宋体" w:eastAsia="宋体" w:cs="宋体"/>
                <w:color w:val="auto"/>
                <w:kern w:val="0"/>
                <w:sz w:val="21"/>
                <w:szCs w:val="21"/>
                <w:highlight w:val="none"/>
              </w:rPr>
            </w:pPr>
          </w:p>
        </w:tc>
        <w:tc>
          <w:tcPr>
            <w:tcW w:w="6855" w:type="dxa"/>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支持组播VLAN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590" w:type="dxa"/>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堆叠</w:t>
            </w:r>
          </w:p>
        </w:tc>
        <w:tc>
          <w:tcPr>
            <w:tcW w:w="6855" w:type="dxa"/>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支持最大32台设备混合堆叠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90" w:type="dxa"/>
            <w:vMerge w:val="restart"/>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镜像</w:t>
            </w:r>
          </w:p>
        </w:tc>
        <w:tc>
          <w:tcPr>
            <w:tcW w:w="6855" w:type="dxa"/>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支持端口镜像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590" w:type="dxa"/>
            <w:vMerge w:val="continue"/>
            <w:vAlign w:val="center"/>
          </w:tcPr>
          <w:p>
            <w:pPr>
              <w:widowControl/>
              <w:spacing w:line="240" w:lineRule="auto"/>
              <w:jc w:val="left"/>
              <w:rPr>
                <w:rFonts w:hint="eastAsia" w:ascii="宋体" w:hAnsi="宋体" w:eastAsia="宋体" w:cs="宋体"/>
                <w:color w:val="auto"/>
                <w:kern w:val="0"/>
                <w:sz w:val="21"/>
                <w:szCs w:val="21"/>
                <w:highlight w:val="none"/>
              </w:rPr>
            </w:pPr>
          </w:p>
        </w:tc>
        <w:tc>
          <w:tcPr>
            <w:tcW w:w="6855" w:type="dxa"/>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支持流镜像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6" w:hRule="atLeast"/>
        </w:trPr>
        <w:tc>
          <w:tcPr>
            <w:tcW w:w="1590" w:type="dxa"/>
            <w:vMerge w:val="restart"/>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ACL</w:t>
            </w:r>
          </w:p>
        </w:tc>
        <w:tc>
          <w:tcPr>
            <w:tcW w:w="6855" w:type="dxa"/>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支持L2～L4包过滤功能，可以匹配报文前80个字节，提供基于源MAC地址、目的MAC地址、源IP地址、目的IP地址、IP协议类型、TCP/UDP端口、 TCP/UDP端口范围、VLAN等定义ACL。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90" w:type="dxa"/>
            <w:vMerge w:val="continue"/>
            <w:vAlign w:val="center"/>
          </w:tcPr>
          <w:p>
            <w:pPr>
              <w:widowControl/>
              <w:spacing w:line="240" w:lineRule="auto"/>
              <w:jc w:val="left"/>
              <w:rPr>
                <w:rFonts w:hint="eastAsia" w:ascii="宋体" w:hAnsi="宋体" w:eastAsia="宋体" w:cs="宋体"/>
                <w:color w:val="auto"/>
                <w:kern w:val="0"/>
                <w:sz w:val="21"/>
                <w:szCs w:val="21"/>
                <w:highlight w:val="none"/>
              </w:rPr>
            </w:pPr>
          </w:p>
        </w:tc>
        <w:tc>
          <w:tcPr>
            <w:tcW w:w="6855" w:type="dxa"/>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支持基于端口、VLAN下发ACL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590" w:type="dxa"/>
            <w:vMerge w:val="continue"/>
            <w:vAlign w:val="center"/>
          </w:tcPr>
          <w:p>
            <w:pPr>
              <w:widowControl/>
              <w:spacing w:line="240" w:lineRule="auto"/>
              <w:jc w:val="left"/>
              <w:rPr>
                <w:rFonts w:hint="eastAsia" w:ascii="宋体" w:hAnsi="宋体" w:eastAsia="宋体" w:cs="宋体"/>
                <w:color w:val="auto"/>
                <w:kern w:val="0"/>
                <w:sz w:val="21"/>
                <w:szCs w:val="21"/>
                <w:highlight w:val="none"/>
              </w:rPr>
            </w:pPr>
          </w:p>
        </w:tc>
        <w:tc>
          <w:tcPr>
            <w:tcW w:w="6855" w:type="dxa"/>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支持基于时间段（Time Range）的ACL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590" w:type="dxa"/>
            <w:vMerge w:val="continue"/>
            <w:vAlign w:val="center"/>
          </w:tcPr>
          <w:p>
            <w:pPr>
              <w:widowControl/>
              <w:spacing w:line="240" w:lineRule="auto"/>
              <w:jc w:val="left"/>
              <w:rPr>
                <w:rFonts w:hint="eastAsia" w:ascii="宋体" w:hAnsi="宋体" w:eastAsia="宋体" w:cs="宋体"/>
                <w:color w:val="auto"/>
                <w:kern w:val="0"/>
                <w:sz w:val="21"/>
                <w:szCs w:val="21"/>
                <w:highlight w:val="none"/>
              </w:rPr>
            </w:pPr>
          </w:p>
        </w:tc>
        <w:tc>
          <w:tcPr>
            <w:tcW w:w="6855" w:type="dxa"/>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支持基于硬件的IPv6 ACL和QoS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90" w:type="dxa"/>
            <w:vMerge w:val="restart"/>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QoS</w:t>
            </w:r>
          </w:p>
        </w:tc>
        <w:tc>
          <w:tcPr>
            <w:tcW w:w="6855" w:type="dxa"/>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支持Diff-Serv QoS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90" w:type="dxa"/>
            <w:vMerge w:val="continue"/>
            <w:vAlign w:val="center"/>
          </w:tcPr>
          <w:p>
            <w:pPr>
              <w:widowControl/>
              <w:spacing w:line="240" w:lineRule="auto"/>
              <w:jc w:val="left"/>
              <w:rPr>
                <w:rFonts w:hint="eastAsia" w:ascii="宋体" w:hAnsi="宋体" w:eastAsia="宋体" w:cs="宋体"/>
                <w:color w:val="auto"/>
                <w:kern w:val="0"/>
                <w:sz w:val="21"/>
                <w:szCs w:val="21"/>
                <w:highlight w:val="none"/>
              </w:rPr>
            </w:pPr>
          </w:p>
        </w:tc>
        <w:tc>
          <w:tcPr>
            <w:tcW w:w="6855" w:type="dxa"/>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每个端口支持8个输出队列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90" w:type="dxa"/>
            <w:vMerge w:val="continue"/>
            <w:vAlign w:val="center"/>
          </w:tcPr>
          <w:p>
            <w:pPr>
              <w:widowControl/>
              <w:spacing w:line="240" w:lineRule="auto"/>
              <w:jc w:val="left"/>
              <w:rPr>
                <w:rFonts w:hint="eastAsia" w:ascii="宋体" w:hAnsi="宋体" w:eastAsia="宋体" w:cs="宋体"/>
                <w:color w:val="auto"/>
                <w:kern w:val="0"/>
                <w:sz w:val="21"/>
                <w:szCs w:val="21"/>
                <w:highlight w:val="none"/>
              </w:rPr>
            </w:pPr>
          </w:p>
        </w:tc>
        <w:tc>
          <w:tcPr>
            <w:tcW w:w="6855" w:type="dxa"/>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支持802.1p/DSCP优先级映射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90" w:type="dxa"/>
            <w:vMerge w:val="continue"/>
            <w:vAlign w:val="center"/>
          </w:tcPr>
          <w:p>
            <w:pPr>
              <w:widowControl/>
              <w:spacing w:line="240" w:lineRule="auto"/>
              <w:jc w:val="left"/>
              <w:rPr>
                <w:rFonts w:hint="eastAsia" w:ascii="宋体" w:hAnsi="宋体" w:eastAsia="宋体" w:cs="宋体"/>
                <w:color w:val="auto"/>
                <w:kern w:val="0"/>
                <w:sz w:val="21"/>
                <w:szCs w:val="21"/>
                <w:highlight w:val="none"/>
              </w:rPr>
            </w:pPr>
          </w:p>
        </w:tc>
        <w:tc>
          <w:tcPr>
            <w:tcW w:w="6855" w:type="dxa"/>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支持队列调度机制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90" w:type="dxa"/>
            <w:vMerge w:val="continue"/>
            <w:vAlign w:val="center"/>
          </w:tcPr>
          <w:p>
            <w:pPr>
              <w:widowControl/>
              <w:spacing w:line="240" w:lineRule="auto"/>
              <w:jc w:val="left"/>
              <w:rPr>
                <w:rFonts w:hint="eastAsia" w:ascii="宋体" w:hAnsi="宋体" w:eastAsia="宋体" w:cs="宋体"/>
                <w:color w:val="auto"/>
                <w:kern w:val="0"/>
                <w:sz w:val="21"/>
                <w:szCs w:val="21"/>
                <w:highlight w:val="none"/>
              </w:rPr>
            </w:pPr>
          </w:p>
        </w:tc>
        <w:tc>
          <w:tcPr>
            <w:tcW w:w="6855" w:type="dxa"/>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支持优先级标记Mark/Remark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90" w:type="dxa"/>
            <w:vMerge w:val="continue"/>
            <w:vAlign w:val="center"/>
          </w:tcPr>
          <w:p>
            <w:pPr>
              <w:widowControl/>
              <w:spacing w:line="240" w:lineRule="auto"/>
              <w:jc w:val="left"/>
              <w:rPr>
                <w:rFonts w:hint="eastAsia" w:ascii="宋体" w:hAnsi="宋体" w:eastAsia="宋体" w:cs="宋体"/>
                <w:color w:val="auto"/>
                <w:kern w:val="0"/>
                <w:sz w:val="21"/>
                <w:szCs w:val="21"/>
                <w:highlight w:val="none"/>
              </w:rPr>
            </w:pPr>
          </w:p>
        </w:tc>
        <w:tc>
          <w:tcPr>
            <w:tcW w:w="6855" w:type="dxa"/>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支持基于流的包过滤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90" w:type="dxa"/>
            <w:vMerge w:val="continue"/>
            <w:vAlign w:val="center"/>
          </w:tcPr>
          <w:p>
            <w:pPr>
              <w:widowControl/>
              <w:spacing w:line="240" w:lineRule="auto"/>
              <w:jc w:val="left"/>
              <w:rPr>
                <w:rFonts w:hint="eastAsia" w:ascii="宋体" w:hAnsi="宋体" w:eastAsia="宋体" w:cs="宋体"/>
                <w:color w:val="auto"/>
                <w:kern w:val="0"/>
                <w:sz w:val="21"/>
                <w:szCs w:val="21"/>
                <w:highlight w:val="none"/>
              </w:rPr>
            </w:pPr>
          </w:p>
        </w:tc>
        <w:tc>
          <w:tcPr>
            <w:tcW w:w="6855" w:type="dxa"/>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支持基于流的重定向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90" w:type="dxa"/>
            <w:vMerge w:val="continue"/>
            <w:vAlign w:val="center"/>
          </w:tcPr>
          <w:p>
            <w:pPr>
              <w:widowControl/>
              <w:spacing w:line="240" w:lineRule="auto"/>
              <w:jc w:val="left"/>
              <w:rPr>
                <w:rFonts w:hint="eastAsia" w:ascii="宋体" w:hAnsi="宋体" w:eastAsia="宋体" w:cs="宋体"/>
                <w:color w:val="auto"/>
                <w:kern w:val="0"/>
                <w:sz w:val="21"/>
                <w:szCs w:val="21"/>
                <w:highlight w:val="none"/>
              </w:rPr>
            </w:pPr>
          </w:p>
        </w:tc>
        <w:tc>
          <w:tcPr>
            <w:tcW w:w="6855" w:type="dxa"/>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支持基于流的限速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590" w:type="dxa"/>
            <w:vMerge w:val="continue"/>
            <w:vAlign w:val="center"/>
          </w:tcPr>
          <w:p>
            <w:pPr>
              <w:widowControl/>
              <w:spacing w:line="240" w:lineRule="auto"/>
              <w:jc w:val="left"/>
              <w:rPr>
                <w:rFonts w:hint="eastAsia" w:ascii="宋体" w:hAnsi="宋体" w:eastAsia="宋体" w:cs="宋体"/>
                <w:color w:val="auto"/>
                <w:kern w:val="0"/>
                <w:sz w:val="21"/>
                <w:szCs w:val="21"/>
                <w:highlight w:val="none"/>
              </w:rPr>
            </w:pPr>
          </w:p>
        </w:tc>
        <w:tc>
          <w:tcPr>
            <w:tcW w:w="6855" w:type="dxa"/>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支持Voice VLAN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90" w:type="dxa"/>
            <w:vMerge w:val="restart"/>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安全性</w:t>
            </w:r>
          </w:p>
        </w:tc>
        <w:tc>
          <w:tcPr>
            <w:tcW w:w="6855" w:type="dxa"/>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用户分级管理和口令保护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90" w:type="dxa"/>
            <w:vMerge w:val="continue"/>
            <w:vAlign w:val="center"/>
          </w:tcPr>
          <w:p>
            <w:pPr>
              <w:widowControl/>
              <w:spacing w:line="240" w:lineRule="auto"/>
              <w:jc w:val="left"/>
              <w:rPr>
                <w:rFonts w:hint="eastAsia" w:ascii="宋体" w:hAnsi="宋体" w:eastAsia="宋体" w:cs="宋体"/>
                <w:color w:val="auto"/>
                <w:kern w:val="0"/>
                <w:sz w:val="21"/>
                <w:szCs w:val="21"/>
                <w:highlight w:val="none"/>
              </w:rPr>
            </w:pPr>
          </w:p>
        </w:tc>
        <w:tc>
          <w:tcPr>
            <w:tcW w:w="6855" w:type="dxa"/>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支持Guest VLAN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 w:hRule="atLeast"/>
        </w:trPr>
        <w:tc>
          <w:tcPr>
            <w:tcW w:w="1590" w:type="dxa"/>
            <w:vMerge w:val="continue"/>
            <w:vAlign w:val="center"/>
          </w:tcPr>
          <w:p>
            <w:pPr>
              <w:widowControl/>
              <w:spacing w:line="240" w:lineRule="auto"/>
              <w:jc w:val="left"/>
              <w:rPr>
                <w:rFonts w:hint="eastAsia" w:ascii="宋体" w:hAnsi="宋体" w:eastAsia="宋体" w:cs="宋体"/>
                <w:color w:val="auto"/>
                <w:kern w:val="0"/>
                <w:sz w:val="21"/>
                <w:szCs w:val="21"/>
                <w:highlight w:val="none"/>
              </w:rPr>
            </w:pPr>
          </w:p>
        </w:tc>
        <w:tc>
          <w:tcPr>
            <w:tcW w:w="6855" w:type="dxa"/>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支持IEEE 802.1X认证/集中MAC地址认证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90" w:type="dxa"/>
            <w:vMerge w:val="continue"/>
            <w:vAlign w:val="center"/>
          </w:tcPr>
          <w:p>
            <w:pPr>
              <w:widowControl/>
              <w:spacing w:line="240" w:lineRule="auto"/>
              <w:jc w:val="left"/>
              <w:rPr>
                <w:rFonts w:hint="eastAsia" w:ascii="宋体" w:hAnsi="宋体" w:eastAsia="宋体" w:cs="宋体"/>
                <w:color w:val="auto"/>
                <w:kern w:val="0"/>
                <w:sz w:val="21"/>
                <w:szCs w:val="21"/>
                <w:highlight w:val="none"/>
              </w:rPr>
            </w:pPr>
          </w:p>
        </w:tc>
        <w:tc>
          <w:tcPr>
            <w:tcW w:w="6855" w:type="dxa"/>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支持EAD快速部署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1590" w:type="dxa"/>
            <w:vMerge w:val="continue"/>
            <w:vAlign w:val="center"/>
          </w:tcPr>
          <w:p>
            <w:pPr>
              <w:widowControl/>
              <w:spacing w:line="240" w:lineRule="auto"/>
              <w:jc w:val="left"/>
              <w:rPr>
                <w:rFonts w:hint="eastAsia" w:ascii="宋体" w:hAnsi="宋体" w:eastAsia="宋体" w:cs="宋体"/>
                <w:color w:val="auto"/>
                <w:kern w:val="0"/>
                <w:sz w:val="21"/>
                <w:szCs w:val="21"/>
                <w:highlight w:val="none"/>
              </w:rPr>
            </w:pPr>
          </w:p>
        </w:tc>
        <w:tc>
          <w:tcPr>
            <w:tcW w:w="6855" w:type="dxa"/>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支持AAA&amp;RADIUS&amp;HWTACACS认证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90" w:type="dxa"/>
            <w:vMerge w:val="continue"/>
            <w:vAlign w:val="center"/>
          </w:tcPr>
          <w:p>
            <w:pPr>
              <w:widowControl/>
              <w:spacing w:line="240" w:lineRule="auto"/>
              <w:jc w:val="left"/>
              <w:rPr>
                <w:rFonts w:hint="eastAsia" w:ascii="宋体" w:hAnsi="宋体" w:eastAsia="宋体" w:cs="宋体"/>
                <w:color w:val="auto"/>
                <w:kern w:val="0"/>
                <w:sz w:val="21"/>
                <w:szCs w:val="21"/>
                <w:highlight w:val="none"/>
              </w:rPr>
            </w:pPr>
          </w:p>
        </w:tc>
        <w:tc>
          <w:tcPr>
            <w:tcW w:w="6855" w:type="dxa"/>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支持MAC地址学习数目限制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90" w:type="dxa"/>
            <w:vMerge w:val="continue"/>
            <w:vAlign w:val="center"/>
          </w:tcPr>
          <w:p>
            <w:pPr>
              <w:widowControl/>
              <w:spacing w:line="240" w:lineRule="auto"/>
              <w:jc w:val="left"/>
              <w:rPr>
                <w:rFonts w:hint="eastAsia" w:ascii="宋体" w:hAnsi="宋体" w:eastAsia="宋体" w:cs="宋体"/>
                <w:color w:val="auto"/>
                <w:kern w:val="0"/>
                <w:sz w:val="21"/>
                <w:szCs w:val="21"/>
                <w:highlight w:val="none"/>
              </w:rPr>
            </w:pPr>
          </w:p>
        </w:tc>
        <w:tc>
          <w:tcPr>
            <w:tcW w:w="6855" w:type="dxa"/>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支持MAC地址黑洞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atLeast"/>
        </w:trPr>
        <w:tc>
          <w:tcPr>
            <w:tcW w:w="1590" w:type="dxa"/>
            <w:vMerge w:val="continue"/>
            <w:vAlign w:val="center"/>
          </w:tcPr>
          <w:p>
            <w:pPr>
              <w:widowControl/>
              <w:spacing w:line="240" w:lineRule="auto"/>
              <w:jc w:val="left"/>
              <w:rPr>
                <w:rFonts w:hint="eastAsia" w:ascii="宋体" w:hAnsi="宋体" w:eastAsia="宋体" w:cs="宋体"/>
                <w:color w:val="auto"/>
                <w:kern w:val="0"/>
                <w:sz w:val="21"/>
                <w:szCs w:val="21"/>
                <w:highlight w:val="none"/>
              </w:rPr>
            </w:pPr>
          </w:p>
        </w:tc>
        <w:tc>
          <w:tcPr>
            <w:tcW w:w="6855" w:type="dxa"/>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支持SSH 2.0，为用户登录提供安全加密通道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90" w:type="dxa"/>
            <w:vMerge w:val="continue"/>
            <w:vAlign w:val="center"/>
          </w:tcPr>
          <w:p>
            <w:pPr>
              <w:widowControl/>
              <w:spacing w:line="240" w:lineRule="auto"/>
              <w:jc w:val="left"/>
              <w:rPr>
                <w:rFonts w:hint="eastAsia" w:ascii="宋体" w:hAnsi="宋体" w:eastAsia="宋体" w:cs="宋体"/>
                <w:color w:val="auto"/>
                <w:kern w:val="0"/>
                <w:sz w:val="21"/>
                <w:szCs w:val="21"/>
                <w:highlight w:val="none"/>
              </w:rPr>
            </w:pPr>
          </w:p>
        </w:tc>
        <w:tc>
          <w:tcPr>
            <w:tcW w:w="6855" w:type="dxa"/>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支持SSL，保障数据传输安全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90" w:type="dxa"/>
            <w:vMerge w:val="continue"/>
            <w:vAlign w:val="center"/>
          </w:tcPr>
          <w:p>
            <w:pPr>
              <w:widowControl/>
              <w:spacing w:line="240" w:lineRule="auto"/>
              <w:jc w:val="left"/>
              <w:rPr>
                <w:rFonts w:hint="eastAsia" w:ascii="宋体" w:hAnsi="宋体" w:eastAsia="宋体" w:cs="宋体"/>
                <w:color w:val="auto"/>
                <w:kern w:val="0"/>
                <w:sz w:val="21"/>
                <w:szCs w:val="21"/>
                <w:highlight w:val="none"/>
              </w:rPr>
            </w:pPr>
          </w:p>
        </w:tc>
        <w:tc>
          <w:tcPr>
            <w:tcW w:w="6855" w:type="dxa"/>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支持HABP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90" w:type="dxa"/>
            <w:vMerge w:val="continue"/>
            <w:vAlign w:val="center"/>
          </w:tcPr>
          <w:p>
            <w:pPr>
              <w:widowControl/>
              <w:spacing w:line="240" w:lineRule="auto"/>
              <w:jc w:val="left"/>
              <w:rPr>
                <w:rFonts w:hint="eastAsia" w:ascii="宋体" w:hAnsi="宋体" w:eastAsia="宋体" w:cs="宋体"/>
                <w:color w:val="auto"/>
                <w:kern w:val="0"/>
                <w:sz w:val="21"/>
                <w:szCs w:val="21"/>
                <w:highlight w:val="none"/>
              </w:rPr>
            </w:pPr>
          </w:p>
        </w:tc>
        <w:tc>
          <w:tcPr>
            <w:tcW w:w="6855" w:type="dxa"/>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支持SAVI 源地址有效性验证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90" w:type="dxa"/>
            <w:vMerge w:val="continue"/>
            <w:vAlign w:val="center"/>
          </w:tcPr>
          <w:p>
            <w:pPr>
              <w:widowControl/>
              <w:spacing w:line="240" w:lineRule="auto"/>
              <w:jc w:val="left"/>
              <w:rPr>
                <w:rFonts w:hint="eastAsia" w:ascii="宋体" w:hAnsi="宋体" w:eastAsia="宋体" w:cs="宋体"/>
                <w:color w:val="auto"/>
                <w:kern w:val="0"/>
                <w:sz w:val="21"/>
                <w:szCs w:val="21"/>
                <w:highlight w:val="none"/>
              </w:rPr>
            </w:pPr>
          </w:p>
        </w:tc>
        <w:tc>
          <w:tcPr>
            <w:tcW w:w="6855" w:type="dxa"/>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支持端口隔离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90" w:type="dxa"/>
            <w:vMerge w:val="continue"/>
            <w:vAlign w:val="center"/>
          </w:tcPr>
          <w:p>
            <w:pPr>
              <w:widowControl/>
              <w:spacing w:line="240" w:lineRule="auto"/>
              <w:jc w:val="left"/>
              <w:rPr>
                <w:rFonts w:hint="eastAsia" w:ascii="宋体" w:hAnsi="宋体" w:eastAsia="宋体" w:cs="宋体"/>
                <w:color w:val="auto"/>
                <w:kern w:val="0"/>
                <w:sz w:val="21"/>
                <w:szCs w:val="21"/>
                <w:highlight w:val="none"/>
              </w:rPr>
            </w:pPr>
          </w:p>
        </w:tc>
        <w:tc>
          <w:tcPr>
            <w:tcW w:w="6855" w:type="dxa"/>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支持ARP报文限速功能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90" w:type="dxa"/>
            <w:vMerge w:val="continue"/>
            <w:vAlign w:val="center"/>
          </w:tcPr>
          <w:p>
            <w:pPr>
              <w:widowControl/>
              <w:spacing w:line="240" w:lineRule="auto"/>
              <w:jc w:val="left"/>
              <w:rPr>
                <w:rFonts w:hint="eastAsia" w:ascii="宋体" w:hAnsi="宋体" w:eastAsia="宋体" w:cs="宋体"/>
                <w:color w:val="auto"/>
                <w:kern w:val="0"/>
                <w:sz w:val="21"/>
                <w:szCs w:val="21"/>
                <w:highlight w:val="none"/>
              </w:rPr>
            </w:pPr>
          </w:p>
        </w:tc>
        <w:tc>
          <w:tcPr>
            <w:tcW w:w="6855" w:type="dxa"/>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支持IP 源地址保护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90" w:type="dxa"/>
            <w:vMerge w:val="continue"/>
            <w:vAlign w:val="center"/>
          </w:tcPr>
          <w:p>
            <w:pPr>
              <w:widowControl/>
              <w:spacing w:line="240" w:lineRule="auto"/>
              <w:jc w:val="left"/>
              <w:rPr>
                <w:rFonts w:hint="eastAsia" w:ascii="宋体" w:hAnsi="宋体" w:eastAsia="宋体" w:cs="宋体"/>
                <w:color w:val="auto"/>
                <w:kern w:val="0"/>
                <w:sz w:val="21"/>
                <w:szCs w:val="21"/>
                <w:highlight w:val="none"/>
              </w:rPr>
            </w:pPr>
          </w:p>
        </w:tc>
        <w:tc>
          <w:tcPr>
            <w:tcW w:w="6855" w:type="dxa"/>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支持ARP入侵检测功能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90" w:type="dxa"/>
            <w:vMerge w:val="continue"/>
            <w:vAlign w:val="center"/>
          </w:tcPr>
          <w:p>
            <w:pPr>
              <w:widowControl/>
              <w:spacing w:line="240" w:lineRule="auto"/>
              <w:jc w:val="left"/>
              <w:rPr>
                <w:rFonts w:hint="eastAsia" w:ascii="宋体" w:hAnsi="宋体" w:eastAsia="宋体" w:cs="宋体"/>
                <w:color w:val="auto"/>
                <w:kern w:val="0"/>
                <w:sz w:val="21"/>
                <w:szCs w:val="21"/>
                <w:highlight w:val="none"/>
              </w:rPr>
            </w:pPr>
          </w:p>
        </w:tc>
        <w:tc>
          <w:tcPr>
            <w:tcW w:w="6855" w:type="dxa"/>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支持防Dos攻击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90" w:type="dxa"/>
            <w:vMerge w:val="continue"/>
            <w:vAlign w:val="center"/>
          </w:tcPr>
          <w:p>
            <w:pPr>
              <w:widowControl/>
              <w:spacing w:line="240" w:lineRule="auto"/>
              <w:jc w:val="left"/>
              <w:rPr>
                <w:rFonts w:hint="eastAsia" w:ascii="宋体" w:hAnsi="宋体" w:eastAsia="宋体" w:cs="宋体"/>
                <w:color w:val="auto"/>
                <w:kern w:val="0"/>
                <w:sz w:val="21"/>
                <w:szCs w:val="21"/>
                <w:highlight w:val="none"/>
              </w:rPr>
            </w:pPr>
          </w:p>
        </w:tc>
        <w:tc>
          <w:tcPr>
            <w:tcW w:w="6855" w:type="dxa"/>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支持广播报文抑制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90" w:type="dxa"/>
            <w:vMerge w:val="continue"/>
            <w:vAlign w:val="center"/>
          </w:tcPr>
          <w:p>
            <w:pPr>
              <w:widowControl/>
              <w:spacing w:line="240" w:lineRule="auto"/>
              <w:jc w:val="left"/>
              <w:rPr>
                <w:rFonts w:hint="eastAsia" w:ascii="宋体" w:hAnsi="宋体" w:eastAsia="宋体" w:cs="宋体"/>
                <w:color w:val="auto"/>
                <w:kern w:val="0"/>
                <w:sz w:val="21"/>
                <w:szCs w:val="21"/>
                <w:highlight w:val="none"/>
              </w:rPr>
            </w:pPr>
          </w:p>
        </w:tc>
        <w:tc>
          <w:tcPr>
            <w:tcW w:w="6855" w:type="dxa"/>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支持主备数据备份机制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1590" w:type="dxa"/>
            <w:vMerge w:val="continue"/>
            <w:vAlign w:val="center"/>
          </w:tcPr>
          <w:p>
            <w:pPr>
              <w:widowControl/>
              <w:spacing w:line="240" w:lineRule="auto"/>
              <w:jc w:val="left"/>
              <w:rPr>
                <w:rFonts w:hint="eastAsia" w:ascii="宋体" w:hAnsi="宋体" w:eastAsia="宋体" w:cs="宋体"/>
                <w:color w:val="auto"/>
                <w:kern w:val="0"/>
                <w:sz w:val="21"/>
                <w:szCs w:val="21"/>
                <w:highlight w:val="none"/>
              </w:rPr>
            </w:pPr>
          </w:p>
        </w:tc>
        <w:tc>
          <w:tcPr>
            <w:tcW w:w="6855" w:type="dxa"/>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支持IP＋端口的绑定、IP+MAC的绑定、端口＋MAC的绑定、IP+MAC+端口的绑定、IP+MAC+端口+VLAN的绑定的功能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590" w:type="dxa"/>
            <w:vMerge w:val="continue"/>
            <w:vAlign w:val="center"/>
          </w:tcPr>
          <w:p>
            <w:pPr>
              <w:widowControl/>
              <w:spacing w:line="240" w:lineRule="auto"/>
              <w:jc w:val="left"/>
              <w:rPr>
                <w:rFonts w:hint="eastAsia" w:ascii="宋体" w:hAnsi="宋体" w:eastAsia="宋体" w:cs="宋体"/>
                <w:color w:val="auto"/>
                <w:kern w:val="0"/>
                <w:sz w:val="21"/>
                <w:szCs w:val="21"/>
                <w:highlight w:val="none"/>
              </w:rPr>
            </w:pPr>
          </w:p>
        </w:tc>
        <w:tc>
          <w:tcPr>
            <w:tcW w:w="6855" w:type="dxa"/>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支持CPU防护功能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90" w:type="dxa"/>
            <w:vMerge w:val="restart"/>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可靠性</w:t>
            </w:r>
          </w:p>
        </w:tc>
        <w:tc>
          <w:tcPr>
            <w:tcW w:w="6855" w:type="dxa"/>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支持以太网OAM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90" w:type="dxa"/>
            <w:vMerge w:val="continue"/>
            <w:vAlign w:val="center"/>
          </w:tcPr>
          <w:p>
            <w:pPr>
              <w:widowControl/>
              <w:spacing w:line="240" w:lineRule="auto"/>
              <w:jc w:val="left"/>
              <w:rPr>
                <w:rFonts w:hint="eastAsia" w:ascii="宋体" w:hAnsi="宋体" w:eastAsia="宋体" w:cs="宋体"/>
                <w:color w:val="auto"/>
                <w:kern w:val="0"/>
                <w:sz w:val="21"/>
                <w:szCs w:val="21"/>
                <w:highlight w:val="none"/>
              </w:rPr>
            </w:pPr>
          </w:p>
        </w:tc>
        <w:tc>
          <w:tcPr>
            <w:tcW w:w="6855" w:type="dxa"/>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支持CFD 连通错误检测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trPr>
        <w:tc>
          <w:tcPr>
            <w:tcW w:w="1590" w:type="dxa"/>
            <w:vMerge w:val="continue"/>
            <w:vAlign w:val="center"/>
          </w:tcPr>
          <w:p>
            <w:pPr>
              <w:widowControl/>
              <w:spacing w:line="240" w:lineRule="auto"/>
              <w:jc w:val="left"/>
              <w:rPr>
                <w:rFonts w:hint="eastAsia" w:ascii="宋体" w:hAnsi="宋体" w:eastAsia="宋体" w:cs="宋体"/>
                <w:color w:val="auto"/>
                <w:kern w:val="0"/>
                <w:sz w:val="21"/>
                <w:szCs w:val="21"/>
                <w:highlight w:val="none"/>
              </w:rPr>
            </w:pPr>
          </w:p>
        </w:tc>
        <w:tc>
          <w:tcPr>
            <w:tcW w:w="6855" w:type="dxa"/>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支持Smart Link，可以为双上行组网提供高效可靠的链路备份、负载分担和快速收敛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1590" w:type="dxa"/>
            <w:vMerge w:val="continue"/>
            <w:vAlign w:val="center"/>
          </w:tcPr>
          <w:p>
            <w:pPr>
              <w:widowControl/>
              <w:spacing w:line="240" w:lineRule="auto"/>
              <w:jc w:val="left"/>
              <w:rPr>
                <w:rFonts w:hint="eastAsia" w:ascii="宋体" w:hAnsi="宋体" w:eastAsia="宋体" w:cs="宋体"/>
                <w:color w:val="auto"/>
                <w:kern w:val="0"/>
                <w:sz w:val="21"/>
                <w:szCs w:val="21"/>
                <w:highlight w:val="none"/>
              </w:rPr>
            </w:pPr>
          </w:p>
        </w:tc>
        <w:tc>
          <w:tcPr>
            <w:tcW w:w="6855" w:type="dxa"/>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支持Monitor Link，可以监控上行链路状态，配合Smart Link更高效的链路备份切换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 w:hRule="atLeast"/>
        </w:trPr>
        <w:tc>
          <w:tcPr>
            <w:tcW w:w="1590" w:type="dxa"/>
            <w:vMerge w:val="continue"/>
            <w:vAlign w:val="center"/>
          </w:tcPr>
          <w:p>
            <w:pPr>
              <w:widowControl/>
              <w:spacing w:line="240" w:lineRule="auto"/>
              <w:jc w:val="left"/>
              <w:rPr>
                <w:rFonts w:hint="eastAsia" w:ascii="宋体" w:hAnsi="宋体" w:eastAsia="宋体" w:cs="宋体"/>
                <w:color w:val="auto"/>
                <w:kern w:val="0"/>
                <w:sz w:val="21"/>
                <w:szCs w:val="21"/>
                <w:highlight w:val="none"/>
              </w:rPr>
            </w:pPr>
          </w:p>
        </w:tc>
        <w:tc>
          <w:tcPr>
            <w:tcW w:w="6855" w:type="dxa"/>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支持DLDP， 可检测发现单向连通链路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590" w:type="dxa"/>
            <w:vMerge w:val="continue"/>
            <w:vAlign w:val="center"/>
          </w:tcPr>
          <w:p>
            <w:pPr>
              <w:widowControl/>
              <w:spacing w:line="240" w:lineRule="auto"/>
              <w:jc w:val="left"/>
              <w:rPr>
                <w:rFonts w:hint="eastAsia" w:ascii="宋体" w:hAnsi="宋体" w:eastAsia="宋体" w:cs="宋体"/>
                <w:color w:val="auto"/>
                <w:kern w:val="0"/>
                <w:sz w:val="21"/>
                <w:szCs w:val="21"/>
                <w:highlight w:val="none"/>
              </w:rPr>
            </w:pPr>
          </w:p>
        </w:tc>
        <w:tc>
          <w:tcPr>
            <w:tcW w:w="6855" w:type="dxa"/>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支持RRPP快速环网保护协议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1590" w:type="dxa"/>
            <w:vMerge w:val="restart"/>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系统管理</w:t>
            </w:r>
          </w:p>
        </w:tc>
        <w:tc>
          <w:tcPr>
            <w:tcW w:w="6855" w:type="dxa"/>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支持Console/AUX Modem/Telnet/SSH2.0 命令行配置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1590" w:type="dxa"/>
            <w:vMerge w:val="continue"/>
            <w:vAlign w:val="center"/>
          </w:tcPr>
          <w:p>
            <w:pPr>
              <w:widowControl/>
              <w:spacing w:line="240" w:lineRule="auto"/>
              <w:jc w:val="left"/>
              <w:rPr>
                <w:rFonts w:hint="eastAsia" w:ascii="宋体" w:hAnsi="宋体" w:eastAsia="宋体" w:cs="宋体"/>
                <w:color w:val="auto"/>
                <w:kern w:val="0"/>
                <w:sz w:val="21"/>
                <w:szCs w:val="21"/>
                <w:highlight w:val="none"/>
              </w:rPr>
            </w:pPr>
          </w:p>
        </w:tc>
        <w:tc>
          <w:tcPr>
            <w:tcW w:w="6855" w:type="dxa"/>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支持FTP、TFTP、Xmodem、SFTP文件上下载管理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90" w:type="dxa"/>
            <w:vMerge w:val="continue"/>
            <w:vAlign w:val="center"/>
          </w:tcPr>
          <w:p>
            <w:pPr>
              <w:widowControl/>
              <w:spacing w:line="240" w:lineRule="auto"/>
              <w:jc w:val="left"/>
              <w:rPr>
                <w:rFonts w:hint="eastAsia" w:ascii="宋体" w:hAnsi="宋体" w:eastAsia="宋体" w:cs="宋体"/>
                <w:color w:val="auto"/>
                <w:kern w:val="0"/>
                <w:sz w:val="21"/>
                <w:szCs w:val="21"/>
                <w:highlight w:val="none"/>
              </w:rPr>
            </w:pPr>
          </w:p>
        </w:tc>
        <w:tc>
          <w:tcPr>
            <w:tcW w:w="6855" w:type="dxa"/>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支持SNMP V1/V2c/V3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90" w:type="dxa"/>
            <w:vMerge w:val="continue"/>
            <w:vAlign w:val="center"/>
          </w:tcPr>
          <w:p>
            <w:pPr>
              <w:widowControl/>
              <w:spacing w:line="240" w:lineRule="auto"/>
              <w:jc w:val="left"/>
              <w:rPr>
                <w:rFonts w:hint="eastAsia" w:ascii="宋体" w:hAnsi="宋体" w:eastAsia="宋体" w:cs="宋体"/>
                <w:color w:val="auto"/>
                <w:kern w:val="0"/>
                <w:sz w:val="21"/>
                <w:szCs w:val="21"/>
                <w:highlight w:val="none"/>
              </w:rPr>
            </w:pPr>
          </w:p>
        </w:tc>
        <w:tc>
          <w:tcPr>
            <w:tcW w:w="6855" w:type="dxa"/>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支持RMON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90" w:type="dxa"/>
            <w:vMerge w:val="continue"/>
            <w:vAlign w:val="center"/>
          </w:tcPr>
          <w:p>
            <w:pPr>
              <w:widowControl/>
              <w:spacing w:line="240" w:lineRule="auto"/>
              <w:jc w:val="left"/>
              <w:rPr>
                <w:rFonts w:hint="eastAsia" w:ascii="宋体" w:hAnsi="宋体" w:eastAsia="宋体" w:cs="宋体"/>
                <w:color w:val="auto"/>
                <w:kern w:val="0"/>
                <w:sz w:val="21"/>
                <w:szCs w:val="21"/>
                <w:highlight w:val="none"/>
              </w:rPr>
            </w:pPr>
          </w:p>
        </w:tc>
        <w:tc>
          <w:tcPr>
            <w:tcW w:w="6855" w:type="dxa"/>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支持VCT电缆检测功能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90" w:type="dxa"/>
            <w:vMerge w:val="continue"/>
            <w:vAlign w:val="center"/>
          </w:tcPr>
          <w:p>
            <w:pPr>
              <w:widowControl/>
              <w:spacing w:line="240" w:lineRule="auto"/>
              <w:jc w:val="left"/>
              <w:rPr>
                <w:rFonts w:hint="eastAsia" w:ascii="宋体" w:hAnsi="宋体" w:eastAsia="宋体" w:cs="宋体"/>
                <w:color w:val="auto"/>
                <w:kern w:val="0"/>
                <w:sz w:val="21"/>
                <w:szCs w:val="21"/>
                <w:highlight w:val="none"/>
              </w:rPr>
            </w:pPr>
          </w:p>
        </w:tc>
        <w:tc>
          <w:tcPr>
            <w:tcW w:w="6855" w:type="dxa"/>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支持TR069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90" w:type="dxa"/>
            <w:vMerge w:val="continue"/>
            <w:vAlign w:val="center"/>
          </w:tcPr>
          <w:p>
            <w:pPr>
              <w:widowControl/>
              <w:spacing w:line="240" w:lineRule="auto"/>
              <w:jc w:val="left"/>
              <w:rPr>
                <w:rFonts w:hint="eastAsia" w:ascii="宋体" w:hAnsi="宋体" w:eastAsia="宋体" w:cs="宋体"/>
                <w:color w:val="auto"/>
                <w:kern w:val="0"/>
                <w:sz w:val="21"/>
                <w:szCs w:val="21"/>
                <w:highlight w:val="none"/>
              </w:rPr>
            </w:pPr>
          </w:p>
        </w:tc>
        <w:tc>
          <w:tcPr>
            <w:tcW w:w="6855" w:type="dxa"/>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支持NTP时钟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90" w:type="dxa"/>
            <w:vMerge w:val="continue"/>
            <w:vAlign w:val="center"/>
          </w:tcPr>
          <w:p>
            <w:pPr>
              <w:widowControl/>
              <w:spacing w:line="240" w:lineRule="auto"/>
              <w:jc w:val="left"/>
              <w:rPr>
                <w:rFonts w:hint="eastAsia" w:ascii="宋体" w:hAnsi="宋体" w:eastAsia="宋体" w:cs="宋体"/>
                <w:color w:val="auto"/>
                <w:kern w:val="0"/>
                <w:sz w:val="21"/>
                <w:szCs w:val="21"/>
                <w:highlight w:val="none"/>
              </w:rPr>
            </w:pPr>
          </w:p>
        </w:tc>
        <w:tc>
          <w:tcPr>
            <w:tcW w:w="6855" w:type="dxa"/>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支持系统工作日志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590" w:type="dxa"/>
            <w:vMerge w:val="continue"/>
            <w:vAlign w:val="center"/>
          </w:tcPr>
          <w:p>
            <w:pPr>
              <w:widowControl/>
              <w:spacing w:line="240" w:lineRule="auto"/>
              <w:jc w:val="left"/>
              <w:rPr>
                <w:rFonts w:hint="eastAsia" w:ascii="宋体" w:hAnsi="宋体" w:eastAsia="宋体" w:cs="宋体"/>
                <w:color w:val="auto"/>
                <w:kern w:val="0"/>
                <w:sz w:val="21"/>
                <w:szCs w:val="21"/>
                <w:highlight w:val="none"/>
              </w:rPr>
            </w:pPr>
          </w:p>
        </w:tc>
        <w:tc>
          <w:tcPr>
            <w:tcW w:w="6855" w:type="dxa"/>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支持集群管理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590" w:type="dxa"/>
            <w:vMerge w:val="continue"/>
            <w:vAlign w:val="center"/>
          </w:tcPr>
          <w:p>
            <w:pPr>
              <w:widowControl/>
              <w:spacing w:line="240" w:lineRule="auto"/>
              <w:jc w:val="left"/>
              <w:rPr>
                <w:rFonts w:hint="eastAsia" w:ascii="宋体" w:hAnsi="宋体" w:eastAsia="宋体" w:cs="宋体"/>
                <w:color w:val="auto"/>
                <w:kern w:val="0"/>
                <w:sz w:val="21"/>
                <w:szCs w:val="21"/>
                <w:highlight w:val="none"/>
              </w:rPr>
            </w:pPr>
          </w:p>
        </w:tc>
        <w:tc>
          <w:tcPr>
            <w:tcW w:w="6855" w:type="dxa"/>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 iMC智能管理中心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trPr>
        <w:tc>
          <w:tcPr>
            <w:tcW w:w="1590" w:type="dxa"/>
            <w:vMerge w:val="restart"/>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环境湿度</w:t>
            </w:r>
          </w:p>
        </w:tc>
        <w:tc>
          <w:tcPr>
            <w:tcW w:w="6855" w:type="dxa"/>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运行环境湿度：5%～95%（非凝结）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 w:hRule="atLeast"/>
        </w:trPr>
        <w:tc>
          <w:tcPr>
            <w:tcW w:w="1590" w:type="dxa"/>
            <w:vMerge w:val="continue"/>
            <w:vAlign w:val="center"/>
          </w:tcPr>
          <w:p>
            <w:pPr>
              <w:widowControl/>
              <w:spacing w:line="240" w:lineRule="auto"/>
              <w:jc w:val="left"/>
              <w:rPr>
                <w:rFonts w:hint="eastAsia" w:ascii="宋体" w:hAnsi="宋体" w:eastAsia="宋体" w:cs="宋体"/>
                <w:color w:val="auto"/>
                <w:kern w:val="0"/>
                <w:sz w:val="21"/>
                <w:szCs w:val="21"/>
                <w:highlight w:val="none"/>
              </w:rPr>
            </w:pPr>
          </w:p>
        </w:tc>
        <w:tc>
          <w:tcPr>
            <w:tcW w:w="6855" w:type="dxa"/>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存储环境湿度：5%～95%（非凝结）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590" w:type="dxa"/>
            <w:vAlign w:val="center"/>
          </w:tcPr>
          <w:p>
            <w:pPr>
              <w:widowControl/>
              <w:spacing w:line="24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环保</w:t>
            </w:r>
          </w:p>
        </w:tc>
        <w:tc>
          <w:tcPr>
            <w:tcW w:w="6855" w:type="dxa"/>
            <w:vAlign w:val="center"/>
          </w:tcPr>
          <w:p>
            <w:pPr>
              <w:widowControl/>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China RoHs,EEE</w:t>
            </w:r>
          </w:p>
        </w:tc>
      </w:tr>
    </w:tbl>
    <w:p>
      <w:pPr>
        <w:pStyle w:val="8"/>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ascii="宋体" w:hAnsi="宋体" w:eastAsia="宋体"/>
          <w:b/>
          <w:bCs/>
          <w:color w:val="auto"/>
          <w:sz w:val="21"/>
          <w:szCs w:val="21"/>
          <w:highlight w:val="none"/>
        </w:rPr>
      </w:pPr>
      <w:r>
        <w:rPr>
          <w:rFonts w:hint="eastAsia" w:ascii="宋体"/>
          <w:b w:val="0"/>
          <w:bCs w:val="0"/>
          <w:color w:val="auto"/>
          <w:szCs w:val="20"/>
          <w:highlight w:val="none"/>
          <w:lang w:eastAsia="zh-CN"/>
        </w:rPr>
        <w:t>上述列表中的技术参数为本项目所采购设备的基本配置要求，对未有注明的参数要求，均以标准配置为准。如在各技术参数中仅为某一品牌或型号所特有的，仅起说明作用，并没有任何限制性。投标人可以选用替代标准。</w:t>
      </w:r>
    </w:p>
    <w:p>
      <w:pPr>
        <w:pStyle w:val="8"/>
        <w:numPr>
          <w:ilvl w:val="0"/>
          <w:numId w:val="8"/>
        </w:numPr>
        <w:tabs>
          <w:tab w:val="left" w:pos="540"/>
        </w:tabs>
        <w:adjustRightInd w:val="0"/>
        <w:snapToGrid w:val="0"/>
        <w:spacing w:line="360" w:lineRule="auto"/>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项目服务要求</w:t>
      </w:r>
    </w:p>
    <w:p>
      <w:pPr>
        <w:pStyle w:val="4"/>
        <w:spacing w:after="0" w:afterLines="0"/>
        <w:ind w:left="0"/>
        <w:jc w:val="left"/>
        <w:rPr>
          <w:rFonts w:ascii="宋体" w:hAnsi="宋体"/>
          <w:color w:val="auto"/>
          <w:highlight w:val="none"/>
        </w:rPr>
      </w:pPr>
      <w:r>
        <w:rPr>
          <w:rFonts w:hint="eastAsia"/>
          <w:color w:val="auto"/>
          <w:szCs w:val="24"/>
          <w:highlight w:val="none"/>
        </w:rPr>
        <w:t>1</w:t>
      </w:r>
      <w:r>
        <w:rPr>
          <w:rFonts w:hint="eastAsia" w:cs="宋体"/>
          <w:color w:val="auto"/>
          <w:szCs w:val="24"/>
          <w:highlight w:val="none"/>
        </w:rPr>
        <w:t>、</w:t>
      </w:r>
      <w:r>
        <w:rPr>
          <w:rFonts w:hint="eastAsia"/>
          <w:color w:val="auto"/>
          <w:szCs w:val="24"/>
          <w:highlight w:val="none"/>
        </w:rPr>
        <w:t>技术支持</w:t>
      </w:r>
    </w:p>
    <w:p>
      <w:pPr>
        <w:numPr>
          <w:ilvl w:val="0"/>
          <w:numId w:val="0"/>
        </w:numPr>
        <w:spacing w:line="360" w:lineRule="auto"/>
        <w:ind w:leftChars="0" w:firstLine="420" w:firstLineChars="200"/>
        <w:rPr>
          <w:rFonts w:ascii="宋体" w:hAnsi="宋体"/>
          <w:color w:val="auto"/>
          <w:highlight w:val="none"/>
        </w:rPr>
      </w:pPr>
      <w:r>
        <w:rPr>
          <w:rFonts w:hint="eastAsia" w:ascii="宋体" w:hAnsi="宋体"/>
          <w:color w:val="auto"/>
          <w:highlight w:val="none"/>
          <w:lang w:val="en-US" w:eastAsia="zh-CN"/>
        </w:rPr>
        <w:t>1）</w:t>
      </w:r>
      <w:r>
        <w:rPr>
          <w:rFonts w:hint="eastAsia" w:ascii="宋体" w:hAnsi="宋体"/>
          <w:color w:val="auto"/>
          <w:highlight w:val="none"/>
        </w:rPr>
        <w:t>投标人应提出全套的技术支持方案。</w:t>
      </w:r>
    </w:p>
    <w:p>
      <w:pPr>
        <w:numPr>
          <w:ilvl w:val="0"/>
          <w:numId w:val="0"/>
        </w:numPr>
        <w:spacing w:line="360" w:lineRule="auto"/>
        <w:ind w:leftChars="0" w:firstLine="420" w:firstLineChars="200"/>
        <w:rPr>
          <w:rFonts w:ascii="宋体" w:hAnsi="宋体"/>
          <w:color w:val="auto"/>
          <w:highlight w:val="none"/>
        </w:rPr>
      </w:pPr>
      <w:r>
        <w:rPr>
          <w:rFonts w:hint="eastAsia" w:ascii="宋体" w:hAnsi="宋体"/>
          <w:color w:val="auto"/>
          <w:highlight w:val="none"/>
          <w:lang w:val="en-US" w:eastAsia="zh-CN"/>
        </w:rPr>
        <w:t>2）</w:t>
      </w:r>
      <w:r>
        <w:rPr>
          <w:rFonts w:hint="eastAsia" w:ascii="宋体" w:hAnsi="宋体"/>
          <w:color w:val="auto"/>
          <w:highlight w:val="none"/>
        </w:rPr>
        <w:t>投标人在现场调试和试运行过程中如果对软件、硬件作了改动，则必须修改技术方案，及时知会</w:t>
      </w:r>
      <w:r>
        <w:rPr>
          <w:rFonts w:hint="eastAsia" w:ascii="宋体" w:hAnsi="宋体"/>
          <w:color w:val="auto"/>
          <w:highlight w:val="none"/>
          <w:lang w:eastAsia="zh-CN"/>
        </w:rPr>
        <w:t>招标人</w:t>
      </w:r>
      <w:r>
        <w:rPr>
          <w:rFonts w:hint="eastAsia" w:ascii="宋体" w:hAnsi="宋体"/>
          <w:color w:val="auto"/>
          <w:highlight w:val="none"/>
        </w:rPr>
        <w:t>并在最终验收测试时投标人向</w:t>
      </w:r>
      <w:r>
        <w:rPr>
          <w:rFonts w:hint="eastAsia" w:ascii="宋体" w:hAnsi="宋体"/>
          <w:color w:val="auto"/>
          <w:highlight w:val="none"/>
          <w:lang w:eastAsia="zh-CN"/>
        </w:rPr>
        <w:t>招标人</w:t>
      </w:r>
      <w:r>
        <w:rPr>
          <w:rFonts w:hint="eastAsia" w:ascii="宋体" w:hAnsi="宋体"/>
          <w:color w:val="auto"/>
          <w:highlight w:val="none"/>
        </w:rPr>
        <w:t>提交最终技术方案。</w:t>
      </w:r>
    </w:p>
    <w:p>
      <w:pPr>
        <w:pStyle w:val="4"/>
        <w:spacing w:after="0" w:afterLines="0"/>
        <w:ind w:left="0"/>
        <w:jc w:val="left"/>
        <w:rPr>
          <w:color w:val="auto"/>
          <w:szCs w:val="24"/>
          <w:highlight w:val="none"/>
        </w:rPr>
      </w:pPr>
      <w:r>
        <w:rPr>
          <w:rFonts w:hint="eastAsia"/>
          <w:color w:val="auto"/>
          <w:szCs w:val="24"/>
          <w:highlight w:val="none"/>
        </w:rPr>
        <w:t>2、售后服务</w:t>
      </w:r>
    </w:p>
    <w:p>
      <w:pPr>
        <w:spacing w:line="360" w:lineRule="auto"/>
        <w:ind w:firstLine="420" w:firstLineChars="200"/>
        <w:rPr>
          <w:rFonts w:ascii="宋体" w:hAnsi="宋体"/>
          <w:color w:val="auto"/>
          <w:highlight w:val="none"/>
        </w:rPr>
      </w:pPr>
      <w:r>
        <w:rPr>
          <w:rFonts w:hint="eastAsia" w:ascii="宋体" w:hAnsi="宋体"/>
          <w:color w:val="auto"/>
          <w:highlight w:val="none"/>
          <w:lang w:eastAsia="zh-CN"/>
        </w:rPr>
        <w:t>投标人提供的软件</w:t>
      </w:r>
      <w:r>
        <w:rPr>
          <w:rFonts w:hint="eastAsia" w:ascii="宋体" w:hAnsi="宋体"/>
          <w:color w:val="auto"/>
          <w:highlight w:val="none"/>
        </w:rPr>
        <w:t>必须要有以下免费升级和服务条件：自双方代表在项目验收签字之日起的1年内为免费升级和服务期，在此期间内，投标人应负责对其提供的产品（包括购买软件及工具）进行安装调试现场服务，免收任何费用（如维护费、人工费、差旅费等）。</w:t>
      </w:r>
    </w:p>
    <w:p>
      <w:pPr>
        <w:pStyle w:val="4"/>
        <w:spacing w:after="0" w:afterLines="0" w:line="360" w:lineRule="auto"/>
        <w:ind w:left="0"/>
        <w:jc w:val="left"/>
        <w:rPr>
          <w:color w:val="auto"/>
          <w:szCs w:val="24"/>
          <w:highlight w:val="none"/>
        </w:rPr>
      </w:pPr>
      <w:r>
        <w:rPr>
          <w:rFonts w:hint="eastAsia"/>
          <w:color w:val="auto"/>
          <w:szCs w:val="24"/>
          <w:highlight w:val="none"/>
        </w:rPr>
        <w:t>3、质保期</w:t>
      </w:r>
    </w:p>
    <w:p>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cs="宋体"/>
          <w:color w:val="auto"/>
          <w:kern w:val="0"/>
          <w:szCs w:val="21"/>
          <w:highlight w:val="none"/>
        </w:rPr>
        <w:t>质保期</w:t>
      </w:r>
      <w:r>
        <w:rPr>
          <w:rFonts w:hint="eastAsia" w:ascii="宋体" w:hAnsi="宋体" w:cs="宋体"/>
          <w:color w:val="auto"/>
          <w:kern w:val="0"/>
          <w:szCs w:val="21"/>
          <w:highlight w:val="none"/>
          <w:lang w:eastAsia="zh-CN"/>
        </w:rPr>
        <w:t>为项目整体验收合格之日起1年</w:t>
      </w:r>
      <w:r>
        <w:rPr>
          <w:rFonts w:hint="eastAsia" w:ascii="宋体" w:hAnsi="宋体" w:eastAsia="宋体" w:cs="宋体"/>
          <w:color w:val="auto"/>
          <w:kern w:val="0"/>
          <w:sz w:val="21"/>
          <w:szCs w:val="21"/>
          <w:highlight w:val="none"/>
        </w:rPr>
        <w:t>（含硬件、软件等），质保期内承诺</w:t>
      </w:r>
      <w:r>
        <w:rPr>
          <w:rFonts w:hint="eastAsia" w:ascii="宋体" w:hAnsi="宋体" w:eastAsia="宋体" w:cs="宋体"/>
          <w:color w:val="auto"/>
          <w:kern w:val="0"/>
          <w:sz w:val="21"/>
          <w:szCs w:val="21"/>
          <w:highlight w:val="none"/>
          <w:lang w:eastAsia="zh-CN"/>
        </w:rPr>
        <w:t>对软件</w:t>
      </w:r>
      <w:r>
        <w:rPr>
          <w:rFonts w:hint="eastAsia" w:ascii="宋体" w:hAnsi="宋体" w:eastAsia="宋体" w:cs="宋体"/>
          <w:color w:val="auto"/>
          <w:kern w:val="0"/>
          <w:sz w:val="21"/>
          <w:szCs w:val="21"/>
          <w:highlight w:val="none"/>
        </w:rPr>
        <w:t>免费升级和服务。期满后，继续向</w:t>
      </w:r>
      <w:r>
        <w:rPr>
          <w:rFonts w:hint="eastAsia" w:ascii="宋体" w:hAnsi="宋体" w:cs="宋体"/>
          <w:color w:val="auto"/>
          <w:kern w:val="0"/>
          <w:sz w:val="21"/>
          <w:szCs w:val="21"/>
          <w:highlight w:val="none"/>
          <w:lang w:eastAsia="zh-CN"/>
        </w:rPr>
        <w:t>招标人</w:t>
      </w:r>
      <w:r>
        <w:rPr>
          <w:rFonts w:hint="eastAsia" w:ascii="宋体" w:hAnsi="宋体" w:eastAsia="宋体" w:cs="宋体"/>
          <w:color w:val="auto"/>
          <w:kern w:val="0"/>
          <w:sz w:val="21"/>
          <w:szCs w:val="21"/>
          <w:highlight w:val="none"/>
        </w:rPr>
        <w:t>提供产品维护、技术支持、产品升级等服务。</w:t>
      </w:r>
    </w:p>
    <w:p>
      <w:pPr>
        <w:pStyle w:val="2"/>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2）</w:t>
      </w:r>
      <w:r>
        <w:rPr>
          <w:rFonts w:hint="eastAsia" w:ascii="宋体" w:hAnsi="宋体" w:cs="宋体"/>
          <w:color w:val="auto"/>
          <w:sz w:val="21"/>
          <w:szCs w:val="21"/>
          <w:highlight w:val="none"/>
        </w:rPr>
        <w:t>设备维护期</w:t>
      </w:r>
      <w:r>
        <w:rPr>
          <w:rFonts w:hint="eastAsia" w:ascii="宋体" w:hAnsi="宋体" w:cs="宋体"/>
          <w:color w:val="auto"/>
          <w:sz w:val="21"/>
          <w:szCs w:val="21"/>
          <w:highlight w:val="none"/>
          <w:lang w:eastAsia="zh-CN"/>
        </w:rPr>
        <w:t>为项目整体验收合格之日起1年</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rPr>
        <w:t>维护期内中标人对所供货物实行包修、包维护保养，期满后可同时提供终身有偿维修保养服务</w:t>
      </w:r>
      <w:r>
        <w:rPr>
          <w:rFonts w:hint="eastAsia" w:ascii="宋体" w:hAnsi="宋体" w:eastAsia="宋体" w:cs="宋体"/>
          <w:color w:val="auto"/>
          <w:sz w:val="21"/>
          <w:szCs w:val="21"/>
          <w:highlight w:val="none"/>
          <w:lang w:val="en-US" w:eastAsia="zh-CN"/>
        </w:rPr>
        <w:t>。</w:t>
      </w:r>
    </w:p>
    <w:p>
      <w:pPr>
        <w:pStyle w:val="2"/>
        <w:spacing w:line="360" w:lineRule="auto"/>
        <w:ind w:firstLine="230" w:firstLineChars="100"/>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3）质保期内，如系统非人为因素出现故障而造成短期停用时，则质保期和免费维修</w:t>
      </w:r>
      <w:r>
        <w:rPr>
          <w:rFonts w:hint="eastAsia" w:ascii="宋体" w:hAnsi="宋体" w:eastAsia="宋体" w:cs="宋体"/>
          <w:snapToGrid w:val="0"/>
          <w:color w:val="auto"/>
          <w:kern w:val="0"/>
          <w:sz w:val="21"/>
          <w:szCs w:val="21"/>
          <w:highlight w:val="none"/>
          <w:lang w:val="en-US" w:eastAsia="zh-CN"/>
        </w:rPr>
        <w:t>期相应顺延。如货物因自身故障致停用时间累计超过20天时，则质保期在状态恢复正常时重新起计或对故障货物予以重新更换。</w:t>
      </w:r>
    </w:p>
    <w:p>
      <w:pPr>
        <w:numPr>
          <w:ilvl w:val="0"/>
          <w:numId w:val="0"/>
        </w:numPr>
        <w:spacing w:line="360" w:lineRule="auto"/>
        <w:ind w:leftChars="0" w:firstLine="210" w:firstLineChars="100"/>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4）质保期内须提供周期上门免费服务：周期为2个月一次；形式为预约上门，服务内容为周期保养检修、检测系统运行状况、处理使用过程中出现的问题等，并免费提供维修所需的配件及服务。</w:t>
      </w:r>
    </w:p>
    <w:p>
      <w:pPr>
        <w:numPr>
          <w:ilvl w:val="0"/>
          <w:numId w:val="0"/>
        </w:numPr>
        <w:spacing w:line="360" w:lineRule="auto"/>
        <w:ind w:leftChars="0"/>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 xml:space="preserve">  5）中标人负责向招标人提供现场操作及必要的调试维护培训。</w:t>
      </w:r>
    </w:p>
    <w:p>
      <w:pPr>
        <w:numPr>
          <w:ilvl w:val="0"/>
          <w:numId w:val="0"/>
        </w:numPr>
        <w:spacing w:line="360" w:lineRule="auto"/>
        <w:ind w:leftChars="0"/>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 xml:space="preserve">  6）中标人应设有稳定可靠的售后服务机构或同类合作机构。提供常设7天×24小时热线服务和长期的免费技术支持。对招标人的售后服务通知，中标人接报后1小时内响应，4小时内到达现场，24小时内处理完毕。如24小时内未处理完毕，中标人须提供相同档次备用设备予招标人临时使用或采取应急措施解决，不得影响招标人的正常工作业务。</w:t>
      </w:r>
    </w:p>
    <w:p>
      <w:pPr>
        <w:numPr>
          <w:ilvl w:val="0"/>
          <w:numId w:val="0"/>
        </w:numPr>
        <w:spacing w:line="360" w:lineRule="auto"/>
        <w:ind w:leftChars="0"/>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 xml:space="preserve">  7）如招标人认为系统存在不足之处，可书面向中标人提出申请。中标人应按招标人的申请，免费为系统提供适应性修改，以满足招标人的使用需求。</w:t>
      </w:r>
    </w:p>
    <w:p>
      <w:pPr>
        <w:numPr>
          <w:ilvl w:val="0"/>
          <w:numId w:val="0"/>
        </w:numPr>
        <w:spacing w:line="360" w:lineRule="auto"/>
        <w:ind w:leftChars="0" w:firstLine="210" w:firstLineChars="100"/>
        <w:rPr>
          <w:rFonts w:hint="eastAsia"/>
          <w:color w:val="auto"/>
          <w:highlight w:val="none"/>
          <w:lang w:val="en-US" w:eastAsia="zh-CN"/>
        </w:rPr>
      </w:pPr>
      <w:r>
        <w:rPr>
          <w:rFonts w:hint="eastAsia" w:ascii="宋体" w:hAnsi="宋体" w:eastAsia="宋体" w:cs="宋体"/>
          <w:snapToGrid w:val="0"/>
          <w:color w:val="auto"/>
          <w:kern w:val="0"/>
          <w:sz w:val="21"/>
          <w:szCs w:val="21"/>
          <w:highlight w:val="none"/>
          <w:lang w:val="en-US" w:eastAsia="zh-CN"/>
        </w:rPr>
        <w:t>8）中标人应对系统运行的稳定性负责。负责免费修改出错的软件系统。若中标人承担的软硬件系统在功能上、性能上达不到设计要求，招标人有权要求中标人进行及时完善的修改。同时，若系统出现故障，中标人应协助招标人找出故障原因，如网络故障、数据库故障、线路故障、计算机故障、软件故障等。</w:t>
      </w:r>
    </w:p>
    <w:p>
      <w:pPr>
        <w:pStyle w:val="4"/>
        <w:spacing w:after="0" w:afterLines="0" w:line="360" w:lineRule="auto"/>
        <w:ind w:left="0"/>
        <w:jc w:val="left"/>
        <w:rPr>
          <w:color w:val="auto"/>
          <w:szCs w:val="24"/>
          <w:highlight w:val="none"/>
        </w:rPr>
      </w:pPr>
      <w:r>
        <w:rPr>
          <w:rFonts w:hint="eastAsia"/>
          <w:color w:val="auto"/>
          <w:szCs w:val="24"/>
          <w:highlight w:val="none"/>
        </w:rPr>
        <w:t>4、培训服务要求</w:t>
      </w:r>
    </w:p>
    <w:p>
      <w:pPr>
        <w:spacing w:line="360" w:lineRule="auto"/>
        <w:ind w:firstLine="420" w:firstLineChars="200"/>
        <w:rPr>
          <w:rFonts w:ascii="宋体" w:hAnsi="宋体"/>
          <w:color w:val="auto"/>
          <w:kern w:val="0"/>
          <w:highlight w:val="none"/>
        </w:rPr>
      </w:pPr>
      <w:r>
        <w:rPr>
          <w:rFonts w:hint="eastAsia" w:ascii="宋体" w:hAnsi="宋体"/>
          <w:color w:val="auto"/>
          <w:kern w:val="0"/>
          <w:highlight w:val="none"/>
        </w:rPr>
        <w:t>在项目的实施过程中，</w:t>
      </w:r>
      <w:r>
        <w:rPr>
          <w:rFonts w:hint="eastAsia" w:ascii="宋体" w:hAnsi="宋体"/>
          <w:color w:val="auto"/>
          <w:kern w:val="0"/>
          <w:highlight w:val="none"/>
          <w:lang w:eastAsia="zh-CN"/>
        </w:rPr>
        <w:t>中标人需安排</w:t>
      </w:r>
      <w:r>
        <w:rPr>
          <w:rFonts w:hint="eastAsia" w:ascii="宋体" w:hAnsi="宋体"/>
          <w:color w:val="auto"/>
          <w:kern w:val="0"/>
          <w:highlight w:val="none"/>
        </w:rPr>
        <w:t>厂商为</w:t>
      </w:r>
      <w:r>
        <w:rPr>
          <w:rFonts w:hint="eastAsia" w:ascii="宋体" w:hAnsi="宋体"/>
          <w:color w:val="auto"/>
          <w:kern w:val="0"/>
          <w:highlight w:val="none"/>
          <w:lang w:eastAsia="zh-CN"/>
        </w:rPr>
        <w:t>用户</w:t>
      </w:r>
      <w:r>
        <w:rPr>
          <w:rFonts w:hint="eastAsia" w:ascii="宋体" w:hAnsi="宋体"/>
          <w:color w:val="auto"/>
          <w:kern w:val="0"/>
          <w:highlight w:val="none"/>
        </w:rPr>
        <w:t>提供系统管理、最终用户培训，并根据使用的需求设定相应的培训计划，从而保证系统能够正常稳定地运行。具体培训项目和课程由双方共同确认。培训工作将使用升级后的新系统测试环境作为模拟应用系统，以便</w:t>
      </w:r>
      <w:r>
        <w:rPr>
          <w:rFonts w:hint="eastAsia" w:ascii="宋体" w:hAnsi="宋体"/>
          <w:color w:val="auto"/>
          <w:kern w:val="0"/>
          <w:highlight w:val="none"/>
          <w:lang w:eastAsia="zh-CN"/>
        </w:rPr>
        <w:t>用户</w:t>
      </w:r>
      <w:r>
        <w:rPr>
          <w:rFonts w:hint="eastAsia" w:ascii="宋体" w:hAnsi="宋体"/>
          <w:color w:val="auto"/>
          <w:kern w:val="0"/>
          <w:highlight w:val="none"/>
        </w:rPr>
        <w:t>系统管理人员能够在真实应用环境下学习系统的操作，以提高学习的速度和质量，同时也能够提供一个集中测试的机会。</w:t>
      </w:r>
    </w:p>
    <w:p>
      <w:pPr>
        <w:numPr>
          <w:ilvl w:val="0"/>
          <w:numId w:val="21"/>
        </w:numPr>
        <w:spacing w:line="360" w:lineRule="auto"/>
        <w:ind w:left="0" w:firstLine="0"/>
        <w:rPr>
          <w:rFonts w:ascii="宋体" w:hAnsi="宋体"/>
          <w:b/>
          <w:color w:val="auto"/>
          <w:kern w:val="0"/>
          <w:highlight w:val="none"/>
        </w:rPr>
      </w:pPr>
      <w:r>
        <w:rPr>
          <w:rFonts w:hint="eastAsia" w:ascii="宋体" w:hAnsi="宋体"/>
          <w:b/>
          <w:color w:val="auto"/>
          <w:kern w:val="0"/>
          <w:highlight w:val="none"/>
        </w:rPr>
        <w:t>管理员培训</w:t>
      </w:r>
    </w:p>
    <w:p>
      <w:pPr>
        <w:spacing w:line="360" w:lineRule="auto"/>
        <w:ind w:firstLine="420" w:firstLineChars="200"/>
        <w:rPr>
          <w:rFonts w:ascii="宋体" w:hAnsi="宋体"/>
          <w:color w:val="auto"/>
          <w:kern w:val="0"/>
          <w:highlight w:val="none"/>
        </w:rPr>
      </w:pPr>
      <w:r>
        <w:rPr>
          <w:rFonts w:hint="eastAsia" w:ascii="宋体" w:hAnsi="宋体"/>
          <w:color w:val="auto"/>
          <w:kern w:val="0"/>
          <w:highlight w:val="none"/>
        </w:rPr>
        <w:t>目的是让系统管理员掌握系统的新功能，具备系统管理的正常运行，常见故障的分析、判断和处理能力，达到熟练掌握系统中操作、使用和维护的目的。培训形式为项目实施过程中</w:t>
      </w:r>
      <w:r>
        <w:rPr>
          <w:rFonts w:hint="eastAsia" w:ascii="宋体" w:hAnsi="宋体"/>
          <w:color w:val="auto"/>
          <w:kern w:val="0"/>
          <w:highlight w:val="none"/>
          <w:lang w:eastAsia="zh-CN"/>
        </w:rPr>
        <w:t>的培训</w:t>
      </w:r>
      <w:r>
        <w:rPr>
          <w:rFonts w:hint="eastAsia" w:ascii="宋体" w:hAnsi="宋体"/>
          <w:color w:val="auto"/>
          <w:kern w:val="0"/>
          <w:highlight w:val="none"/>
        </w:rPr>
        <w:t>、现场面授</w:t>
      </w:r>
      <w:r>
        <w:rPr>
          <w:rFonts w:hint="eastAsia" w:ascii="宋体" w:hAnsi="宋体"/>
          <w:color w:val="auto"/>
          <w:kern w:val="0"/>
          <w:highlight w:val="none"/>
          <w:lang w:eastAsia="zh-CN"/>
        </w:rPr>
        <w:t>培训</w:t>
      </w:r>
      <w:r>
        <w:rPr>
          <w:rFonts w:hint="eastAsia" w:ascii="宋体" w:hAnsi="宋体"/>
          <w:color w:val="auto"/>
          <w:kern w:val="0"/>
          <w:highlight w:val="none"/>
        </w:rPr>
        <w:t>两种，课时不得少于5个工作日，保证管理人员能够熟练应用本系统。</w:t>
      </w:r>
    </w:p>
    <w:p>
      <w:pPr>
        <w:numPr>
          <w:ilvl w:val="0"/>
          <w:numId w:val="21"/>
        </w:numPr>
        <w:spacing w:line="360" w:lineRule="auto"/>
        <w:ind w:left="0" w:firstLine="0"/>
        <w:rPr>
          <w:rFonts w:ascii="宋体" w:hAnsi="宋体"/>
          <w:b/>
          <w:color w:val="auto"/>
          <w:kern w:val="0"/>
          <w:highlight w:val="none"/>
        </w:rPr>
      </w:pPr>
      <w:r>
        <w:rPr>
          <w:rFonts w:hint="eastAsia" w:ascii="宋体" w:hAnsi="宋体"/>
          <w:b/>
          <w:color w:val="auto"/>
          <w:kern w:val="0"/>
          <w:highlight w:val="none"/>
        </w:rPr>
        <w:t>关键用户培训</w:t>
      </w:r>
    </w:p>
    <w:p>
      <w:pPr>
        <w:spacing w:line="360" w:lineRule="auto"/>
        <w:ind w:firstLine="420" w:firstLineChars="200"/>
        <w:rPr>
          <w:rFonts w:ascii="宋体" w:hAnsi="宋体"/>
          <w:color w:val="auto"/>
          <w:kern w:val="0"/>
          <w:highlight w:val="none"/>
        </w:rPr>
      </w:pPr>
      <w:r>
        <w:rPr>
          <w:rFonts w:hint="eastAsia" w:ascii="宋体" w:hAnsi="宋体"/>
          <w:color w:val="auto"/>
          <w:kern w:val="0"/>
          <w:highlight w:val="none"/>
        </w:rPr>
        <w:t>目的是让公司关键用户能够掌握对关键的业务操作，熟悉档案系统功能、使用、相关设置方法，具备对业务出现常见的故障分析、判断和处理能力。培训形式为现场面授，课时不得少于3个工作日，保证使用用户能熟练使用本系统。</w:t>
      </w:r>
    </w:p>
    <w:p>
      <w:pPr>
        <w:numPr>
          <w:ilvl w:val="0"/>
          <w:numId w:val="21"/>
        </w:numPr>
        <w:spacing w:line="360" w:lineRule="auto"/>
        <w:ind w:left="0" w:firstLine="0"/>
        <w:rPr>
          <w:rFonts w:ascii="宋体" w:hAnsi="宋体"/>
          <w:b/>
          <w:color w:val="auto"/>
          <w:kern w:val="0"/>
          <w:highlight w:val="none"/>
        </w:rPr>
      </w:pPr>
      <w:r>
        <w:rPr>
          <w:rFonts w:hint="eastAsia" w:ascii="宋体" w:hAnsi="宋体"/>
          <w:b/>
          <w:color w:val="auto"/>
          <w:kern w:val="0"/>
          <w:highlight w:val="none"/>
        </w:rPr>
        <w:t>一般用户培训</w:t>
      </w:r>
    </w:p>
    <w:p>
      <w:pPr>
        <w:spacing w:line="360" w:lineRule="auto"/>
        <w:ind w:firstLine="420" w:firstLineChars="200"/>
        <w:rPr>
          <w:rFonts w:ascii="宋体" w:hAnsi="宋体"/>
          <w:color w:val="auto"/>
          <w:kern w:val="0"/>
          <w:highlight w:val="none"/>
        </w:rPr>
      </w:pPr>
      <w:r>
        <w:rPr>
          <w:rFonts w:hint="eastAsia" w:ascii="宋体" w:hAnsi="宋体"/>
          <w:color w:val="auto"/>
          <w:highlight w:val="none"/>
        </w:rPr>
        <w:t>一般用户培训采用集中分批培训的方式</w:t>
      </w:r>
      <w:r>
        <w:rPr>
          <w:rFonts w:hint="eastAsia" w:ascii="宋体" w:hAnsi="宋体"/>
          <w:color w:val="auto"/>
          <w:kern w:val="0"/>
          <w:highlight w:val="none"/>
        </w:rPr>
        <w:t>，在集中的时间段内、集中的地点，完成对办公系统使用人员的培训活动。培训形式为现场面授，课时不得少于2个工作日。双方共同协商，确认最终需要参加培训人员的名单以及培训地点。根据人员名单，制定《档案系统培训课时安排表》。</w:t>
      </w:r>
    </w:p>
    <w:p>
      <w:pPr>
        <w:pStyle w:val="8"/>
        <w:numPr>
          <w:ilvl w:val="0"/>
          <w:numId w:val="8"/>
        </w:numPr>
        <w:tabs>
          <w:tab w:val="left" w:pos="540"/>
        </w:tabs>
        <w:adjustRightInd w:val="0"/>
        <w:snapToGrid w:val="0"/>
        <w:spacing w:line="360" w:lineRule="auto"/>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项目其他要求</w:t>
      </w:r>
    </w:p>
    <w:p>
      <w:pPr>
        <w:pStyle w:val="4"/>
        <w:spacing w:after="0" w:afterLines="0"/>
        <w:ind w:left="0"/>
        <w:jc w:val="left"/>
        <w:rPr>
          <w:color w:val="auto"/>
          <w:szCs w:val="21"/>
          <w:highlight w:val="none"/>
        </w:rPr>
      </w:pPr>
      <w:r>
        <w:rPr>
          <w:rFonts w:hint="eastAsia"/>
          <w:color w:val="auto"/>
          <w:szCs w:val="21"/>
          <w:highlight w:val="none"/>
        </w:rPr>
        <w:t>1、保密要求</w:t>
      </w:r>
    </w:p>
    <w:p>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lang w:eastAsia="zh-CN"/>
        </w:rPr>
        <w:t>中标人</w:t>
      </w:r>
      <w:r>
        <w:rPr>
          <w:rFonts w:hint="eastAsia" w:ascii="宋体" w:hAnsi="宋体"/>
          <w:color w:val="auto"/>
          <w:kern w:val="0"/>
          <w:szCs w:val="21"/>
          <w:highlight w:val="none"/>
        </w:rPr>
        <w:t>应遵守</w:t>
      </w:r>
      <w:r>
        <w:rPr>
          <w:rFonts w:hint="eastAsia" w:ascii="宋体" w:hAnsi="宋体"/>
          <w:color w:val="auto"/>
          <w:kern w:val="0"/>
          <w:szCs w:val="21"/>
          <w:highlight w:val="none"/>
          <w:lang w:eastAsia="zh-CN"/>
        </w:rPr>
        <w:t>招标人</w:t>
      </w:r>
      <w:r>
        <w:rPr>
          <w:rFonts w:hint="eastAsia" w:ascii="宋体" w:hAnsi="宋体"/>
          <w:color w:val="auto"/>
          <w:kern w:val="0"/>
          <w:szCs w:val="21"/>
          <w:highlight w:val="none"/>
        </w:rPr>
        <w:t>的保密规定，对项目涉及商业条款、组织机构信息、系统架构及数据流程信息、运行信息等本项目的产出内容予以保密。未经</w:t>
      </w:r>
      <w:r>
        <w:rPr>
          <w:rFonts w:hint="eastAsia" w:ascii="宋体" w:hAnsi="宋体"/>
          <w:color w:val="auto"/>
          <w:kern w:val="0"/>
          <w:szCs w:val="21"/>
          <w:highlight w:val="none"/>
          <w:lang w:eastAsia="zh-CN"/>
        </w:rPr>
        <w:t>招标人</w:t>
      </w:r>
      <w:r>
        <w:rPr>
          <w:rFonts w:hint="eastAsia" w:ascii="宋体" w:hAnsi="宋体"/>
          <w:color w:val="auto"/>
          <w:kern w:val="0"/>
          <w:szCs w:val="21"/>
          <w:highlight w:val="none"/>
        </w:rPr>
        <w:t>书面同意，不得向任何第三方以任何名义提供</w:t>
      </w:r>
      <w:r>
        <w:rPr>
          <w:rFonts w:hint="eastAsia" w:ascii="宋体" w:hAnsi="宋体"/>
          <w:color w:val="auto"/>
          <w:kern w:val="0"/>
          <w:szCs w:val="21"/>
          <w:highlight w:val="none"/>
          <w:lang w:eastAsia="zh-CN"/>
        </w:rPr>
        <w:t>招标人</w:t>
      </w:r>
      <w:r>
        <w:rPr>
          <w:rFonts w:hint="eastAsia" w:ascii="宋体" w:hAnsi="宋体"/>
          <w:color w:val="auto"/>
          <w:kern w:val="0"/>
          <w:szCs w:val="21"/>
          <w:highlight w:val="none"/>
        </w:rPr>
        <w:t>涉密信息。</w:t>
      </w:r>
    </w:p>
    <w:p>
      <w:pPr>
        <w:pStyle w:val="4"/>
        <w:spacing w:after="120"/>
        <w:ind w:left="0"/>
        <w:jc w:val="left"/>
        <w:rPr>
          <w:color w:val="auto"/>
          <w:szCs w:val="24"/>
          <w:highlight w:val="none"/>
        </w:rPr>
      </w:pPr>
      <w:r>
        <w:rPr>
          <w:rFonts w:hint="eastAsia"/>
          <w:color w:val="auto"/>
          <w:szCs w:val="24"/>
          <w:highlight w:val="none"/>
        </w:rPr>
        <w:t>2、服务要求</w:t>
      </w:r>
    </w:p>
    <w:p>
      <w:pPr>
        <w:widowControl/>
        <w:numPr>
          <w:ilvl w:val="0"/>
          <w:numId w:val="0"/>
        </w:numPr>
        <w:spacing w:line="360" w:lineRule="auto"/>
        <w:ind w:leftChars="0" w:firstLine="420" w:firstLineChars="200"/>
        <w:jc w:val="left"/>
        <w:rPr>
          <w:rFonts w:ascii="宋体" w:hAnsi="宋体" w:cs="宋体"/>
          <w:color w:val="auto"/>
          <w:kern w:val="0"/>
          <w:highlight w:val="none"/>
        </w:rPr>
      </w:pPr>
      <w:r>
        <w:rPr>
          <w:rFonts w:hint="eastAsia" w:ascii="宋体" w:hAnsi="宋体" w:cs="宋体"/>
          <w:color w:val="auto"/>
          <w:kern w:val="0"/>
          <w:highlight w:val="none"/>
          <w:lang w:val="en-US" w:eastAsia="zh-CN"/>
        </w:rPr>
        <w:t>1）</w:t>
      </w:r>
      <w:r>
        <w:rPr>
          <w:rFonts w:hint="eastAsia" w:ascii="宋体" w:hAnsi="宋体" w:cs="宋体"/>
          <w:color w:val="auto"/>
          <w:kern w:val="0"/>
          <w:highlight w:val="none"/>
        </w:rPr>
        <w:t>投标人应在响应文件中详细提出项目进度计划表，最终的项目实施计划进度表由用户认可。</w:t>
      </w:r>
    </w:p>
    <w:p>
      <w:pPr>
        <w:widowControl/>
        <w:numPr>
          <w:ilvl w:val="0"/>
          <w:numId w:val="0"/>
        </w:numPr>
        <w:spacing w:line="360" w:lineRule="auto"/>
        <w:ind w:leftChars="0" w:firstLine="420" w:firstLineChars="200"/>
        <w:jc w:val="left"/>
        <w:rPr>
          <w:rFonts w:ascii="宋体" w:hAnsi="宋体" w:cs="宋体"/>
          <w:color w:val="auto"/>
          <w:kern w:val="0"/>
          <w:highlight w:val="none"/>
        </w:rPr>
      </w:pPr>
      <w:r>
        <w:rPr>
          <w:rFonts w:hint="eastAsia" w:ascii="宋体" w:hAnsi="宋体" w:cs="宋体"/>
          <w:color w:val="auto"/>
          <w:kern w:val="0"/>
          <w:highlight w:val="none"/>
          <w:lang w:val="en-US" w:eastAsia="zh-CN"/>
        </w:rPr>
        <w:t>2）</w:t>
      </w:r>
      <w:r>
        <w:rPr>
          <w:rFonts w:hint="eastAsia" w:ascii="宋体" w:hAnsi="宋体" w:cs="宋体"/>
          <w:color w:val="auto"/>
          <w:kern w:val="0"/>
          <w:highlight w:val="none"/>
        </w:rPr>
        <w:t>投标人必须在响应文件中详细说明项目管理组织机构（包括：机构设置、项目负责人、主要人员构成、职责、关系）、资金调度等项目资源管理的各个方面，制定并执行有效的管理制度，确保整个项目组高效、负责开展各项工作。</w:t>
      </w:r>
    </w:p>
    <w:p>
      <w:pPr>
        <w:widowControl/>
        <w:numPr>
          <w:ilvl w:val="0"/>
          <w:numId w:val="0"/>
        </w:numPr>
        <w:spacing w:line="360" w:lineRule="auto"/>
        <w:ind w:leftChars="0" w:firstLine="420" w:firstLineChars="200"/>
        <w:jc w:val="left"/>
        <w:rPr>
          <w:rFonts w:ascii="宋体" w:hAnsi="宋体" w:cs="宋体"/>
          <w:color w:val="auto"/>
          <w:kern w:val="0"/>
          <w:highlight w:val="none"/>
        </w:rPr>
      </w:pPr>
      <w:r>
        <w:rPr>
          <w:rFonts w:hint="eastAsia" w:ascii="宋体" w:hAnsi="宋体" w:cs="宋体"/>
          <w:color w:val="auto"/>
          <w:kern w:val="0"/>
          <w:highlight w:val="none"/>
          <w:lang w:val="en-US" w:eastAsia="zh-CN"/>
        </w:rPr>
        <w:t>3）</w:t>
      </w:r>
      <w:r>
        <w:rPr>
          <w:rFonts w:hint="eastAsia" w:ascii="宋体" w:hAnsi="宋体" w:cs="宋体"/>
          <w:color w:val="auto"/>
          <w:kern w:val="0"/>
          <w:highlight w:val="none"/>
        </w:rPr>
        <w:t>为使工程按质、按量、按时及有序实施，投标人对本项目必须有一个完善的管理组织机构及项目负责人，投标人投标时应提交该组织机构的详细资料，包括职员姓名、职务、职称、主要资历、经验及承担过的项目。</w:t>
      </w:r>
    </w:p>
    <w:p>
      <w:pPr>
        <w:widowControl/>
        <w:numPr>
          <w:ilvl w:val="0"/>
          <w:numId w:val="0"/>
        </w:numPr>
        <w:spacing w:line="360" w:lineRule="auto"/>
        <w:ind w:leftChars="0" w:firstLine="420" w:firstLineChars="200"/>
        <w:jc w:val="left"/>
        <w:rPr>
          <w:rFonts w:ascii="宋体" w:hAnsi="宋体" w:cs="宋体"/>
          <w:color w:val="auto"/>
          <w:kern w:val="0"/>
          <w:highlight w:val="none"/>
        </w:rPr>
      </w:pPr>
      <w:r>
        <w:rPr>
          <w:rFonts w:hint="eastAsia" w:ascii="宋体" w:hAnsi="宋体" w:cs="宋体"/>
          <w:color w:val="auto"/>
          <w:kern w:val="0"/>
          <w:highlight w:val="none"/>
          <w:lang w:val="en-US" w:eastAsia="zh-CN"/>
        </w:rPr>
        <w:t>4）</w:t>
      </w:r>
      <w:r>
        <w:rPr>
          <w:rFonts w:hint="eastAsia" w:ascii="宋体" w:hAnsi="宋体" w:cs="宋体"/>
          <w:color w:val="auto"/>
          <w:kern w:val="0"/>
          <w:highlight w:val="none"/>
        </w:rPr>
        <w:t>投标人必须在响应文件中详细明确说明项目沟通计划，确保投标人与用户之间、投标人内部、不同项目供应商之间信息沟通顺畅。</w:t>
      </w:r>
    </w:p>
    <w:p>
      <w:pPr>
        <w:pStyle w:val="8"/>
        <w:numPr>
          <w:ilvl w:val="0"/>
          <w:numId w:val="8"/>
        </w:numPr>
        <w:tabs>
          <w:tab w:val="left" w:pos="540"/>
        </w:tabs>
        <w:adjustRightInd w:val="0"/>
        <w:snapToGrid w:val="0"/>
        <w:spacing w:line="360" w:lineRule="auto"/>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项目实施时间及地点说明</w:t>
      </w:r>
    </w:p>
    <w:p>
      <w:pPr>
        <w:widowControl/>
        <w:numPr>
          <w:ilvl w:val="0"/>
          <w:numId w:val="22"/>
        </w:numPr>
        <w:spacing w:line="360" w:lineRule="auto"/>
        <w:ind w:left="0" w:firstLine="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实施时间：合同签订后12个月内，完成本项目软硬件系统安装、试运行及相关技术服务。 </w:t>
      </w:r>
    </w:p>
    <w:p>
      <w:pPr>
        <w:widowControl/>
        <w:numPr>
          <w:ilvl w:val="0"/>
          <w:numId w:val="22"/>
        </w:numPr>
        <w:spacing w:line="360" w:lineRule="auto"/>
        <w:ind w:left="0" w:firstLine="0"/>
        <w:jc w:val="left"/>
        <w:rPr>
          <w:rFonts w:ascii="宋体" w:hAnsi="宋体" w:cs="宋体"/>
          <w:color w:val="auto"/>
          <w:kern w:val="0"/>
          <w:szCs w:val="21"/>
          <w:highlight w:val="none"/>
        </w:rPr>
      </w:pPr>
      <w:r>
        <w:rPr>
          <w:rFonts w:hint="eastAsia" w:ascii="宋体" w:hAnsi="宋体" w:cs="宋体"/>
          <w:color w:val="auto"/>
          <w:kern w:val="0"/>
          <w:szCs w:val="21"/>
          <w:highlight w:val="none"/>
        </w:rPr>
        <w:t>实施地点：</w:t>
      </w:r>
      <w:r>
        <w:rPr>
          <w:rFonts w:hint="eastAsia" w:ascii="宋体" w:hAnsi="宋体" w:cs="宋体"/>
          <w:color w:val="auto"/>
          <w:kern w:val="0"/>
          <w:szCs w:val="21"/>
          <w:highlight w:val="none"/>
          <w:lang w:eastAsia="zh-CN"/>
        </w:rPr>
        <w:t>招标人</w:t>
      </w:r>
      <w:r>
        <w:rPr>
          <w:rFonts w:hint="eastAsia" w:ascii="宋体" w:hAnsi="宋体" w:cs="宋体"/>
          <w:color w:val="auto"/>
          <w:kern w:val="0"/>
          <w:szCs w:val="21"/>
          <w:highlight w:val="none"/>
        </w:rPr>
        <w:t>指定地点。</w:t>
      </w:r>
    </w:p>
    <w:p>
      <w:pPr>
        <w:pStyle w:val="8"/>
        <w:numPr>
          <w:ilvl w:val="0"/>
          <w:numId w:val="8"/>
        </w:numPr>
        <w:tabs>
          <w:tab w:val="left" w:pos="540"/>
        </w:tabs>
        <w:adjustRightInd w:val="0"/>
        <w:snapToGrid w:val="0"/>
        <w:spacing w:line="360" w:lineRule="auto"/>
        <w:rPr>
          <w:rFonts w:hint="eastAsia" w:ascii="宋体" w:hAnsi="宋体" w:eastAsia="宋体" w:cs="宋体"/>
          <w:b/>
          <w:bCs/>
          <w:color w:val="auto"/>
          <w:highlight w:val="none"/>
          <w:lang w:eastAsia="zh-CN"/>
        </w:rPr>
      </w:pPr>
      <w:r>
        <w:rPr>
          <w:rFonts w:hint="eastAsia" w:hAnsi="宋体"/>
          <w:b/>
          <w:bCs/>
          <w:color w:val="auto"/>
          <w:highlight w:val="none"/>
          <w:lang w:eastAsia="zh-CN"/>
        </w:rPr>
        <w:t>报价</w:t>
      </w:r>
      <w:r>
        <w:rPr>
          <w:rFonts w:hint="eastAsia" w:hAnsi="宋体"/>
          <w:b/>
          <w:bCs/>
          <w:color w:val="auto"/>
          <w:highlight w:val="none"/>
          <w:lang w:val="en-US" w:eastAsia="zh-CN"/>
        </w:rPr>
        <w:t>要求</w:t>
      </w:r>
    </w:p>
    <w:p>
      <w:pPr>
        <w:pStyle w:val="8"/>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报价中必须包含为完成</w:t>
      </w:r>
      <w:r>
        <w:rPr>
          <w:rFonts w:hint="eastAsia" w:ascii="宋体" w:hAnsi="宋体" w:eastAsia="宋体" w:cs="宋体"/>
          <w:b w:val="0"/>
          <w:bCs w:val="0"/>
          <w:color w:val="auto"/>
          <w:highlight w:val="none"/>
          <w:lang w:eastAsia="zh-CN"/>
        </w:rPr>
        <w:t>采购</w:t>
      </w:r>
      <w:r>
        <w:rPr>
          <w:rFonts w:hint="eastAsia" w:ascii="宋体" w:hAnsi="宋体" w:eastAsia="宋体" w:cs="宋体"/>
          <w:b w:val="0"/>
          <w:bCs w:val="0"/>
          <w:color w:val="auto"/>
          <w:highlight w:val="none"/>
        </w:rPr>
        <w:t>内容所须的一切工作的费用，包括</w:t>
      </w:r>
      <w:r>
        <w:rPr>
          <w:rFonts w:hint="eastAsia" w:hAnsi="宋体" w:eastAsia="宋体" w:cs="宋体"/>
          <w:b w:val="0"/>
          <w:bCs w:val="0"/>
          <w:color w:val="auto"/>
          <w:highlight w:val="none"/>
          <w:lang w:eastAsia="zh-CN"/>
        </w:rPr>
        <w:t>设备费、</w:t>
      </w:r>
      <w:r>
        <w:rPr>
          <w:rFonts w:hint="eastAsia" w:ascii="宋体" w:hAnsi="宋体" w:eastAsia="宋体" w:cs="宋体"/>
          <w:b w:val="0"/>
          <w:bCs w:val="0"/>
          <w:color w:val="auto"/>
          <w:highlight w:val="none"/>
        </w:rPr>
        <w:t>在工作中所发生的其他各种因素的</w:t>
      </w:r>
      <w:r>
        <w:rPr>
          <w:rFonts w:hint="eastAsia" w:ascii="宋体" w:hAnsi="宋体" w:eastAsia="宋体" w:cs="宋体"/>
          <w:b w:val="0"/>
          <w:bCs w:val="0"/>
          <w:color w:val="auto"/>
          <w:highlight w:val="none"/>
          <w:lang w:eastAsia="zh-CN"/>
        </w:rPr>
        <w:t>安装费、</w:t>
      </w:r>
      <w:r>
        <w:rPr>
          <w:rFonts w:hint="eastAsia" w:ascii="宋体" w:hAnsi="宋体" w:eastAsia="宋体"/>
          <w:color w:val="auto"/>
          <w:sz w:val="21"/>
          <w:highlight w:val="none"/>
        </w:rPr>
        <w:t>人工费</w:t>
      </w:r>
      <w:r>
        <w:rPr>
          <w:rFonts w:hint="eastAsia" w:hAnsi="宋体" w:eastAsia="宋体"/>
          <w:color w:val="auto"/>
          <w:sz w:val="21"/>
          <w:highlight w:val="none"/>
          <w:lang w:eastAsia="zh-CN"/>
        </w:rPr>
        <w:t>、</w:t>
      </w:r>
      <w:r>
        <w:rPr>
          <w:rFonts w:hint="eastAsia" w:ascii="宋体" w:hAnsi="宋体" w:eastAsia="宋体" w:cs="宋体"/>
          <w:b w:val="0"/>
          <w:bCs w:val="0"/>
          <w:color w:val="auto"/>
          <w:highlight w:val="none"/>
        </w:rPr>
        <w:t>直接费、间接费、利润、税金及其它税费、人员保险费、全额含税发票、合同实施过程中的应预见和不可预见费用等。</w:t>
      </w:r>
    </w:p>
    <w:p>
      <w:pPr>
        <w:pStyle w:val="8"/>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color w:val="auto"/>
          <w:sz w:val="21"/>
          <w:szCs w:val="21"/>
          <w:highlight w:val="none"/>
          <w:lang w:val="en-US" w:eastAsia="zh-CN"/>
        </w:rPr>
      </w:pPr>
      <w:r>
        <w:rPr>
          <w:rFonts w:hint="eastAsia" w:hAnsi="宋体" w:cs="宋体"/>
          <w:b w:val="0"/>
          <w:bCs w:val="0"/>
          <w:color w:val="auto"/>
          <w:highlight w:val="none"/>
          <w:lang w:eastAsia="zh-CN"/>
        </w:rPr>
        <w:t>因本项目资金分别由用户单位</w:t>
      </w:r>
      <w:r>
        <w:rPr>
          <w:rFonts w:hint="eastAsia"/>
          <w:color w:val="auto"/>
          <w:sz w:val="21"/>
          <w:szCs w:val="21"/>
          <w:highlight w:val="none"/>
          <w:lang w:val="en-US" w:eastAsia="zh-CN"/>
        </w:rPr>
        <w:t>按比例支付，因此</w:t>
      </w:r>
      <w:r>
        <w:rPr>
          <w:rFonts w:hint="eastAsia" w:hAnsi="宋体" w:cs="宋体"/>
          <w:b w:val="0"/>
          <w:bCs w:val="0"/>
          <w:color w:val="auto"/>
          <w:highlight w:val="none"/>
          <w:lang w:eastAsia="zh-CN"/>
        </w:rPr>
        <w:t>报价包含三大部分，包含对招标人报价（包含对采购清单一览表的所有项目，分项报价中需每项列明），对</w:t>
      </w:r>
      <w:r>
        <w:rPr>
          <w:rFonts w:hint="eastAsia" w:eastAsia="宋体"/>
          <w:color w:val="auto"/>
          <w:sz w:val="21"/>
          <w:szCs w:val="21"/>
          <w:highlight w:val="none"/>
          <w:lang w:val="en-US" w:eastAsia="zh-CN"/>
        </w:rPr>
        <w:t>佛山市南海区佛山西站投资建设有限公司</w:t>
      </w:r>
      <w:r>
        <w:rPr>
          <w:rFonts w:hint="eastAsia"/>
          <w:color w:val="auto"/>
          <w:sz w:val="21"/>
          <w:szCs w:val="21"/>
          <w:highlight w:val="none"/>
          <w:lang w:val="en-US" w:eastAsia="zh-CN"/>
        </w:rPr>
        <w:t>报价（</w:t>
      </w:r>
      <w:r>
        <w:rPr>
          <w:rFonts w:hint="eastAsia" w:ascii="宋体" w:hAnsi="宋体" w:eastAsia="宋体" w:cs="宋体"/>
          <w:color w:val="auto"/>
          <w:sz w:val="21"/>
          <w:szCs w:val="21"/>
          <w:highlight w:val="none"/>
        </w:rPr>
        <w:t>档案整理服务</w:t>
      </w:r>
      <w:r>
        <w:rPr>
          <w:rFonts w:hint="eastAsia" w:hAnsi="宋体" w:cs="宋体"/>
          <w:color w:val="auto"/>
          <w:sz w:val="21"/>
          <w:szCs w:val="21"/>
          <w:highlight w:val="none"/>
          <w:lang w:eastAsia="zh-CN"/>
        </w:rPr>
        <w:t>及</w:t>
      </w:r>
      <w:r>
        <w:rPr>
          <w:rFonts w:hint="eastAsia" w:ascii="宋体" w:hAnsi="宋体" w:eastAsia="宋体" w:cs="宋体"/>
          <w:color w:val="auto"/>
          <w:sz w:val="21"/>
          <w:szCs w:val="21"/>
          <w:highlight w:val="none"/>
        </w:rPr>
        <w:t>数字化加工服务</w:t>
      </w:r>
      <w:r>
        <w:rPr>
          <w:rFonts w:hint="eastAsia"/>
          <w:color w:val="auto"/>
          <w:sz w:val="21"/>
          <w:szCs w:val="21"/>
          <w:highlight w:val="none"/>
          <w:lang w:val="en-US" w:eastAsia="zh-CN"/>
        </w:rPr>
        <w:t>）及对</w:t>
      </w:r>
      <w:r>
        <w:rPr>
          <w:rFonts w:hint="eastAsia" w:eastAsia="宋体"/>
          <w:color w:val="auto"/>
          <w:sz w:val="21"/>
          <w:szCs w:val="21"/>
          <w:highlight w:val="none"/>
          <w:lang w:val="en-US" w:eastAsia="zh-CN"/>
        </w:rPr>
        <w:t>佛山市南海大业佳诚投资有限公司</w:t>
      </w:r>
      <w:r>
        <w:rPr>
          <w:rFonts w:hint="eastAsia"/>
          <w:color w:val="auto"/>
          <w:sz w:val="21"/>
          <w:szCs w:val="21"/>
          <w:highlight w:val="none"/>
          <w:lang w:val="en-US" w:eastAsia="zh-CN"/>
        </w:rPr>
        <w:t>报价（</w:t>
      </w:r>
      <w:r>
        <w:rPr>
          <w:rFonts w:hint="eastAsia" w:ascii="宋体" w:hAnsi="宋体" w:eastAsia="宋体" w:cs="宋体"/>
          <w:color w:val="auto"/>
          <w:sz w:val="21"/>
          <w:szCs w:val="21"/>
          <w:highlight w:val="none"/>
        </w:rPr>
        <w:t>档案整理服务</w:t>
      </w:r>
      <w:r>
        <w:rPr>
          <w:rFonts w:hint="eastAsia" w:hAnsi="宋体" w:cs="宋体"/>
          <w:color w:val="auto"/>
          <w:sz w:val="21"/>
          <w:szCs w:val="21"/>
          <w:highlight w:val="none"/>
          <w:lang w:eastAsia="zh-CN"/>
        </w:rPr>
        <w:t>及</w:t>
      </w:r>
      <w:r>
        <w:rPr>
          <w:rFonts w:hint="eastAsia" w:ascii="宋体" w:hAnsi="宋体" w:eastAsia="宋体" w:cs="宋体"/>
          <w:color w:val="auto"/>
          <w:sz w:val="21"/>
          <w:szCs w:val="21"/>
          <w:highlight w:val="none"/>
        </w:rPr>
        <w:t>数字化加工服务</w:t>
      </w:r>
      <w:r>
        <w:rPr>
          <w:rFonts w:hint="eastAsia"/>
          <w:color w:val="auto"/>
          <w:sz w:val="21"/>
          <w:szCs w:val="21"/>
          <w:highlight w:val="none"/>
          <w:lang w:val="en-US" w:eastAsia="zh-CN"/>
        </w:rPr>
        <w:t>）。总报价为三项报价合计，以总报价计算价格得分。</w:t>
      </w:r>
    </w:p>
    <w:tbl>
      <w:tblPr>
        <w:tblStyle w:val="17"/>
        <w:tblW w:w="6662" w:type="dxa"/>
        <w:jc w:val="center"/>
        <w:tblInd w:w="7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032"/>
        <w:gridCol w:w="26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61" w:hRule="atLeast"/>
          <w:jc w:val="center"/>
        </w:trPr>
        <w:tc>
          <w:tcPr>
            <w:tcW w:w="4032" w:type="dxa"/>
            <w:tcBorders>
              <w:top w:val="single" w:color="auto" w:sz="12" w:space="0"/>
              <w:bottom w:val="double" w:color="auto" w:sz="4" w:space="0"/>
            </w:tcBorders>
            <w:shd w:val="clear" w:color="auto" w:fill="EEECE1"/>
            <w:vAlign w:val="center"/>
          </w:tcPr>
          <w:p>
            <w:pPr>
              <w:spacing w:line="360" w:lineRule="auto"/>
              <w:jc w:val="center"/>
              <w:rPr>
                <w:rFonts w:hint="eastAsia" w:ascii="宋体" w:eastAsia="宋体"/>
                <w:b/>
                <w:color w:val="auto"/>
                <w:szCs w:val="21"/>
                <w:highlight w:val="none"/>
                <w:u w:val="none"/>
                <w:lang w:eastAsia="zh-CN"/>
              </w:rPr>
            </w:pPr>
            <w:r>
              <w:rPr>
                <w:rFonts w:hint="eastAsia" w:ascii="宋体"/>
                <w:b/>
                <w:color w:val="auto"/>
                <w:szCs w:val="21"/>
                <w:highlight w:val="none"/>
                <w:u w:val="none"/>
                <w:lang w:eastAsia="zh-CN"/>
              </w:rPr>
              <w:t>用户单位</w:t>
            </w:r>
          </w:p>
        </w:tc>
        <w:tc>
          <w:tcPr>
            <w:tcW w:w="2630" w:type="dxa"/>
            <w:tcBorders>
              <w:top w:val="single" w:color="auto" w:sz="12" w:space="0"/>
              <w:bottom w:val="double" w:color="auto" w:sz="4" w:space="0"/>
            </w:tcBorders>
            <w:shd w:val="clear" w:color="auto" w:fill="EEECE1"/>
            <w:vAlign w:val="center"/>
          </w:tcPr>
          <w:p>
            <w:pPr>
              <w:spacing w:line="360" w:lineRule="auto"/>
              <w:jc w:val="center"/>
              <w:rPr>
                <w:rFonts w:hint="eastAsia" w:ascii="宋体"/>
                <w:b/>
                <w:color w:val="auto"/>
                <w:szCs w:val="21"/>
                <w:highlight w:val="none"/>
                <w:u w:val="none"/>
              </w:rPr>
            </w:pPr>
            <w:r>
              <w:rPr>
                <w:rFonts w:hint="eastAsia" w:ascii="宋体"/>
                <w:b/>
                <w:color w:val="auto"/>
                <w:szCs w:val="21"/>
                <w:highlight w:val="none"/>
                <w:u w:val="none"/>
              </w:rPr>
              <w:t>最高限价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03" w:hRule="atLeast"/>
          <w:jc w:val="center"/>
        </w:trPr>
        <w:tc>
          <w:tcPr>
            <w:tcW w:w="4032" w:type="dxa"/>
            <w:tcBorders>
              <w:top w:val="single" w:color="auto" w:sz="4" w:space="0"/>
              <w:bottom w:val="single" w:color="auto" w:sz="4" w:space="0"/>
            </w:tcBorders>
            <w:vAlign w:val="center"/>
          </w:tcPr>
          <w:p>
            <w:pPr>
              <w:spacing w:line="240" w:lineRule="auto"/>
              <w:jc w:val="center"/>
              <w:rPr>
                <w:rFonts w:hint="eastAsia" w:ascii="宋体" w:hAnsi="宋体" w:eastAsia="宋体" w:cs="宋体"/>
                <w:bCs/>
                <w:color w:val="auto"/>
                <w:szCs w:val="21"/>
                <w:highlight w:val="none"/>
                <w:u w:val="none"/>
              </w:rPr>
            </w:pPr>
            <w:r>
              <w:rPr>
                <w:rFonts w:hint="eastAsia" w:ascii="宋体" w:hAnsi="宋体" w:eastAsia="宋体" w:cs="宋体"/>
                <w:bCs/>
                <w:color w:val="auto"/>
                <w:szCs w:val="21"/>
                <w:highlight w:val="none"/>
                <w:u w:val="none"/>
              </w:rPr>
              <w:t>佛山市南海区铁路投资有限公司</w:t>
            </w:r>
          </w:p>
        </w:tc>
        <w:tc>
          <w:tcPr>
            <w:tcW w:w="2630" w:type="dxa"/>
            <w:tcBorders>
              <w:top w:val="single" w:color="auto" w:sz="4" w:space="0"/>
              <w:bottom w:val="single" w:color="auto" w:sz="4" w:space="0"/>
            </w:tcBorders>
            <w:vAlign w:val="center"/>
          </w:tcPr>
          <w:p>
            <w:pPr>
              <w:keepNext w:val="0"/>
              <w:keepLines w:val="0"/>
              <w:widowControl/>
              <w:suppressLineNumbers w:val="0"/>
              <w:jc w:val="center"/>
              <w:textAlignment w:val="center"/>
              <w:rPr>
                <w:rFonts w:hint="eastAsia" w:ascii="宋体" w:hAnsi="宋体" w:eastAsia="宋体" w:cs="宋体"/>
                <w:snapToGrid/>
                <w:color w:val="auto"/>
                <w:spacing w:val="0"/>
                <w:kern w:val="2"/>
                <w:sz w:val="21"/>
                <w:szCs w:val="24"/>
                <w:highlight w:val="none"/>
                <w:u w:val="none"/>
              </w:rPr>
            </w:pPr>
            <w:r>
              <w:rPr>
                <w:rFonts w:hint="eastAsia" w:ascii="宋体" w:hAnsi="宋体" w:cs="宋体"/>
                <w:i w:val="0"/>
                <w:color w:val="auto"/>
                <w:kern w:val="0"/>
                <w:sz w:val="22"/>
                <w:szCs w:val="22"/>
                <w:highlight w:val="none"/>
                <w:u w:val="none"/>
                <w:lang w:val="en-US" w:eastAsia="zh-CN" w:bidi="ar"/>
              </w:rPr>
              <w:t>人民币</w:t>
            </w:r>
            <w:r>
              <w:rPr>
                <w:rFonts w:hint="eastAsia" w:ascii="宋体" w:hAnsi="宋体" w:eastAsia="宋体" w:cs="宋体"/>
                <w:i w:val="0"/>
                <w:color w:val="auto"/>
                <w:kern w:val="0"/>
                <w:sz w:val="22"/>
                <w:szCs w:val="22"/>
                <w:highlight w:val="none"/>
                <w:u w:val="none"/>
                <w:lang w:val="en-US" w:eastAsia="zh-CN" w:bidi="ar"/>
              </w:rPr>
              <w:t>3</w:t>
            </w:r>
            <w:r>
              <w:rPr>
                <w:rFonts w:hint="eastAsia" w:ascii="宋体" w:hAnsi="宋体" w:cs="宋体"/>
                <w:i w:val="0"/>
                <w:color w:val="auto"/>
                <w:kern w:val="0"/>
                <w:sz w:val="22"/>
                <w:szCs w:val="22"/>
                <w:highlight w:val="none"/>
                <w:u w:val="none"/>
                <w:lang w:val="en-US" w:eastAsia="zh-CN" w:bidi="ar"/>
              </w:rPr>
              <w:t>,</w:t>
            </w:r>
            <w:r>
              <w:rPr>
                <w:rFonts w:hint="eastAsia" w:ascii="宋体" w:hAnsi="宋体" w:eastAsia="宋体" w:cs="宋体"/>
                <w:i w:val="0"/>
                <w:color w:val="auto"/>
                <w:kern w:val="0"/>
                <w:sz w:val="22"/>
                <w:szCs w:val="22"/>
                <w:highlight w:val="none"/>
                <w:u w:val="none"/>
                <w:lang w:val="en-US" w:eastAsia="zh-CN" w:bidi="ar"/>
              </w:rPr>
              <w:t>479</w:t>
            </w:r>
            <w:r>
              <w:rPr>
                <w:rFonts w:hint="eastAsia" w:ascii="宋体" w:hAnsi="宋体" w:cs="宋体"/>
                <w:i w:val="0"/>
                <w:color w:val="auto"/>
                <w:kern w:val="0"/>
                <w:sz w:val="22"/>
                <w:szCs w:val="22"/>
                <w:highlight w:val="none"/>
                <w:u w:val="none"/>
                <w:lang w:val="en-US" w:eastAsia="zh-CN" w:bidi="ar"/>
              </w:rPr>
              <w:t>,</w:t>
            </w:r>
            <w:r>
              <w:rPr>
                <w:rFonts w:hint="eastAsia" w:ascii="宋体" w:hAnsi="宋体" w:eastAsia="宋体" w:cs="宋体"/>
                <w:i w:val="0"/>
                <w:color w:val="auto"/>
                <w:kern w:val="0"/>
                <w:sz w:val="22"/>
                <w:szCs w:val="22"/>
                <w:highlight w:val="none"/>
                <w:u w:val="none"/>
                <w:lang w:val="en-US" w:eastAsia="zh-CN" w:bidi="ar"/>
              </w:rPr>
              <w:t>716.752</w:t>
            </w:r>
            <w:r>
              <w:rPr>
                <w:rFonts w:hint="eastAsia" w:ascii="宋体" w:hAnsi="宋体" w:cs="宋体"/>
                <w:i w:val="0"/>
                <w:color w:val="auto"/>
                <w:kern w:val="0"/>
                <w:sz w:val="22"/>
                <w:szCs w:val="22"/>
                <w:highlight w:val="none"/>
                <w:u w:val="none"/>
                <w:lang w:val="en-US" w:eastAsia="zh-CN" w:bidi="ar"/>
              </w:rPr>
              <w:t>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03" w:hRule="atLeast"/>
          <w:jc w:val="center"/>
        </w:trPr>
        <w:tc>
          <w:tcPr>
            <w:tcW w:w="4032" w:type="dxa"/>
            <w:tcBorders>
              <w:top w:val="single" w:color="auto" w:sz="4" w:space="0"/>
              <w:bottom w:val="single" w:color="auto" w:sz="4" w:space="0"/>
            </w:tcBorders>
            <w:vAlign w:val="center"/>
          </w:tcPr>
          <w:p>
            <w:pPr>
              <w:spacing w:line="240" w:lineRule="auto"/>
              <w:jc w:val="center"/>
              <w:rPr>
                <w:rFonts w:hint="eastAsia" w:ascii="宋体" w:hAnsi="宋体" w:eastAsia="宋体" w:cs="宋体"/>
                <w:bCs/>
                <w:color w:val="auto"/>
                <w:szCs w:val="21"/>
                <w:highlight w:val="none"/>
                <w:u w:val="none"/>
              </w:rPr>
            </w:pPr>
            <w:r>
              <w:rPr>
                <w:rFonts w:hint="eastAsia" w:ascii="宋体" w:hAnsi="宋体" w:eastAsia="宋体" w:cs="宋体"/>
                <w:color w:val="auto"/>
                <w:sz w:val="21"/>
                <w:szCs w:val="21"/>
                <w:highlight w:val="none"/>
                <w:lang w:val="en-US" w:eastAsia="zh-CN"/>
              </w:rPr>
              <w:t>佛山市南海区佛山西站投资建设有限公司</w:t>
            </w:r>
          </w:p>
        </w:tc>
        <w:tc>
          <w:tcPr>
            <w:tcW w:w="2630" w:type="dxa"/>
            <w:tcBorders>
              <w:top w:val="single" w:color="auto" w:sz="4" w:space="0"/>
              <w:bottom w:val="single" w:color="auto" w:sz="4" w:space="0"/>
            </w:tcBorders>
            <w:vAlign w:val="center"/>
          </w:tcPr>
          <w:p>
            <w:pPr>
              <w:keepNext w:val="0"/>
              <w:keepLines w:val="0"/>
              <w:widowControl/>
              <w:suppressLineNumbers w:val="0"/>
              <w:jc w:val="center"/>
              <w:textAlignment w:val="center"/>
              <w:rPr>
                <w:rFonts w:hint="eastAsia" w:ascii="宋体" w:hAnsi="宋体" w:eastAsia="宋体" w:cs="宋体"/>
                <w:snapToGrid/>
                <w:color w:val="auto"/>
                <w:spacing w:val="0"/>
                <w:kern w:val="2"/>
                <w:sz w:val="21"/>
                <w:szCs w:val="21"/>
                <w:highlight w:val="none"/>
                <w:u w:val="none"/>
              </w:rPr>
            </w:pPr>
            <w:r>
              <w:rPr>
                <w:rFonts w:hint="eastAsia" w:ascii="宋体" w:hAnsi="宋体" w:cs="宋体"/>
                <w:i w:val="0"/>
                <w:color w:val="auto"/>
                <w:kern w:val="0"/>
                <w:sz w:val="22"/>
                <w:szCs w:val="22"/>
                <w:highlight w:val="none"/>
                <w:u w:val="none"/>
                <w:lang w:val="en-US" w:eastAsia="zh-CN" w:bidi="ar"/>
              </w:rPr>
              <w:t>人民币</w:t>
            </w:r>
            <w:r>
              <w:rPr>
                <w:rFonts w:hint="eastAsia" w:ascii="宋体" w:hAnsi="宋体" w:eastAsia="宋体" w:cs="宋体"/>
                <w:i w:val="0"/>
                <w:color w:val="auto"/>
                <w:kern w:val="0"/>
                <w:sz w:val="22"/>
                <w:szCs w:val="22"/>
                <w:highlight w:val="none"/>
                <w:u w:val="none"/>
                <w:lang w:val="en-US" w:eastAsia="zh-CN" w:bidi="ar"/>
              </w:rPr>
              <w:t>958</w:t>
            </w:r>
            <w:r>
              <w:rPr>
                <w:rFonts w:hint="eastAsia" w:ascii="宋体" w:hAnsi="宋体" w:cs="宋体"/>
                <w:i w:val="0"/>
                <w:color w:val="auto"/>
                <w:kern w:val="0"/>
                <w:sz w:val="22"/>
                <w:szCs w:val="22"/>
                <w:highlight w:val="none"/>
                <w:u w:val="none"/>
                <w:lang w:val="en-US" w:eastAsia="zh-CN" w:bidi="ar"/>
              </w:rPr>
              <w:t>,</w:t>
            </w:r>
            <w:r>
              <w:rPr>
                <w:rFonts w:hint="eastAsia" w:ascii="宋体" w:hAnsi="宋体" w:eastAsia="宋体" w:cs="宋体"/>
                <w:i w:val="0"/>
                <w:color w:val="auto"/>
                <w:kern w:val="0"/>
                <w:sz w:val="22"/>
                <w:szCs w:val="22"/>
                <w:highlight w:val="none"/>
                <w:u w:val="none"/>
                <w:lang w:val="en-US" w:eastAsia="zh-CN" w:bidi="ar"/>
              </w:rPr>
              <w:t>356.74</w:t>
            </w:r>
            <w:r>
              <w:rPr>
                <w:rFonts w:hint="eastAsia" w:ascii="宋体" w:hAnsi="宋体" w:cs="宋体"/>
                <w:i w:val="0"/>
                <w:color w:val="auto"/>
                <w:kern w:val="0"/>
                <w:sz w:val="22"/>
                <w:szCs w:val="22"/>
                <w:highlight w:val="none"/>
                <w:u w:val="none"/>
                <w:lang w:val="en-US" w:eastAsia="zh-CN" w:bidi="ar"/>
              </w:rPr>
              <w:t>7元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03" w:hRule="atLeast"/>
          <w:jc w:val="center"/>
        </w:trPr>
        <w:tc>
          <w:tcPr>
            <w:tcW w:w="4032" w:type="dxa"/>
            <w:tcBorders>
              <w:top w:val="single" w:color="auto" w:sz="4" w:space="0"/>
            </w:tcBorders>
            <w:vAlign w:val="center"/>
          </w:tcPr>
          <w:p>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佛山市南海大业佳诚投资有限公司</w:t>
            </w:r>
          </w:p>
        </w:tc>
        <w:tc>
          <w:tcPr>
            <w:tcW w:w="2630" w:type="dxa"/>
            <w:tcBorders>
              <w:top w:val="single" w:color="auto" w:sz="4" w:space="0"/>
            </w:tcBorders>
            <w:vAlign w:val="center"/>
          </w:tcPr>
          <w:p>
            <w:pPr>
              <w:keepNext w:val="0"/>
              <w:keepLines w:val="0"/>
              <w:widowControl/>
              <w:suppressLineNumbers w:val="0"/>
              <w:jc w:val="center"/>
              <w:textAlignment w:val="center"/>
              <w:rPr>
                <w:rFonts w:hint="eastAsia" w:ascii="宋体" w:hAnsi="宋体" w:eastAsia="宋体" w:cs="宋体"/>
                <w:snapToGrid/>
                <w:color w:val="auto"/>
                <w:spacing w:val="0"/>
                <w:kern w:val="2"/>
                <w:sz w:val="21"/>
                <w:szCs w:val="21"/>
                <w:highlight w:val="none"/>
                <w:u w:val="none"/>
              </w:rPr>
            </w:pPr>
            <w:r>
              <w:rPr>
                <w:rFonts w:hint="eastAsia" w:ascii="宋体" w:hAnsi="宋体" w:cs="宋体"/>
                <w:i w:val="0"/>
                <w:color w:val="auto"/>
                <w:kern w:val="0"/>
                <w:sz w:val="22"/>
                <w:szCs w:val="22"/>
                <w:highlight w:val="none"/>
                <w:u w:val="none"/>
                <w:lang w:val="en-US" w:eastAsia="zh-CN" w:bidi="ar"/>
              </w:rPr>
              <w:t>人民币</w:t>
            </w:r>
            <w:r>
              <w:rPr>
                <w:rFonts w:hint="eastAsia" w:ascii="宋体" w:hAnsi="宋体" w:eastAsia="宋体" w:cs="宋体"/>
                <w:i w:val="0"/>
                <w:color w:val="auto"/>
                <w:kern w:val="0"/>
                <w:sz w:val="22"/>
                <w:szCs w:val="22"/>
                <w:highlight w:val="none"/>
                <w:u w:val="none"/>
                <w:lang w:val="en-US" w:eastAsia="zh-CN" w:bidi="ar"/>
              </w:rPr>
              <w:t>212</w:t>
            </w:r>
            <w:r>
              <w:rPr>
                <w:rFonts w:hint="eastAsia" w:ascii="宋体" w:hAnsi="宋体" w:cs="宋体"/>
                <w:i w:val="0"/>
                <w:color w:val="auto"/>
                <w:kern w:val="0"/>
                <w:sz w:val="22"/>
                <w:szCs w:val="22"/>
                <w:highlight w:val="none"/>
                <w:u w:val="none"/>
                <w:lang w:val="en-US" w:eastAsia="zh-CN" w:bidi="ar"/>
              </w:rPr>
              <w:t>,</w:t>
            </w:r>
            <w:r>
              <w:rPr>
                <w:rFonts w:hint="eastAsia" w:ascii="宋体" w:hAnsi="宋体" w:eastAsia="宋体" w:cs="宋体"/>
                <w:i w:val="0"/>
                <w:color w:val="auto"/>
                <w:kern w:val="0"/>
                <w:sz w:val="22"/>
                <w:szCs w:val="22"/>
                <w:highlight w:val="none"/>
                <w:u w:val="none"/>
                <w:lang w:val="en-US" w:eastAsia="zh-CN" w:bidi="ar"/>
              </w:rPr>
              <w:t>968.1</w:t>
            </w:r>
            <w:r>
              <w:rPr>
                <w:rFonts w:hint="eastAsia" w:ascii="宋体" w:hAnsi="宋体" w:cs="宋体"/>
                <w:i w:val="0"/>
                <w:color w:val="auto"/>
                <w:kern w:val="0"/>
                <w:sz w:val="22"/>
                <w:szCs w:val="22"/>
                <w:highlight w:val="none"/>
                <w:u w:val="none"/>
                <w:lang w:val="en-US" w:eastAsia="zh-CN" w:bidi="ar"/>
              </w:rPr>
              <w:t>7元</w:t>
            </w:r>
          </w:p>
        </w:tc>
      </w:tr>
    </w:tbl>
    <w:p>
      <w:pPr>
        <w:pStyle w:val="8"/>
        <w:numPr>
          <w:ilvl w:val="0"/>
          <w:numId w:val="8"/>
        </w:numPr>
        <w:tabs>
          <w:tab w:val="left" w:pos="540"/>
        </w:tabs>
        <w:adjustRightInd w:val="0"/>
        <w:snapToGrid w:val="0"/>
        <w:spacing w:line="360" w:lineRule="auto"/>
        <w:rPr>
          <w:rFonts w:hint="eastAsia"/>
          <w:b/>
          <w:color w:val="auto"/>
          <w:highlight w:val="none"/>
        </w:rPr>
      </w:pPr>
      <w:r>
        <w:rPr>
          <w:rFonts w:hint="eastAsia"/>
          <w:b/>
          <w:color w:val="auto"/>
          <w:highlight w:val="none"/>
        </w:rPr>
        <w:t>安装、调试与验收</w:t>
      </w:r>
    </w:p>
    <w:p>
      <w:pPr>
        <w:pStyle w:val="8"/>
        <w:numPr>
          <w:ilvl w:val="0"/>
          <w:numId w:val="23"/>
        </w:numPr>
        <w:tabs>
          <w:tab w:val="left" w:pos="425"/>
          <w:tab w:val="left" w:pos="540"/>
        </w:tabs>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必须依照招标文件的要求和投标文件的承诺，将设备、系统安装并调试至正常运行的最佳状态。</w:t>
      </w:r>
    </w:p>
    <w:p>
      <w:pPr>
        <w:pStyle w:val="8"/>
        <w:numPr>
          <w:ilvl w:val="0"/>
          <w:numId w:val="23"/>
        </w:numPr>
        <w:tabs>
          <w:tab w:val="left" w:pos="425"/>
          <w:tab w:val="left" w:pos="540"/>
        </w:tabs>
        <w:adjustRightInd w:val="0"/>
        <w:snapToGrid w:val="0"/>
        <w:spacing w:line="36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货物若有国家标准按照国家标准验收，若无国家标准按行业标准验收，为原制造商制造的全新产品，整机无污染，无侵权行为、表面无划损、无任何缺陷隐患，在中国境内可依常规安全合法使用。 </w:t>
      </w:r>
    </w:p>
    <w:p>
      <w:pPr>
        <w:numPr>
          <w:ilvl w:val="0"/>
          <w:numId w:val="23"/>
        </w:numPr>
        <w:tabs>
          <w:tab w:val="left" w:pos="425"/>
          <w:tab w:val="left" w:pos="900"/>
        </w:tabs>
        <w:autoSpaceDE w:val="0"/>
        <w:autoSpaceDN w:val="0"/>
        <w:adjustRightInd w:val="0"/>
        <w:snapToGrid w:val="0"/>
        <w:spacing w:line="36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货物为原厂商未启封全新包装，具出厂合格证，序列号、包装箱号与出厂批号一致，并可追索查阅。所有随设备的附件必须齐全。</w:t>
      </w:r>
    </w:p>
    <w:p>
      <w:pPr>
        <w:numPr>
          <w:ilvl w:val="0"/>
          <w:numId w:val="23"/>
        </w:numPr>
        <w:tabs>
          <w:tab w:val="left" w:pos="425"/>
          <w:tab w:val="left" w:pos="900"/>
        </w:tabs>
        <w:autoSpaceDE w:val="0"/>
        <w:autoSpaceDN w:val="0"/>
        <w:adjustRightInd w:val="0"/>
        <w:snapToGrid w:val="0"/>
        <w:spacing w:line="360" w:lineRule="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依照招标文件要求及投标文件的承诺内容对档案管理系统最终成果（含零配件、标准附件、材料等）、产品、型号、规格、数量、外型、外观、包装及资料、文件（如相关合格证书、全套使用说明书等））进行验收。</w:t>
      </w:r>
    </w:p>
    <w:p>
      <w:pPr>
        <w:numPr>
          <w:ilvl w:val="0"/>
          <w:numId w:val="23"/>
        </w:numPr>
        <w:tabs>
          <w:tab w:val="left" w:pos="425"/>
          <w:tab w:val="left" w:pos="900"/>
        </w:tabs>
        <w:autoSpaceDE w:val="0"/>
        <w:autoSpaceDN w:val="0"/>
        <w:adjustRightInd w:val="0"/>
        <w:snapToGrid w:val="0"/>
        <w:spacing w:line="360" w:lineRule="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如商检或系统测试中发现档案管理系统性能指标或功能上不符合招标文件和合同要求时，将被视作性能不合格，</w:t>
      </w:r>
      <w:r>
        <w:rPr>
          <w:rFonts w:hint="eastAsia" w:ascii="宋体" w:hAnsi="宋体" w:eastAsia="宋体" w:cs="宋体"/>
          <w:snapToGrid w:val="0"/>
          <w:color w:val="auto"/>
          <w:kern w:val="0"/>
          <w:sz w:val="21"/>
          <w:szCs w:val="21"/>
          <w:highlight w:val="none"/>
          <w:lang w:eastAsia="zh-CN"/>
        </w:rPr>
        <w:t>招标人</w:t>
      </w:r>
      <w:r>
        <w:rPr>
          <w:rFonts w:hint="eastAsia" w:ascii="宋体" w:hAnsi="宋体" w:eastAsia="宋体" w:cs="宋体"/>
          <w:snapToGrid w:val="0"/>
          <w:color w:val="auto"/>
          <w:kern w:val="0"/>
          <w:sz w:val="21"/>
          <w:szCs w:val="21"/>
          <w:highlight w:val="none"/>
        </w:rPr>
        <w:t>有权拒收或要求赔偿。</w:t>
      </w:r>
    </w:p>
    <w:p>
      <w:pPr>
        <w:numPr>
          <w:ilvl w:val="0"/>
          <w:numId w:val="23"/>
        </w:numPr>
        <w:tabs>
          <w:tab w:val="left" w:pos="425"/>
          <w:tab w:val="left" w:pos="900"/>
        </w:tabs>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货物在本项目整体验收合格交付使用前的保管安全责任由</w:t>
      </w:r>
      <w:r>
        <w:rPr>
          <w:rFonts w:hint="eastAsia" w:ascii="宋体" w:hAnsi="宋体" w:eastAsia="宋体" w:cs="宋体"/>
          <w:snapToGrid w:val="0"/>
          <w:color w:val="auto"/>
          <w:kern w:val="0"/>
          <w:sz w:val="21"/>
          <w:szCs w:val="21"/>
          <w:highlight w:val="none"/>
          <w:lang w:eastAsia="zh-CN"/>
        </w:rPr>
        <w:t>中标人</w:t>
      </w:r>
      <w:r>
        <w:rPr>
          <w:rFonts w:hint="eastAsia" w:ascii="宋体" w:hAnsi="宋体" w:eastAsia="宋体" w:cs="宋体"/>
          <w:snapToGrid w:val="0"/>
          <w:color w:val="auto"/>
          <w:kern w:val="0"/>
          <w:sz w:val="21"/>
          <w:szCs w:val="21"/>
          <w:highlight w:val="none"/>
        </w:rPr>
        <w:t>承担。</w:t>
      </w:r>
      <w:r>
        <w:rPr>
          <w:rFonts w:hint="eastAsia" w:ascii="宋体" w:hAnsi="宋体" w:eastAsia="宋体" w:cs="宋体"/>
          <w:snapToGrid w:val="0"/>
          <w:color w:val="auto"/>
          <w:kern w:val="0"/>
          <w:sz w:val="21"/>
          <w:szCs w:val="21"/>
          <w:highlight w:val="none"/>
          <w:lang w:eastAsia="zh-CN"/>
        </w:rPr>
        <w:t>中标人</w:t>
      </w:r>
      <w:r>
        <w:rPr>
          <w:rFonts w:hint="eastAsia" w:ascii="宋体" w:hAnsi="宋体" w:eastAsia="宋体" w:cs="宋体"/>
          <w:snapToGrid w:val="0"/>
          <w:color w:val="auto"/>
          <w:kern w:val="0"/>
          <w:sz w:val="21"/>
          <w:szCs w:val="21"/>
          <w:highlight w:val="none"/>
        </w:rPr>
        <w:t>可根据本项目的实际情况和需要，就设备货物是否分批进场，分批次验收等问题，结合自身经验，自行拟定本项目的实施进度方案。实际执行时，</w:t>
      </w:r>
      <w:r>
        <w:rPr>
          <w:rFonts w:hint="eastAsia" w:ascii="宋体" w:hAnsi="宋体" w:eastAsia="宋体" w:cs="宋体"/>
          <w:snapToGrid w:val="0"/>
          <w:color w:val="auto"/>
          <w:kern w:val="0"/>
          <w:sz w:val="21"/>
          <w:szCs w:val="21"/>
          <w:highlight w:val="none"/>
          <w:lang w:eastAsia="zh-CN"/>
        </w:rPr>
        <w:t>招标人</w:t>
      </w:r>
      <w:r>
        <w:rPr>
          <w:rFonts w:hint="eastAsia" w:ascii="宋体" w:hAnsi="宋体" w:eastAsia="宋体" w:cs="宋体"/>
          <w:snapToGrid w:val="0"/>
          <w:color w:val="auto"/>
          <w:kern w:val="0"/>
          <w:sz w:val="21"/>
          <w:szCs w:val="21"/>
          <w:highlight w:val="none"/>
        </w:rPr>
        <w:t>对</w:t>
      </w:r>
      <w:r>
        <w:rPr>
          <w:rFonts w:hint="eastAsia" w:ascii="宋体" w:hAnsi="宋体" w:eastAsia="宋体" w:cs="宋体"/>
          <w:snapToGrid w:val="0"/>
          <w:color w:val="auto"/>
          <w:kern w:val="0"/>
          <w:sz w:val="21"/>
          <w:szCs w:val="21"/>
          <w:highlight w:val="none"/>
          <w:lang w:eastAsia="zh-CN"/>
        </w:rPr>
        <w:t>中标人</w:t>
      </w:r>
      <w:r>
        <w:rPr>
          <w:rFonts w:hint="eastAsia" w:ascii="宋体" w:hAnsi="宋体" w:eastAsia="宋体" w:cs="宋体"/>
          <w:snapToGrid w:val="0"/>
          <w:color w:val="auto"/>
          <w:kern w:val="0"/>
          <w:sz w:val="21"/>
          <w:szCs w:val="21"/>
          <w:highlight w:val="none"/>
        </w:rPr>
        <w:t>的实施进度方案，可根据本项目实际情况进行调整，</w:t>
      </w:r>
      <w:r>
        <w:rPr>
          <w:rFonts w:hint="eastAsia" w:ascii="宋体" w:hAnsi="宋体" w:eastAsia="宋体" w:cs="宋体"/>
          <w:snapToGrid w:val="0"/>
          <w:color w:val="auto"/>
          <w:kern w:val="0"/>
          <w:sz w:val="21"/>
          <w:szCs w:val="21"/>
          <w:highlight w:val="none"/>
          <w:lang w:eastAsia="zh-CN"/>
        </w:rPr>
        <w:t>中标人</w:t>
      </w:r>
      <w:r>
        <w:rPr>
          <w:rFonts w:hint="eastAsia" w:ascii="宋体" w:hAnsi="宋体" w:eastAsia="宋体" w:cs="宋体"/>
          <w:snapToGrid w:val="0"/>
          <w:color w:val="auto"/>
          <w:kern w:val="0"/>
          <w:sz w:val="21"/>
          <w:szCs w:val="21"/>
          <w:highlight w:val="none"/>
        </w:rPr>
        <w:t>须予以服从。一切实施进度方案必须得到</w:t>
      </w:r>
      <w:r>
        <w:rPr>
          <w:rFonts w:hint="eastAsia" w:ascii="宋体" w:hAnsi="宋体" w:eastAsia="宋体" w:cs="宋体"/>
          <w:snapToGrid w:val="0"/>
          <w:color w:val="auto"/>
          <w:kern w:val="0"/>
          <w:sz w:val="21"/>
          <w:szCs w:val="21"/>
          <w:highlight w:val="none"/>
          <w:lang w:eastAsia="zh-CN"/>
        </w:rPr>
        <w:t>招标人</w:t>
      </w:r>
      <w:r>
        <w:rPr>
          <w:rFonts w:hint="eastAsia" w:ascii="宋体" w:hAnsi="宋体" w:eastAsia="宋体" w:cs="宋体"/>
          <w:snapToGrid w:val="0"/>
          <w:color w:val="auto"/>
          <w:kern w:val="0"/>
          <w:sz w:val="21"/>
          <w:szCs w:val="21"/>
          <w:highlight w:val="none"/>
        </w:rPr>
        <w:t>的认可后，方能执行。</w:t>
      </w:r>
    </w:p>
    <w:p>
      <w:pPr>
        <w:numPr>
          <w:ilvl w:val="0"/>
          <w:numId w:val="23"/>
        </w:numPr>
        <w:tabs>
          <w:tab w:val="left" w:pos="425"/>
          <w:tab w:val="left" w:pos="900"/>
        </w:tabs>
        <w:autoSpaceDE w:val="0"/>
        <w:autoSpaceDN w:val="0"/>
        <w:adjustRightInd w:val="0"/>
        <w:snapToGrid w:val="0"/>
        <w:spacing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eastAsia="zh-CN"/>
        </w:rPr>
        <w:t>中标人</w:t>
      </w:r>
      <w:r>
        <w:rPr>
          <w:rFonts w:hint="eastAsia" w:ascii="宋体" w:hAnsi="宋体" w:eastAsia="宋体" w:cs="宋体"/>
          <w:snapToGrid w:val="0"/>
          <w:color w:val="auto"/>
          <w:kern w:val="0"/>
          <w:sz w:val="21"/>
          <w:szCs w:val="21"/>
          <w:highlight w:val="none"/>
        </w:rPr>
        <w:t>须为安装调试提供必需的一切条件及相关费用。在货物到达</w:t>
      </w:r>
      <w:r>
        <w:rPr>
          <w:rFonts w:hint="eastAsia" w:ascii="宋体" w:hAnsi="宋体" w:eastAsia="宋体" w:cs="宋体"/>
          <w:snapToGrid w:val="0"/>
          <w:color w:val="auto"/>
          <w:kern w:val="0"/>
          <w:sz w:val="21"/>
          <w:szCs w:val="21"/>
          <w:highlight w:val="none"/>
          <w:lang w:eastAsia="zh-CN"/>
        </w:rPr>
        <w:t>招标人</w:t>
      </w:r>
      <w:r>
        <w:rPr>
          <w:rFonts w:hint="eastAsia" w:ascii="宋体" w:hAnsi="宋体" w:eastAsia="宋体" w:cs="宋体"/>
          <w:snapToGrid w:val="0"/>
          <w:color w:val="auto"/>
          <w:kern w:val="0"/>
          <w:sz w:val="21"/>
          <w:szCs w:val="21"/>
          <w:highlight w:val="none"/>
        </w:rPr>
        <w:t>（使用单位）指定地点后，</w:t>
      </w:r>
      <w:r>
        <w:rPr>
          <w:rFonts w:hint="eastAsia" w:ascii="宋体" w:hAnsi="宋体" w:eastAsia="宋体" w:cs="宋体"/>
          <w:snapToGrid w:val="0"/>
          <w:color w:val="auto"/>
          <w:kern w:val="0"/>
          <w:sz w:val="21"/>
          <w:szCs w:val="21"/>
          <w:highlight w:val="none"/>
          <w:lang w:eastAsia="zh-CN"/>
        </w:rPr>
        <w:t>中标人</w:t>
      </w:r>
      <w:r>
        <w:rPr>
          <w:rFonts w:hint="eastAsia" w:ascii="宋体" w:hAnsi="宋体" w:eastAsia="宋体" w:cs="宋体"/>
          <w:snapToGrid w:val="0"/>
          <w:color w:val="auto"/>
          <w:kern w:val="0"/>
          <w:sz w:val="21"/>
          <w:szCs w:val="21"/>
          <w:highlight w:val="none"/>
        </w:rPr>
        <w:t>应在1个工作日内派技术人员到达现场，在</w:t>
      </w:r>
      <w:r>
        <w:rPr>
          <w:rFonts w:hint="eastAsia" w:ascii="宋体" w:hAnsi="宋体" w:eastAsia="宋体" w:cs="宋体"/>
          <w:snapToGrid w:val="0"/>
          <w:color w:val="auto"/>
          <w:kern w:val="0"/>
          <w:sz w:val="21"/>
          <w:szCs w:val="21"/>
          <w:highlight w:val="none"/>
          <w:lang w:eastAsia="zh-CN"/>
        </w:rPr>
        <w:t>招标人</w:t>
      </w:r>
      <w:r>
        <w:rPr>
          <w:rFonts w:hint="eastAsia" w:ascii="宋体" w:hAnsi="宋体" w:eastAsia="宋体" w:cs="宋体"/>
          <w:snapToGrid w:val="0"/>
          <w:color w:val="auto"/>
          <w:kern w:val="0"/>
          <w:sz w:val="21"/>
          <w:szCs w:val="21"/>
          <w:highlight w:val="none"/>
        </w:rPr>
        <w:t>技术人员在场的情况下组织安装、调试。</w:t>
      </w:r>
    </w:p>
    <w:p>
      <w:pPr>
        <w:numPr>
          <w:ilvl w:val="0"/>
          <w:numId w:val="23"/>
        </w:numPr>
        <w:tabs>
          <w:tab w:val="left" w:pos="425"/>
          <w:tab w:val="left" w:pos="900"/>
        </w:tabs>
        <w:autoSpaceDE w:val="0"/>
        <w:autoSpaceDN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安装调试时，</w:t>
      </w:r>
      <w:r>
        <w:rPr>
          <w:rFonts w:hint="eastAsia" w:ascii="宋体" w:hAnsi="宋体" w:eastAsia="宋体" w:cs="宋体"/>
          <w:snapToGrid w:val="0"/>
          <w:color w:val="auto"/>
          <w:kern w:val="0"/>
          <w:sz w:val="21"/>
          <w:szCs w:val="21"/>
          <w:highlight w:val="none"/>
          <w:lang w:eastAsia="zh-CN"/>
        </w:rPr>
        <w:t>中标人</w:t>
      </w:r>
      <w:r>
        <w:rPr>
          <w:rFonts w:hint="eastAsia" w:ascii="宋体" w:hAnsi="宋体" w:eastAsia="宋体" w:cs="宋体"/>
          <w:snapToGrid w:val="0"/>
          <w:color w:val="auto"/>
          <w:kern w:val="0"/>
          <w:sz w:val="21"/>
          <w:szCs w:val="21"/>
          <w:highlight w:val="none"/>
        </w:rPr>
        <w:t>的人员应服从</w:t>
      </w:r>
      <w:r>
        <w:rPr>
          <w:rFonts w:hint="eastAsia" w:ascii="宋体" w:hAnsi="宋体" w:eastAsia="宋体" w:cs="宋体"/>
          <w:snapToGrid w:val="0"/>
          <w:color w:val="auto"/>
          <w:kern w:val="0"/>
          <w:sz w:val="21"/>
          <w:szCs w:val="21"/>
          <w:highlight w:val="none"/>
          <w:lang w:eastAsia="zh-CN"/>
        </w:rPr>
        <w:t>招标人</w:t>
      </w:r>
      <w:r>
        <w:rPr>
          <w:rFonts w:hint="eastAsia" w:ascii="宋体" w:hAnsi="宋体" w:eastAsia="宋体" w:cs="宋体"/>
          <w:snapToGrid w:val="0"/>
          <w:color w:val="auto"/>
          <w:kern w:val="0"/>
          <w:sz w:val="21"/>
          <w:szCs w:val="21"/>
          <w:highlight w:val="none"/>
        </w:rPr>
        <w:t>、使用单位或其他管理单位的管理，做好沟通协调工作，做好安全防护措施。</w:t>
      </w:r>
      <w:r>
        <w:rPr>
          <w:rFonts w:hint="eastAsia" w:ascii="宋体" w:hAnsi="宋体" w:eastAsia="宋体" w:cs="宋体"/>
          <w:snapToGrid w:val="0"/>
          <w:color w:val="auto"/>
          <w:kern w:val="0"/>
          <w:sz w:val="21"/>
          <w:szCs w:val="21"/>
          <w:highlight w:val="none"/>
          <w:lang w:eastAsia="zh-CN"/>
        </w:rPr>
        <w:t>中标人</w:t>
      </w:r>
      <w:r>
        <w:rPr>
          <w:rFonts w:hint="eastAsia" w:ascii="宋体" w:hAnsi="宋体" w:eastAsia="宋体" w:cs="宋体"/>
          <w:snapToGrid w:val="0"/>
          <w:color w:val="auto"/>
          <w:kern w:val="0"/>
          <w:sz w:val="21"/>
          <w:szCs w:val="21"/>
          <w:highlight w:val="none"/>
        </w:rPr>
        <w:t>的人员在安装调试过程中发生的安全事故由</w:t>
      </w:r>
      <w:r>
        <w:rPr>
          <w:rFonts w:hint="eastAsia" w:ascii="宋体" w:hAnsi="宋体" w:eastAsia="宋体" w:cs="宋体"/>
          <w:snapToGrid w:val="0"/>
          <w:color w:val="auto"/>
          <w:kern w:val="0"/>
          <w:sz w:val="21"/>
          <w:szCs w:val="21"/>
          <w:highlight w:val="none"/>
          <w:lang w:eastAsia="zh-CN"/>
        </w:rPr>
        <w:t>中标人</w:t>
      </w:r>
      <w:r>
        <w:rPr>
          <w:rFonts w:hint="eastAsia" w:ascii="宋体" w:hAnsi="宋体" w:eastAsia="宋体" w:cs="宋体"/>
          <w:snapToGrid w:val="0"/>
          <w:color w:val="auto"/>
          <w:kern w:val="0"/>
          <w:sz w:val="21"/>
          <w:szCs w:val="21"/>
          <w:highlight w:val="none"/>
        </w:rPr>
        <w:t>承担。</w:t>
      </w:r>
    </w:p>
    <w:p>
      <w:pPr>
        <w:numPr>
          <w:ilvl w:val="0"/>
          <w:numId w:val="23"/>
        </w:numPr>
        <w:tabs>
          <w:tab w:val="left" w:pos="425"/>
          <w:tab w:val="left" w:pos="900"/>
        </w:tabs>
        <w:autoSpaceDE w:val="0"/>
        <w:autoSpaceDN w:val="0"/>
        <w:adjustRightInd w:val="0"/>
        <w:snapToGrid w:val="0"/>
        <w:spacing w:line="360" w:lineRule="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招标人在整体验收后60天内如对货物的型号、规格、质量有异议时，应在妥善保管货物的同时，即向中标人提出书面异议。</w:t>
      </w:r>
    </w:p>
    <w:p>
      <w:pPr>
        <w:numPr>
          <w:ilvl w:val="0"/>
          <w:numId w:val="23"/>
        </w:numPr>
        <w:tabs>
          <w:tab w:val="left" w:pos="425"/>
          <w:tab w:val="left" w:pos="900"/>
        </w:tabs>
        <w:autoSpaceDE w:val="0"/>
        <w:autoSpaceDN w:val="0"/>
        <w:adjustRightInd w:val="0"/>
        <w:snapToGrid w:val="0"/>
        <w:spacing w:line="360" w:lineRule="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中标人在接到招标人书面异议后，应在2天内负责处理并函复招标人处理情况，否则，即视为默认招标人提出的异议和处理意见。</w:t>
      </w:r>
    </w:p>
    <w:p>
      <w:pPr>
        <w:numPr>
          <w:ilvl w:val="0"/>
          <w:numId w:val="23"/>
        </w:numPr>
        <w:tabs>
          <w:tab w:val="left" w:pos="425"/>
          <w:tab w:val="left" w:pos="900"/>
        </w:tabs>
        <w:autoSpaceDE w:val="0"/>
        <w:autoSpaceDN w:val="0"/>
        <w:adjustRightInd w:val="0"/>
        <w:snapToGrid w:val="0"/>
        <w:spacing w:line="360" w:lineRule="auto"/>
        <w:rPr>
          <w:rFonts w:hint="eastAsia" w:ascii="宋体" w:hAnsi="宋体" w:eastAsia="宋体" w:cs="宋体"/>
          <w:b w:val="0"/>
          <w:bCs w:val="0"/>
          <w:color w:val="auto"/>
          <w:sz w:val="21"/>
          <w:szCs w:val="21"/>
          <w:highlight w:val="none"/>
        </w:rPr>
      </w:pPr>
      <w:r>
        <w:rPr>
          <w:rFonts w:hint="eastAsia" w:ascii="宋体" w:hAnsi="宋体" w:eastAsia="宋体" w:cs="宋体"/>
          <w:snapToGrid w:val="0"/>
          <w:color w:val="auto"/>
          <w:kern w:val="0"/>
          <w:sz w:val="21"/>
          <w:szCs w:val="21"/>
          <w:highlight w:val="none"/>
          <w:lang w:val="en-US" w:eastAsia="zh-CN"/>
        </w:rPr>
        <w:t>招标人因违章操作、保管、保养不善等人为造成货物损毁，所提出的异议中标人有权不予接受。</w:t>
      </w:r>
    </w:p>
    <w:p>
      <w:pPr>
        <w:numPr>
          <w:ilvl w:val="0"/>
          <w:numId w:val="23"/>
        </w:numPr>
        <w:tabs>
          <w:tab w:val="left" w:pos="425"/>
          <w:tab w:val="left" w:pos="900"/>
        </w:tabs>
        <w:autoSpaceDE w:val="0"/>
        <w:autoSpaceDN w:val="0"/>
        <w:adjustRightInd w:val="0"/>
        <w:snapToGrid w:val="0"/>
        <w:spacing w:line="36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中标人</w:t>
      </w:r>
      <w:r>
        <w:rPr>
          <w:rFonts w:hint="eastAsia" w:ascii="宋体" w:hAnsi="宋体" w:eastAsia="宋体" w:cs="宋体"/>
          <w:b w:val="0"/>
          <w:bCs w:val="0"/>
          <w:color w:val="auto"/>
          <w:sz w:val="21"/>
          <w:szCs w:val="21"/>
          <w:highlight w:val="none"/>
        </w:rPr>
        <w:t>应将关键主机设备的用户手册、保修手册、有关单证资料及配备件、随机工具等交付给</w:t>
      </w:r>
      <w:r>
        <w:rPr>
          <w:rFonts w:hint="eastAsia" w:ascii="宋体" w:hAnsi="宋体" w:eastAsia="宋体" w:cs="宋体"/>
          <w:b w:val="0"/>
          <w:bCs w:val="0"/>
          <w:color w:val="auto"/>
          <w:sz w:val="21"/>
          <w:szCs w:val="21"/>
          <w:highlight w:val="none"/>
          <w:lang w:eastAsia="zh-CN"/>
        </w:rPr>
        <w:t>招标人</w:t>
      </w:r>
      <w:r>
        <w:rPr>
          <w:rFonts w:hint="eastAsia" w:ascii="宋体" w:hAnsi="宋体" w:eastAsia="宋体" w:cs="宋体"/>
          <w:b w:val="0"/>
          <w:bCs w:val="0"/>
          <w:color w:val="auto"/>
          <w:sz w:val="21"/>
          <w:szCs w:val="21"/>
          <w:highlight w:val="none"/>
        </w:rPr>
        <w:t>，使用操作及安全须知等重要资料应附有中文说明。</w:t>
      </w:r>
    </w:p>
    <w:p>
      <w:pPr>
        <w:numPr>
          <w:ilvl w:val="0"/>
          <w:numId w:val="23"/>
        </w:numPr>
        <w:tabs>
          <w:tab w:val="left" w:pos="425"/>
          <w:tab w:val="left" w:pos="900"/>
        </w:tabs>
        <w:autoSpaceDE w:val="0"/>
        <w:autoSpaceDN w:val="0"/>
        <w:adjustRightInd w:val="0"/>
        <w:snapToGrid w:val="0"/>
        <w:spacing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提供完整的维护手册、使用及维护光盘。提供维护软件及开放密码。提供完整的安装软件，以便日后系统重装。</w:t>
      </w:r>
    </w:p>
    <w:p>
      <w:pPr>
        <w:numPr>
          <w:ilvl w:val="0"/>
          <w:numId w:val="23"/>
        </w:numPr>
        <w:tabs>
          <w:tab w:val="left" w:pos="425"/>
          <w:tab w:val="left" w:pos="900"/>
        </w:tabs>
        <w:autoSpaceDE w:val="0"/>
        <w:autoSpaceDN w:val="0"/>
        <w:adjustRightInd w:val="0"/>
        <w:snapToGrid w:val="0"/>
        <w:spacing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如有备件，</w:t>
      </w:r>
      <w:r>
        <w:rPr>
          <w:rFonts w:hint="eastAsia" w:ascii="宋体" w:hAnsi="宋体" w:eastAsia="宋体" w:cs="宋体"/>
          <w:snapToGrid w:val="0"/>
          <w:color w:val="auto"/>
          <w:kern w:val="0"/>
          <w:sz w:val="21"/>
          <w:szCs w:val="21"/>
          <w:highlight w:val="none"/>
          <w:lang w:eastAsia="zh-CN"/>
        </w:rPr>
        <w:t>中标人</w:t>
      </w:r>
      <w:r>
        <w:rPr>
          <w:rFonts w:hint="eastAsia" w:ascii="宋体" w:hAnsi="宋体" w:eastAsia="宋体" w:cs="宋体"/>
          <w:snapToGrid w:val="0"/>
          <w:color w:val="auto"/>
          <w:kern w:val="0"/>
          <w:sz w:val="21"/>
          <w:szCs w:val="21"/>
          <w:highlight w:val="none"/>
        </w:rPr>
        <w:t>应随机向</w:t>
      </w:r>
      <w:r>
        <w:rPr>
          <w:rFonts w:hint="eastAsia" w:ascii="宋体" w:hAnsi="宋体" w:eastAsia="宋体" w:cs="宋体"/>
          <w:snapToGrid w:val="0"/>
          <w:color w:val="auto"/>
          <w:kern w:val="0"/>
          <w:sz w:val="21"/>
          <w:szCs w:val="21"/>
          <w:highlight w:val="none"/>
          <w:lang w:eastAsia="zh-CN"/>
        </w:rPr>
        <w:t>招标人</w:t>
      </w:r>
      <w:r>
        <w:rPr>
          <w:rFonts w:hint="eastAsia" w:ascii="宋体" w:hAnsi="宋体" w:eastAsia="宋体" w:cs="宋体"/>
          <w:snapToGrid w:val="0"/>
          <w:color w:val="auto"/>
          <w:kern w:val="0"/>
          <w:sz w:val="21"/>
          <w:szCs w:val="21"/>
          <w:highlight w:val="none"/>
        </w:rPr>
        <w:t>提供一套标准备件包，并列出清单及单价。</w:t>
      </w:r>
    </w:p>
    <w:p>
      <w:pPr>
        <w:numPr>
          <w:ilvl w:val="0"/>
          <w:numId w:val="23"/>
        </w:numPr>
        <w:tabs>
          <w:tab w:val="left" w:pos="425"/>
          <w:tab w:val="left" w:pos="900"/>
        </w:tabs>
        <w:autoSpaceDE w:val="0"/>
        <w:autoSpaceDN w:val="0"/>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snapToGrid w:val="0"/>
          <w:color w:val="auto"/>
          <w:kern w:val="0"/>
          <w:sz w:val="21"/>
          <w:szCs w:val="21"/>
          <w:highlight w:val="none"/>
          <w:lang w:eastAsia="zh-CN"/>
        </w:rPr>
        <w:t>中标人</w:t>
      </w:r>
      <w:r>
        <w:rPr>
          <w:rFonts w:hint="eastAsia" w:ascii="宋体" w:hAnsi="宋体" w:eastAsia="宋体" w:cs="宋体"/>
          <w:snapToGrid w:val="0"/>
          <w:color w:val="auto"/>
          <w:kern w:val="0"/>
          <w:sz w:val="21"/>
          <w:szCs w:val="21"/>
          <w:highlight w:val="none"/>
        </w:rPr>
        <w:t>须向</w:t>
      </w:r>
      <w:r>
        <w:rPr>
          <w:rFonts w:hint="eastAsia" w:ascii="宋体" w:hAnsi="宋体" w:eastAsia="宋体" w:cs="宋体"/>
          <w:snapToGrid w:val="0"/>
          <w:color w:val="auto"/>
          <w:kern w:val="0"/>
          <w:sz w:val="21"/>
          <w:szCs w:val="21"/>
          <w:highlight w:val="none"/>
          <w:lang w:eastAsia="zh-CN"/>
        </w:rPr>
        <w:t>招标人</w:t>
      </w:r>
      <w:r>
        <w:rPr>
          <w:rFonts w:hint="eastAsia" w:ascii="宋体" w:hAnsi="宋体" w:eastAsia="宋体" w:cs="宋体"/>
          <w:snapToGrid w:val="0"/>
          <w:color w:val="auto"/>
          <w:kern w:val="0"/>
          <w:sz w:val="21"/>
          <w:szCs w:val="21"/>
          <w:highlight w:val="none"/>
        </w:rPr>
        <w:t>提供设备的运行、安装、使用环境要求。</w:t>
      </w:r>
    </w:p>
    <w:p>
      <w:pPr>
        <w:numPr>
          <w:ilvl w:val="0"/>
          <w:numId w:val="23"/>
        </w:numPr>
        <w:tabs>
          <w:tab w:val="left" w:pos="425"/>
          <w:tab w:val="left" w:pos="900"/>
        </w:tabs>
        <w:autoSpaceDE w:val="0"/>
        <w:autoSpaceDN w:val="0"/>
        <w:adjustRightInd w:val="0"/>
        <w:snapToGrid w:val="0"/>
        <w:spacing w:line="36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招标人</w:t>
      </w:r>
      <w:r>
        <w:rPr>
          <w:rFonts w:hint="eastAsia" w:ascii="宋体" w:hAnsi="宋体" w:eastAsia="宋体" w:cs="宋体"/>
          <w:b w:val="0"/>
          <w:bCs w:val="0"/>
          <w:color w:val="auto"/>
          <w:sz w:val="21"/>
          <w:szCs w:val="21"/>
          <w:highlight w:val="none"/>
        </w:rPr>
        <w:t>组成验收小组按国家有关规定、规范进行验收，必要时邀请相关的专业人员或机构参与验收。因货物质量问题发生争议时，由本地质量技术监督部门鉴定。货物符合质量技术标准的，鉴定费由</w:t>
      </w:r>
      <w:r>
        <w:rPr>
          <w:rFonts w:hint="eastAsia" w:ascii="宋体" w:hAnsi="宋体" w:eastAsia="宋体" w:cs="宋体"/>
          <w:b w:val="0"/>
          <w:bCs w:val="0"/>
          <w:color w:val="auto"/>
          <w:sz w:val="21"/>
          <w:szCs w:val="21"/>
          <w:highlight w:val="none"/>
          <w:lang w:eastAsia="zh-CN"/>
        </w:rPr>
        <w:t>招标人</w:t>
      </w:r>
      <w:r>
        <w:rPr>
          <w:rFonts w:hint="eastAsia" w:ascii="宋体" w:hAnsi="宋体" w:eastAsia="宋体" w:cs="宋体"/>
          <w:b w:val="0"/>
          <w:bCs w:val="0"/>
          <w:color w:val="auto"/>
          <w:sz w:val="21"/>
          <w:szCs w:val="21"/>
          <w:highlight w:val="none"/>
        </w:rPr>
        <w:t>承担；否则鉴定费由</w:t>
      </w:r>
      <w:r>
        <w:rPr>
          <w:rFonts w:hint="eastAsia" w:ascii="宋体" w:hAnsi="宋体" w:eastAsia="宋体" w:cs="宋体"/>
          <w:b w:val="0"/>
          <w:bCs w:val="0"/>
          <w:color w:val="auto"/>
          <w:sz w:val="21"/>
          <w:szCs w:val="21"/>
          <w:highlight w:val="none"/>
          <w:lang w:eastAsia="zh-CN"/>
        </w:rPr>
        <w:t>中标人</w:t>
      </w:r>
      <w:r>
        <w:rPr>
          <w:rFonts w:hint="eastAsia" w:ascii="宋体" w:hAnsi="宋体" w:eastAsia="宋体" w:cs="宋体"/>
          <w:b w:val="0"/>
          <w:bCs w:val="0"/>
          <w:color w:val="auto"/>
          <w:sz w:val="21"/>
          <w:szCs w:val="21"/>
          <w:highlight w:val="none"/>
        </w:rPr>
        <w:t>承担。</w:t>
      </w:r>
    </w:p>
    <w:p>
      <w:pPr>
        <w:pStyle w:val="8"/>
        <w:numPr>
          <w:ilvl w:val="0"/>
          <w:numId w:val="8"/>
        </w:numPr>
        <w:tabs>
          <w:tab w:val="left" w:pos="540"/>
        </w:tabs>
        <w:adjustRightInd w:val="0"/>
        <w:snapToGrid w:val="0"/>
        <w:spacing w:line="360" w:lineRule="auto"/>
        <w:rPr>
          <w:rFonts w:hint="eastAsia" w:hAnsi="宋体"/>
          <w:b/>
          <w:bCs/>
          <w:color w:val="auto"/>
          <w:highlight w:val="none"/>
        </w:rPr>
      </w:pPr>
      <w:r>
        <w:rPr>
          <w:rFonts w:hint="eastAsia" w:hAnsi="宋体"/>
          <w:b/>
          <w:bCs/>
          <w:color w:val="auto"/>
          <w:highlight w:val="none"/>
          <w:lang w:eastAsia="zh-CN"/>
        </w:rPr>
        <w:t>结算方式</w:t>
      </w:r>
    </w:p>
    <w:p>
      <w:pPr>
        <w:numPr>
          <w:ilvl w:val="0"/>
          <w:numId w:val="24"/>
        </w:numPr>
        <w:tabs>
          <w:tab w:val="left" w:pos="0"/>
        </w:tabs>
        <w:spacing w:line="360" w:lineRule="auto"/>
        <w:ind w:left="425" w:leftChars="0" w:hanging="425" w:firstLineChars="0"/>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lang w:val="en-US" w:eastAsia="zh-CN"/>
        </w:rPr>
        <w:t>系统和设备结算：</w:t>
      </w:r>
      <w:r>
        <w:rPr>
          <w:rFonts w:hint="eastAsia" w:ascii="宋体" w:hAnsi="宋体" w:eastAsia="宋体" w:cs="宋体"/>
          <w:b w:val="0"/>
          <w:bCs w:val="0"/>
          <w:snapToGrid w:val="0"/>
          <w:color w:val="auto"/>
          <w:kern w:val="0"/>
          <w:sz w:val="21"/>
          <w:szCs w:val="21"/>
          <w:highlight w:val="none"/>
        </w:rPr>
        <w:t>按</w:t>
      </w:r>
      <w:r>
        <w:rPr>
          <w:rFonts w:hint="eastAsia" w:ascii="宋体" w:hAnsi="宋体" w:eastAsia="宋体" w:cs="宋体"/>
          <w:b w:val="0"/>
          <w:bCs w:val="0"/>
          <w:snapToGrid w:val="0"/>
          <w:color w:val="auto"/>
          <w:kern w:val="0"/>
          <w:sz w:val="21"/>
          <w:szCs w:val="21"/>
          <w:highlight w:val="none"/>
          <w:lang w:eastAsia="zh-CN"/>
        </w:rPr>
        <w:t>系统和</w:t>
      </w:r>
      <w:r>
        <w:rPr>
          <w:rFonts w:hint="eastAsia" w:ascii="宋体" w:hAnsi="宋体" w:eastAsia="宋体" w:cs="宋体"/>
          <w:b w:val="0"/>
          <w:bCs w:val="0"/>
          <w:snapToGrid w:val="0"/>
          <w:color w:val="auto"/>
          <w:kern w:val="0"/>
          <w:sz w:val="21"/>
          <w:szCs w:val="21"/>
          <w:highlight w:val="none"/>
        </w:rPr>
        <w:t>设备</w:t>
      </w:r>
      <w:r>
        <w:rPr>
          <w:rFonts w:hint="eastAsia" w:ascii="宋体" w:hAnsi="宋体" w:eastAsia="宋体" w:cs="宋体"/>
          <w:b w:val="0"/>
          <w:bCs w:val="0"/>
          <w:snapToGrid w:val="0"/>
          <w:color w:val="auto"/>
          <w:kern w:val="0"/>
          <w:sz w:val="21"/>
          <w:szCs w:val="21"/>
          <w:highlight w:val="none"/>
          <w:lang w:eastAsia="zh-CN"/>
        </w:rPr>
        <w:t>投标</w:t>
      </w:r>
      <w:r>
        <w:rPr>
          <w:rFonts w:hint="eastAsia" w:ascii="宋体" w:hAnsi="宋体" w:eastAsia="宋体" w:cs="宋体"/>
          <w:b w:val="0"/>
          <w:bCs w:val="0"/>
          <w:snapToGrid w:val="0"/>
          <w:color w:val="auto"/>
          <w:kern w:val="0"/>
          <w:sz w:val="21"/>
          <w:szCs w:val="21"/>
          <w:highlight w:val="none"/>
        </w:rPr>
        <w:t>固定不变价及</w:t>
      </w:r>
      <w:r>
        <w:rPr>
          <w:rFonts w:hint="eastAsia" w:ascii="宋体" w:hAnsi="宋体" w:eastAsia="宋体" w:cs="宋体"/>
          <w:b w:val="0"/>
          <w:bCs w:val="0"/>
          <w:snapToGrid w:val="0"/>
          <w:color w:val="auto"/>
          <w:kern w:val="0"/>
          <w:sz w:val="21"/>
          <w:szCs w:val="21"/>
          <w:highlight w:val="none"/>
          <w:lang w:eastAsia="zh-CN"/>
        </w:rPr>
        <w:t>中标人</w:t>
      </w:r>
      <w:r>
        <w:rPr>
          <w:rFonts w:hint="eastAsia" w:ascii="宋体" w:hAnsi="宋体" w:eastAsia="宋体" w:cs="宋体"/>
          <w:b w:val="0"/>
          <w:bCs w:val="0"/>
          <w:snapToGrid w:val="0"/>
          <w:color w:val="auto"/>
          <w:kern w:val="0"/>
          <w:sz w:val="21"/>
          <w:szCs w:val="21"/>
          <w:highlight w:val="none"/>
        </w:rPr>
        <w:t>供货并经</w:t>
      </w:r>
      <w:r>
        <w:rPr>
          <w:rFonts w:hint="eastAsia" w:ascii="宋体" w:hAnsi="宋体" w:eastAsia="宋体" w:cs="宋体"/>
          <w:b w:val="0"/>
          <w:bCs w:val="0"/>
          <w:snapToGrid w:val="0"/>
          <w:color w:val="auto"/>
          <w:kern w:val="0"/>
          <w:sz w:val="21"/>
          <w:szCs w:val="21"/>
          <w:highlight w:val="none"/>
          <w:lang w:eastAsia="zh-CN"/>
        </w:rPr>
        <w:t>招标人</w:t>
      </w:r>
      <w:r>
        <w:rPr>
          <w:rFonts w:hint="eastAsia" w:ascii="宋体" w:hAnsi="宋体" w:eastAsia="宋体" w:cs="宋体"/>
          <w:b w:val="0"/>
          <w:bCs w:val="0"/>
          <w:snapToGrid w:val="0"/>
          <w:color w:val="auto"/>
          <w:kern w:val="0"/>
          <w:sz w:val="21"/>
          <w:szCs w:val="21"/>
          <w:highlight w:val="none"/>
        </w:rPr>
        <w:t>书面确认的设备数量进行结算。</w:t>
      </w:r>
    </w:p>
    <w:p>
      <w:pPr>
        <w:pStyle w:val="2"/>
        <w:numPr>
          <w:ilvl w:val="0"/>
          <w:numId w:val="24"/>
        </w:numPr>
        <w:spacing w:line="360" w:lineRule="auto"/>
        <w:ind w:left="425" w:leftChars="0" w:hanging="425"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档案整理服务费用结算：按</w:t>
      </w:r>
      <w:r>
        <w:rPr>
          <w:rFonts w:hint="eastAsia" w:ascii="宋体" w:hAnsi="宋体" w:cs="宋体"/>
          <w:b w:val="0"/>
          <w:bCs w:val="0"/>
          <w:color w:val="auto"/>
          <w:sz w:val="21"/>
          <w:szCs w:val="21"/>
          <w:highlight w:val="none"/>
          <w:lang w:val="en-US" w:eastAsia="zh-CN"/>
        </w:rPr>
        <w:t>用户</w:t>
      </w:r>
      <w:r>
        <w:rPr>
          <w:rFonts w:hint="eastAsia" w:ascii="宋体" w:hAnsi="宋体" w:eastAsia="宋体" w:cs="宋体"/>
          <w:b w:val="0"/>
          <w:bCs w:val="0"/>
          <w:color w:val="auto"/>
          <w:sz w:val="21"/>
          <w:szCs w:val="21"/>
          <w:highlight w:val="none"/>
          <w:lang w:val="en-US" w:eastAsia="zh-CN"/>
        </w:rPr>
        <w:t>实际扫描数量统计，经</w:t>
      </w:r>
      <w:r>
        <w:rPr>
          <w:rFonts w:hint="eastAsia" w:ascii="宋体" w:hAnsi="宋体" w:cs="宋体"/>
          <w:b w:val="0"/>
          <w:bCs w:val="0"/>
          <w:color w:val="auto"/>
          <w:sz w:val="21"/>
          <w:szCs w:val="21"/>
          <w:highlight w:val="none"/>
          <w:lang w:val="en-US" w:eastAsia="zh-CN"/>
        </w:rPr>
        <w:t>用户和中标人</w:t>
      </w:r>
      <w:r>
        <w:rPr>
          <w:rFonts w:hint="eastAsia" w:ascii="宋体" w:hAnsi="宋体" w:eastAsia="宋体" w:cs="宋体"/>
          <w:b w:val="0"/>
          <w:bCs w:val="0"/>
          <w:color w:val="auto"/>
          <w:sz w:val="21"/>
          <w:szCs w:val="21"/>
          <w:highlight w:val="none"/>
          <w:lang w:val="en-US" w:eastAsia="zh-CN"/>
        </w:rPr>
        <w:t>双方签字确认数量，根据中标人投标时的单价结算，服务费用</w:t>
      </w:r>
      <w:r>
        <w:rPr>
          <w:rFonts w:hint="eastAsia" w:ascii="宋体" w:hAnsi="宋体" w:cs="宋体"/>
          <w:b w:val="0"/>
          <w:bCs w:val="0"/>
          <w:color w:val="auto"/>
          <w:sz w:val="21"/>
          <w:szCs w:val="21"/>
          <w:highlight w:val="none"/>
          <w:lang w:val="en-US" w:eastAsia="zh-CN"/>
        </w:rPr>
        <w:t>由各用户</w:t>
      </w:r>
      <w:r>
        <w:rPr>
          <w:rFonts w:hint="eastAsia" w:ascii="宋体" w:hAnsi="宋体" w:eastAsia="宋体" w:cs="宋体"/>
          <w:b w:val="0"/>
          <w:bCs w:val="0"/>
          <w:color w:val="auto"/>
          <w:sz w:val="21"/>
          <w:szCs w:val="21"/>
          <w:highlight w:val="none"/>
          <w:lang w:val="en-US" w:eastAsia="zh-CN"/>
        </w:rPr>
        <w:t>每月结算一次。</w:t>
      </w:r>
    </w:p>
    <w:p>
      <w:pPr>
        <w:pStyle w:val="8"/>
        <w:numPr>
          <w:ilvl w:val="0"/>
          <w:numId w:val="8"/>
        </w:numPr>
        <w:tabs>
          <w:tab w:val="left" w:pos="540"/>
        </w:tabs>
        <w:adjustRightInd w:val="0"/>
        <w:snapToGrid w:val="0"/>
        <w:spacing w:line="360" w:lineRule="auto"/>
        <w:rPr>
          <w:rFonts w:hint="eastAsia" w:hAnsi="宋体"/>
          <w:b/>
          <w:bCs/>
          <w:color w:val="auto"/>
          <w:highlight w:val="none"/>
        </w:rPr>
      </w:pPr>
      <w:r>
        <w:rPr>
          <w:rFonts w:hint="eastAsia" w:hAnsi="宋体"/>
          <w:b/>
          <w:bCs/>
          <w:color w:val="auto"/>
          <w:highlight w:val="none"/>
        </w:rPr>
        <w:t>付款方式</w:t>
      </w:r>
    </w:p>
    <w:p>
      <w:pPr>
        <w:pStyle w:val="8"/>
        <w:tabs>
          <w:tab w:val="left" w:pos="2340"/>
        </w:tabs>
        <w:adjustRightInd w:val="0"/>
        <w:snapToGrid w:val="0"/>
        <w:spacing w:line="360" w:lineRule="auto"/>
        <w:ind w:firstLine="525" w:firstLineChars="250"/>
        <w:rPr>
          <w:rFonts w:hint="eastAsia" w:hAnsi="宋体"/>
          <w:bCs/>
          <w:color w:val="auto"/>
          <w:highlight w:val="none"/>
        </w:rPr>
      </w:pPr>
      <w:r>
        <w:rPr>
          <w:rFonts w:hint="eastAsia" w:hAnsi="宋体"/>
          <w:bCs/>
          <w:color w:val="auto"/>
          <w:highlight w:val="none"/>
        </w:rPr>
        <w:t>由</w:t>
      </w:r>
      <w:r>
        <w:rPr>
          <w:rFonts w:hint="eastAsia" w:hAnsi="宋体"/>
          <w:bCs/>
          <w:color w:val="auto"/>
          <w:highlight w:val="none"/>
          <w:lang w:eastAsia="zh-CN"/>
        </w:rPr>
        <w:t>用户</w:t>
      </w:r>
      <w:r>
        <w:rPr>
          <w:rFonts w:hint="eastAsia" w:hAnsi="宋体"/>
          <w:bCs/>
          <w:color w:val="auto"/>
          <w:highlight w:val="none"/>
        </w:rPr>
        <w:t>按下列程序付款：</w:t>
      </w:r>
    </w:p>
    <w:p>
      <w:pPr>
        <w:pStyle w:val="8"/>
        <w:numPr>
          <w:ilvl w:val="0"/>
          <w:numId w:val="25"/>
        </w:numPr>
        <w:tabs>
          <w:tab w:val="left" w:pos="2340"/>
        </w:tabs>
        <w:adjustRightInd w:val="0"/>
        <w:snapToGrid w:val="0"/>
        <w:spacing w:line="360" w:lineRule="auto"/>
        <w:rPr>
          <w:rFonts w:hint="eastAsia" w:hAnsi="宋体"/>
          <w:bCs/>
          <w:color w:val="auto"/>
          <w:highlight w:val="none"/>
        </w:rPr>
      </w:pPr>
      <w:r>
        <w:rPr>
          <w:rFonts w:hint="eastAsia" w:hAnsi="宋体"/>
          <w:bCs/>
          <w:color w:val="auto"/>
          <w:highlight w:val="none"/>
        </w:rPr>
        <w:t>签订合同后15个工作日内，</w:t>
      </w:r>
      <w:r>
        <w:rPr>
          <w:rFonts w:hint="eastAsia" w:hAnsi="宋体"/>
          <w:bCs/>
          <w:color w:val="auto"/>
          <w:highlight w:val="none"/>
          <w:lang w:eastAsia="zh-CN"/>
        </w:rPr>
        <w:t>中标人分别向用户</w:t>
      </w:r>
      <w:r>
        <w:rPr>
          <w:rFonts w:hint="eastAsia" w:hAnsi="宋体"/>
          <w:bCs/>
          <w:color w:val="auto"/>
          <w:highlight w:val="none"/>
        </w:rPr>
        <w:t>提出申请，</w:t>
      </w:r>
      <w:r>
        <w:rPr>
          <w:rFonts w:hint="eastAsia" w:hAnsi="宋体"/>
          <w:bCs/>
          <w:color w:val="auto"/>
          <w:highlight w:val="none"/>
          <w:lang w:eastAsia="zh-CN"/>
        </w:rPr>
        <w:t>用户</w:t>
      </w:r>
      <w:r>
        <w:rPr>
          <w:rFonts w:hint="eastAsia" w:hAnsi="宋体"/>
          <w:bCs/>
          <w:color w:val="auto"/>
          <w:highlight w:val="none"/>
        </w:rPr>
        <w:t>向</w:t>
      </w:r>
      <w:r>
        <w:rPr>
          <w:rFonts w:hint="eastAsia" w:hAnsi="宋体"/>
          <w:bCs/>
          <w:color w:val="auto"/>
          <w:highlight w:val="none"/>
          <w:lang w:eastAsia="zh-CN"/>
        </w:rPr>
        <w:t>中标人</w:t>
      </w:r>
      <w:r>
        <w:rPr>
          <w:rFonts w:hint="eastAsia" w:hAnsi="宋体"/>
          <w:bCs/>
          <w:color w:val="auto"/>
          <w:highlight w:val="none"/>
        </w:rPr>
        <w:t>支付合同总额的20%</w:t>
      </w:r>
      <w:r>
        <w:rPr>
          <w:rFonts w:hint="eastAsia" w:hAnsi="宋体"/>
          <w:bCs/>
          <w:color w:val="auto"/>
          <w:highlight w:val="none"/>
          <w:lang w:eastAsia="zh-CN"/>
        </w:rPr>
        <w:t>（按其用户单位合同金额比例进行支付）</w:t>
      </w:r>
      <w:r>
        <w:rPr>
          <w:rFonts w:hint="eastAsia" w:hAnsi="宋体"/>
          <w:bCs/>
          <w:color w:val="auto"/>
          <w:highlight w:val="none"/>
        </w:rPr>
        <w:t>。</w:t>
      </w:r>
    </w:p>
    <w:p>
      <w:pPr>
        <w:pStyle w:val="8"/>
        <w:numPr>
          <w:ilvl w:val="0"/>
          <w:numId w:val="25"/>
        </w:numPr>
        <w:tabs>
          <w:tab w:val="left" w:pos="2340"/>
        </w:tabs>
        <w:adjustRightInd w:val="0"/>
        <w:snapToGrid w:val="0"/>
        <w:spacing w:line="360" w:lineRule="auto"/>
        <w:rPr>
          <w:rFonts w:hint="eastAsia" w:ascii="宋体" w:hAnsi="宋体" w:eastAsia="宋体" w:cs="宋体"/>
          <w:color w:val="auto"/>
          <w:sz w:val="21"/>
          <w:szCs w:val="21"/>
          <w:highlight w:val="none"/>
          <w:u w:val="none"/>
        </w:rPr>
      </w:pPr>
      <w:r>
        <w:rPr>
          <w:rFonts w:hint="eastAsia" w:ascii="宋体" w:hAnsi="宋体" w:eastAsia="宋体" w:cs="宋体"/>
          <w:snapToGrid w:val="0"/>
          <w:color w:val="auto"/>
          <w:kern w:val="0"/>
          <w:sz w:val="21"/>
          <w:szCs w:val="21"/>
          <w:highlight w:val="none"/>
        </w:rPr>
        <w:t>项目设备及软件进场并</w:t>
      </w:r>
      <w:r>
        <w:rPr>
          <w:rFonts w:hint="eastAsia" w:ascii="宋体" w:hAnsi="宋体" w:eastAsia="宋体" w:cs="宋体"/>
          <w:snapToGrid w:val="0"/>
          <w:color w:val="auto"/>
          <w:kern w:val="0"/>
          <w:sz w:val="21"/>
          <w:szCs w:val="21"/>
          <w:highlight w:val="none"/>
          <w:lang w:eastAsia="zh-CN"/>
        </w:rPr>
        <w:t>完成</w:t>
      </w:r>
      <w:r>
        <w:rPr>
          <w:rFonts w:hint="eastAsia" w:ascii="宋体" w:hAnsi="宋体" w:eastAsia="宋体" w:cs="宋体"/>
          <w:snapToGrid w:val="0"/>
          <w:color w:val="auto"/>
          <w:kern w:val="0"/>
          <w:sz w:val="21"/>
          <w:szCs w:val="21"/>
          <w:highlight w:val="none"/>
        </w:rPr>
        <w:t>系统建设后1</w:t>
      </w:r>
      <w:r>
        <w:rPr>
          <w:rFonts w:hint="eastAsia" w:ascii="宋体" w:hAnsi="宋体" w:eastAsia="宋体" w:cs="宋体"/>
          <w:snapToGrid w:val="0"/>
          <w:color w:val="auto"/>
          <w:kern w:val="0"/>
          <w:sz w:val="21"/>
          <w:szCs w:val="21"/>
          <w:highlight w:val="none"/>
          <w:lang w:val="en-US" w:eastAsia="zh-CN"/>
        </w:rPr>
        <w:t>5</w:t>
      </w:r>
      <w:r>
        <w:rPr>
          <w:rFonts w:hint="eastAsia" w:ascii="宋体" w:hAnsi="宋体" w:eastAsia="宋体" w:cs="宋体"/>
          <w:snapToGrid w:val="0"/>
          <w:color w:val="auto"/>
          <w:kern w:val="0"/>
          <w:sz w:val="21"/>
          <w:szCs w:val="21"/>
          <w:highlight w:val="none"/>
        </w:rPr>
        <w:t>个工作日内，</w:t>
      </w:r>
      <w:r>
        <w:rPr>
          <w:rFonts w:hint="eastAsia" w:hAnsi="宋体"/>
          <w:bCs/>
          <w:color w:val="auto"/>
          <w:highlight w:val="none"/>
          <w:lang w:eastAsia="zh-CN"/>
        </w:rPr>
        <w:t>用户</w:t>
      </w:r>
      <w:r>
        <w:rPr>
          <w:rFonts w:hint="eastAsia" w:ascii="宋体" w:hAnsi="宋体" w:eastAsia="宋体" w:cs="宋体"/>
          <w:snapToGrid w:val="0"/>
          <w:color w:val="auto"/>
          <w:kern w:val="0"/>
          <w:sz w:val="21"/>
          <w:szCs w:val="21"/>
          <w:highlight w:val="none"/>
        </w:rPr>
        <w:t>向</w:t>
      </w:r>
      <w:r>
        <w:rPr>
          <w:rFonts w:hint="eastAsia" w:ascii="宋体" w:hAnsi="宋体" w:eastAsia="宋体" w:cs="宋体"/>
          <w:snapToGrid w:val="0"/>
          <w:color w:val="auto"/>
          <w:kern w:val="0"/>
          <w:sz w:val="21"/>
          <w:szCs w:val="21"/>
          <w:highlight w:val="none"/>
          <w:lang w:eastAsia="zh-CN"/>
        </w:rPr>
        <w:t>中标人</w:t>
      </w:r>
      <w:r>
        <w:rPr>
          <w:rFonts w:hint="eastAsia" w:ascii="宋体" w:hAnsi="宋体" w:eastAsia="宋体" w:cs="宋体"/>
          <w:snapToGrid w:val="0"/>
          <w:color w:val="auto"/>
          <w:kern w:val="0"/>
          <w:sz w:val="21"/>
          <w:szCs w:val="21"/>
          <w:highlight w:val="none"/>
        </w:rPr>
        <w:t>支付至合同总额的</w:t>
      </w:r>
      <w:r>
        <w:rPr>
          <w:rFonts w:hint="eastAsia" w:ascii="宋体" w:hAnsi="宋体" w:eastAsia="宋体" w:cs="宋体"/>
          <w:snapToGrid w:val="0"/>
          <w:color w:val="auto"/>
          <w:kern w:val="0"/>
          <w:sz w:val="21"/>
          <w:szCs w:val="21"/>
          <w:highlight w:val="none"/>
          <w:lang w:val="en-US" w:eastAsia="zh-CN"/>
        </w:rPr>
        <w:t>5</w:t>
      </w:r>
      <w:r>
        <w:rPr>
          <w:rFonts w:hint="eastAsia" w:ascii="宋体" w:hAnsi="宋体" w:eastAsia="宋体" w:cs="宋体"/>
          <w:snapToGrid w:val="0"/>
          <w:color w:val="auto"/>
          <w:kern w:val="0"/>
          <w:sz w:val="21"/>
          <w:szCs w:val="21"/>
          <w:highlight w:val="none"/>
        </w:rPr>
        <w:t>0%</w:t>
      </w:r>
      <w:r>
        <w:rPr>
          <w:rFonts w:hint="eastAsia" w:hAnsi="宋体"/>
          <w:bCs/>
          <w:color w:val="auto"/>
          <w:highlight w:val="none"/>
          <w:lang w:eastAsia="zh-CN"/>
        </w:rPr>
        <w:t>（按其用户单位合同金额比例进行支付）</w:t>
      </w:r>
      <w:r>
        <w:rPr>
          <w:rFonts w:hint="eastAsia" w:ascii="宋体" w:hAnsi="宋体" w:eastAsia="宋体" w:cs="宋体"/>
          <w:snapToGrid w:val="0"/>
          <w:color w:val="auto"/>
          <w:kern w:val="0"/>
          <w:sz w:val="21"/>
          <w:szCs w:val="21"/>
          <w:highlight w:val="none"/>
        </w:rPr>
        <w:t>。</w:t>
      </w:r>
    </w:p>
    <w:p>
      <w:pPr>
        <w:pStyle w:val="8"/>
        <w:numPr>
          <w:ilvl w:val="0"/>
          <w:numId w:val="25"/>
        </w:numPr>
        <w:tabs>
          <w:tab w:val="left" w:pos="2340"/>
        </w:tabs>
        <w:adjustRightInd w:val="0"/>
        <w:snapToGrid w:val="0"/>
        <w:spacing w:line="360" w:lineRule="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项目完成</w:t>
      </w:r>
      <w:r>
        <w:rPr>
          <w:rFonts w:hint="eastAsia" w:hAnsi="宋体" w:cs="宋体"/>
          <w:snapToGrid w:val="0"/>
          <w:color w:val="auto"/>
          <w:kern w:val="0"/>
          <w:sz w:val="21"/>
          <w:szCs w:val="21"/>
          <w:highlight w:val="none"/>
          <w:lang w:val="en-US" w:eastAsia="zh-CN"/>
        </w:rPr>
        <w:t>项目整体</w:t>
      </w:r>
      <w:r>
        <w:rPr>
          <w:rFonts w:hint="eastAsia" w:ascii="宋体" w:hAnsi="宋体" w:eastAsia="宋体" w:cs="宋体"/>
          <w:snapToGrid w:val="0"/>
          <w:color w:val="auto"/>
          <w:kern w:val="0"/>
          <w:sz w:val="21"/>
          <w:szCs w:val="21"/>
          <w:highlight w:val="none"/>
          <w:lang w:val="en-US" w:eastAsia="zh-CN"/>
        </w:rPr>
        <w:t>验收后15个工作日内，</w:t>
      </w:r>
      <w:r>
        <w:rPr>
          <w:rFonts w:hint="eastAsia" w:hAnsi="宋体"/>
          <w:bCs/>
          <w:color w:val="auto"/>
          <w:highlight w:val="none"/>
          <w:lang w:eastAsia="zh-CN"/>
        </w:rPr>
        <w:t>用户</w:t>
      </w:r>
      <w:r>
        <w:rPr>
          <w:rFonts w:hint="eastAsia" w:ascii="宋体" w:hAnsi="宋体" w:eastAsia="宋体" w:cs="宋体"/>
          <w:snapToGrid w:val="0"/>
          <w:color w:val="auto"/>
          <w:kern w:val="0"/>
          <w:sz w:val="21"/>
          <w:szCs w:val="21"/>
          <w:highlight w:val="none"/>
          <w:lang w:val="en-US" w:eastAsia="zh-CN"/>
        </w:rPr>
        <w:t>向中标人支付至结算</w:t>
      </w:r>
      <w:r>
        <w:rPr>
          <w:rFonts w:hint="eastAsia" w:hAnsi="宋体" w:cs="宋体"/>
          <w:snapToGrid w:val="0"/>
          <w:color w:val="auto"/>
          <w:kern w:val="0"/>
          <w:sz w:val="21"/>
          <w:szCs w:val="21"/>
          <w:highlight w:val="none"/>
          <w:lang w:val="en-US" w:eastAsia="zh-CN"/>
        </w:rPr>
        <w:t>总价</w:t>
      </w:r>
      <w:r>
        <w:rPr>
          <w:rFonts w:hint="eastAsia" w:ascii="宋体" w:hAnsi="宋体" w:eastAsia="宋体" w:cs="宋体"/>
          <w:snapToGrid w:val="0"/>
          <w:color w:val="auto"/>
          <w:kern w:val="0"/>
          <w:sz w:val="21"/>
          <w:szCs w:val="21"/>
          <w:highlight w:val="none"/>
          <w:lang w:val="en-US" w:eastAsia="zh-CN"/>
        </w:rPr>
        <w:t>的95%</w:t>
      </w:r>
      <w:r>
        <w:rPr>
          <w:rFonts w:hint="eastAsia" w:hAnsi="宋体"/>
          <w:bCs/>
          <w:color w:val="auto"/>
          <w:highlight w:val="none"/>
          <w:lang w:eastAsia="zh-CN"/>
        </w:rPr>
        <w:t>（按其用户单位合同金额比例进行支付）</w:t>
      </w:r>
      <w:r>
        <w:rPr>
          <w:rFonts w:hint="eastAsia" w:ascii="宋体" w:hAnsi="宋体" w:eastAsia="宋体" w:cs="宋体"/>
          <w:snapToGrid w:val="0"/>
          <w:color w:val="auto"/>
          <w:kern w:val="0"/>
          <w:sz w:val="21"/>
          <w:szCs w:val="21"/>
          <w:highlight w:val="none"/>
          <w:lang w:val="en-US" w:eastAsia="zh-CN"/>
        </w:rPr>
        <w:t>。</w:t>
      </w:r>
    </w:p>
    <w:p>
      <w:pPr>
        <w:pStyle w:val="8"/>
        <w:numPr>
          <w:ilvl w:val="0"/>
          <w:numId w:val="25"/>
        </w:numPr>
        <w:tabs>
          <w:tab w:val="left" w:pos="2340"/>
        </w:tabs>
        <w:adjustRightInd w:val="0"/>
        <w:snapToGrid w:val="0"/>
        <w:spacing w:line="360" w:lineRule="auto"/>
        <w:rPr>
          <w:rFonts w:hint="eastAsia" w:hAnsi="宋体"/>
          <w:bCs/>
          <w:color w:val="auto"/>
          <w:highlight w:val="none"/>
        </w:rPr>
      </w:pPr>
      <w:r>
        <w:rPr>
          <w:rFonts w:hint="eastAsia" w:ascii="宋体" w:hAnsi="宋体" w:eastAsia="宋体" w:cs="宋体"/>
          <w:snapToGrid w:val="0"/>
          <w:color w:val="auto"/>
          <w:kern w:val="0"/>
          <w:sz w:val="21"/>
          <w:szCs w:val="21"/>
          <w:highlight w:val="none"/>
          <w:lang w:val="en-US" w:eastAsia="zh-CN"/>
        </w:rPr>
        <w:t>项目</w:t>
      </w:r>
      <w:r>
        <w:rPr>
          <w:rFonts w:hint="eastAsia" w:hAnsi="宋体" w:cs="宋体"/>
          <w:snapToGrid w:val="0"/>
          <w:color w:val="auto"/>
          <w:kern w:val="0"/>
          <w:sz w:val="21"/>
          <w:szCs w:val="21"/>
          <w:highlight w:val="none"/>
          <w:lang w:val="en-US" w:eastAsia="zh-CN"/>
        </w:rPr>
        <w:t>质保期</w:t>
      </w:r>
      <w:r>
        <w:rPr>
          <w:rFonts w:hint="eastAsia" w:ascii="宋体" w:hAnsi="宋体" w:eastAsia="宋体" w:cs="宋体"/>
          <w:snapToGrid w:val="0"/>
          <w:color w:val="auto"/>
          <w:kern w:val="0"/>
          <w:sz w:val="21"/>
          <w:szCs w:val="21"/>
          <w:highlight w:val="none"/>
          <w:lang w:val="en-US" w:eastAsia="zh-CN"/>
        </w:rPr>
        <w:t>完成后15个工作日内，</w:t>
      </w:r>
      <w:r>
        <w:rPr>
          <w:rFonts w:hint="eastAsia" w:hAnsi="宋体"/>
          <w:bCs/>
          <w:color w:val="auto"/>
          <w:highlight w:val="none"/>
          <w:lang w:eastAsia="zh-CN"/>
        </w:rPr>
        <w:t>用户</w:t>
      </w:r>
      <w:r>
        <w:rPr>
          <w:rFonts w:hint="eastAsia" w:ascii="宋体" w:hAnsi="宋体" w:eastAsia="宋体" w:cs="宋体"/>
          <w:snapToGrid w:val="0"/>
          <w:color w:val="auto"/>
          <w:kern w:val="0"/>
          <w:sz w:val="21"/>
          <w:szCs w:val="21"/>
          <w:highlight w:val="none"/>
          <w:lang w:val="en-US" w:eastAsia="zh-CN"/>
        </w:rPr>
        <w:t>向中标人支付至结算总价的100%</w:t>
      </w:r>
      <w:r>
        <w:rPr>
          <w:rFonts w:hint="eastAsia" w:hAnsi="宋体"/>
          <w:bCs/>
          <w:color w:val="auto"/>
          <w:highlight w:val="none"/>
          <w:lang w:eastAsia="zh-CN"/>
        </w:rPr>
        <w:t>（按其用户单位合同金额比例进行支付）</w:t>
      </w:r>
      <w:r>
        <w:rPr>
          <w:rFonts w:hint="eastAsia" w:ascii="宋体" w:hAnsi="宋体" w:eastAsia="宋体" w:cs="宋体"/>
          <w:snapToGrid w:val="0"/>
          <w:color w:val="auto"/>
          <w:kern w:val="0"/>
          <w:sz w:val="21"/>
          <w:szCs w:val="21"/>
          <w:highlight w:val="none"/>
          <w:lang w:val="en-US" w:eastAsia="zh-CN"/>
        </w:rPr>
        <w:t>。</w:t>
      </w:r>
    </w:p>
    <w:p>
      <w:pPr>
        <w:pStyle w:val="8"/>
        <w:numPr>
          <w:ilvl w:val="0"/>
          <w:numId w:val="25"/>
        </w:numPr>
        <w:tabs>
          <w:tab w:val="left" w:pos="2340"/>
        </w:tabs>
        <w:adjustRightInd w:val="0"/>
        <w:snapToGrid w:val="0"/>
        <w:spacing w:line="360" w:lineRule="auto"/>
        <w:rPr>
          <w:rFonts w:hint="eastAsia" w:hAnsi="宋体"/>
          <w:bCs/>
          <w:color w:val="auto"/>
          <w:highlight w:val="none"/>
        </w:rPr>
      </w:pPr>
      <w:r>
        <w:rPr>
          <w:rFonts w:hint="eastAsia" w:hAnsi="宋体"/>
          <w:bCs/>
          <w:color w:val="auto"/>
          <w:highlight w:val="none"/>
        </w:rPr>
        <w:t>中标人凭以下有效文件与招标人结算：</w:t>
      </w:r>
    </w:p>
    <w:p>
      <w:pPr>
        <w:autoSpaceDE w:val="0"/>
        <w:autoSpaceDN w:val="0"/>
        <w:adjustRightInd w:val="0"/>
        <w:snapToGrid w:val="0"/>
        <w:spacing w:line="360" w:lineRule="auto"/>
        <w:ind w:left="425"/>
        <w:jc w:val="left"/>
        <w:rPr>
          <w:rFonts w:hint="eastAsia" w:ascii="宋体" w:hAnsi="宋体"/>
          <w:color w:val="auto"/>
          <w:kern w:val="21"/>
          <w:szCs w:val="21"/>
          <w:highlight w:val="none"/>
        </w:rPr>
      </w:pPr>
      <w:r>
        <w:rPr>
          <w:rFonts w:hint="eastAsia" w:ascii="宋体" w:hAnsi="宋体"/>
          <w:color w:val="auto"/>
          <w:kern w:val="21"/>
          <w:szCs w:val="21"/>
          <w:highlight w:val="none"/>
        </w:rPr>
        <w:t>（1）合同；</w:t>
      </w:r>
    </w:p>
    <w:p>
      <w:pPr>
        <w:autoSpaceDE w:val="0"/>
        <w:autoSpaceDN w:val="0"/>
        <w:adjustRightInd w:val="0"/>
        <w:snapToGrid w:val="0"/>
        <w:spacing w:line="360" w:lineRule="auto"/>
        <w:ind w:left="425"/>
        <w:jc w:val="left"/>
        <w:rPr>
          <w:rFonts w:hint="eastAsia" w:ascii="宋体" w:hAnsi="宋体"/>
          <w:color w:val="auto"/>
          <w:kern w:val="21"/>
          <w:szCs w:val="21"/>
          <w:highlight w:val="none"/>
        </w:rPr>
      </w:pPr>
      <w:r>
        <w:rPr>
          <w:rFonts w:hint="eastAsia" w:ascii="宋体" w:hAnsi="宋体"/>
          <w:color w:val="auto"/>
          <w:kern w:val="21"/>
          <w:szCs w:val="21"/>
          <w:highlight w:val="none"/>
        </w:rPr>
        <w:t>（2）中标人开具的正式发票；</w:t>
      </w:r>
    </w:p>
    <w:p>
      <w:pPr>
        <w:autoSpaceDE w:val="0"/>
        <w:autoSpaceDN w:val="0"/>
        <w:adjustRightInd w:val="0"/>
        <w:snapToGrid w:val="0"/>
        <w:spacing w:line="360" w:lineRule="auto"/>
        <w:ind w:left="425"/>
        <w:jc w:val="left"/>
        <w:rPr>
          <w:rFonts w:hint="eastAsia" w:ascii="宋体" w:hAnsi="宋体"/>
          <w:color w:val="auto"/>
          <w:kern w:val="21"/>
          <w:szCs w:val="21"/>
          <w:highlight w:val="none"/>
        </w:rPr>
      </w:pPr>
      <w:r>
        <w:rPr>
          <w:rFonts w:hint="eastAsia" w:ascii="宋体" w:hAnsi="宋体"/>
          <w:color w:val="auto"/>
          <w:kern w:val="21"/>
          <w:szCs w:val="21"/>
          <w:highlight w:val="none"/>
        </w:rPr>
        <w:t>（3）验收/成果报告（加盖招标人公章）；</w:t>
      </w:r>
    </w:p>
    <w:p>
      <w:pPr>
        <w:autoSpaceDE w:val="0"/>
        <w:autoSpaceDN w:val="0"/>
        <w:adjustRightInd w:val="0"/>
        <w:snapToGrid w:val="0"/>
        <w:spacing w:line="360" w:lineRule="auto"/>
        <w:ind w:left="425"/>
        <w:jc w:val="left"/>
        <w:rPr>
          <w:rFonts w:hint="eastAsia" w:ascii="宋体" w:hAnsi="宋体"/>
          <w:color w:val="auto"/>
          <w:kern w:val="21"/>
          <w:szCs w:val="21"/>
          <w:highlight w:val="none"/>
        </w:rPr>
      </w:pPr>
      <w:r>
        <w:rPr>
          <w:rFonts w:hint="eastAsia" w:ascii="宋体" w:hAnsi="宋体"/>
          <w:color w:val="auto"/>
          <w:kern w:val="21"/>
          <w:szCs w:val="21"/>
          <w:highlight w:val="none"/>
        </w:rPr>
        <w:t>（4）中标通知书。</w:t>
      </w:r>
    </w:p>
    <w:p>
      <w:pPr>
        <w:pStyle w:val="8"/>
        <w:numPr>
          <w:ilvl w:val="0"/>
          <w:numId w:val="8"/>
        </w:numPr>
        <w:tabs>
          <w:tab w:val="left" w:pos="540"/>
        </w:tabs>
        <w:adjustRightInd w:val="0"/>
        <w:snapToGrid w:val="0"/>
        <w:spacing w:line="360" w:lineRule="auto"/>
        <w:rPr>
          <w:rFonts w:hint="eastAsia" w:hAnsi="宋体" w:cs="宋体"/>
          <w:b/>
          <w:color w:val="auto"/>
          <w:highlight w:val="none"/>
        </w:rPr>
      </w:pPr>
      <w:r>
        <w:rPr>
          <w:rFonts w:hint="eastAsia" w:hAnsi="宋体" w:cs="宋体"/>
          <w:b/>
          <w:color w:val="auto"/>
          <w:highlight w:val="none"/>
        </w:rPr>
        <w:t>现场演示</w:t>
      </w:r>
    </w:p>
    <w:p>
      <w:pPr>
        <w:numPr>
          <w:ilvl w:val="0"/>
          <w:numId w:val="26"/>
        </w:numPr>
        <w:tabs>
          <w:tab w:val="left" w:pos="567"/>
        </w:tabs>
        <w:spacing w:line="360" w:lineRule="auto"/>
        <w:rPr>
          <w:rFonts w:hint="eastAsia" w:ascii="宋体" w:hAnsi="宋体" w:cs="宋体"/>
          <w:color w:val="auto"/>
          <w:szCs w:val="21"/>
          <w:highlight w:val="none"/>
        </w:rPr>
      </w:pPr>
      <w:r>
        <w:rPr>
          <w:rFonts w:hint="eastAsia" w:ascii="宋体" w:hAnsi="宋体" w:cs="宋体"/>
          <w:color w:val="auto"/>
          <w:szCs w:val="21"/>
          <w:highlight w:val="none"/>
        </w:rPr>
        <w:t>投标人演示顺序以投标人签到顺序为准；</w:t>
      </w:r>
    </w:p>
    <w:p>
      <w:pPr>
        <w:numPr>
          <w:ilvl w:val="0"/>
          <w:numId w:val="26"/>
        </w:numPr>
        <w:tabs>
          <w:tab w:val="left" w:pos="567"/>
        </w:tabs>
        <w:spacing w:line="360" w:lineRule="auto"/>
        <w:rPr>
          <w:rFonts w:hint="eastAsia" w:ascii="宋体" w:hAnsi="宋体" w:cs="宋体"/>
          <w:color w:val="auto"/>
          <w:szCs w:val="21"/>
          <w:highlight w:val="none"/>
        </w:rPr>
      </w:pPr>
      <w:r>
        <w:rPr>
          <w:rFonts w:hint="eastAsia" w:ascii="宋体" w:hAnsi="宋体" w:cs="宋体"/>
          <w:color w:val="auto"/>
          <w:szCs w:val="21"/>
          <w:highlight w:val="none"/>
        </w:rPr>
        <w:t>每位投标人有</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 xml:space="preserve">分钟的演示时间； </w:t>
      </w:r>
    </w:p>
    <w:p>
      <w:pPr>
        <w:numPr>
          <w:ilvl w:val="0"/>
          <w:numId w:val="26"/>
        </w:numPr>
        <w:tabs>
          <w:tab w:val="left" w:pos="567"/>
        </w:tabs>
        <w:spacing w:line="360" w:lineRule="auto"/>
        <w:rPr>
          <w:rFonts w:hint="eastAsia" w:ascii="宋体" w:hAnsi="宋体" w:cs="宋体"/>
          <w:color w:val="auto"/>
          <w:szCs w:val="21"/>
          <w:highlight w:val="none"/>
        </w:rPr>
      </w:pPr>
      <w:r>
        <w:rPr>
          <w:rFonts w:hint="eastAsia" w:ascii="宋体" w:hAnsi="宋体" w:cs="宋体"/>
          <w:color w:val="auto"/>
          <w:szCs w:val="21"/>
          <w:highlight w:val="none"/>
        </w:rPr>
        <w:t>投标人自行准备演示所需材料</w:t>
      </w:r>
      <w:r>
        <w:rPr>
          <w:rFonts w:hint="eastAsia" w:ascii="宋体" w:hAnsi="宋体" w:cs="宋体"/>
          <w:color w:val="auto"/>
          <w:szCs w:val="21"/>
          <w:highlight w:val="none"/>
          <w:lang w:eastAsia="zh-CN"/>
        </w:rPr>
        <w:t>及设备</w:t>
      </w:r>
      <w:r>
        <w:rPr>
          <w:rFonts w:hint="eastAsia" w:ascii="宋体" w:hAnsi="宋体" w:cs="宋体"/>
          <w:color w:val="auto"/>
          <w:szCs w:val="21"/>
          <w:highlight w:val="none"/>
        </w:rPr>
        <w:t>；</w:t>
      </w:r>
    </w:p>
    <w:p>
      <w:pPr>
        <w:numPr>
          <w:ilvl w:val="0"/>
          <w:numId w:val="26"/>
        </w:numPr>
        <w:tabs>
          <w:tab w:val="left" w:pos="567"/>
        </w:tabs>
        <w:spacing w:line="360" w:lineRule="auto"/>
        <w:rPr>
          <w:rFonts w:hint="eastAsia" w:ascii="宋体" w:hAnsi="宋体" w:cs="宋体"/>
          <w:color w:val="auto"/>
          <w:szCs w:val="21"/>
          <w:highlight w:val="none"/>
        </w:rPr>
      </w:pPr>
      <w:r>
        <w:rPr>
          <w:rFonts w:hint="eastAsia" w:ascii="宋体" w:hAnsi="宋体" w:cs="宋体"/>
          <w:color w:val="auto"/>
          <w:szCs w:val="21"/>
          <w:highlight w:val="none"/>
        </w:rPr>
        <w:t>演示内容详见《技术部分评分表》。</w:t>
      </w:r>
    </w:p>
    <w:p>
      <w:pPr>
        <w:pStyle w:val="2"/>
        <w:rPr>
          <w:rFonts w:hint="eastAsia"/>
          <w:color w:val="auto"/>
          <w:highlight w:val="none"/>
        </w:rPr>
      </w:pPr>
    </w:p>
    <w:p>
      <w:pPr>
        <w:spacing w:line="360" w:lineRule="auto"/>
        <w:ind w:left="357" w:leftChars="29" w:hanging="296" w:hangingChars="141"/>
        <w:rPr>
          <w:rFonts w:cs="宋体"/>
          <w:color w:val="auto"/>
          <w:highlight w:val="none"/>
        </w:rPr>
      </w:pPr>
    </w:p>
    <w:p>
      <w:pPr>
        <w:spacing w:line="360" w:lineRule="auto"/>
        <w:ind w:left="357" w:leftChars="29" w:hanging="296" w:hangingChars="141"/>
        <w:rPr>
          <w:rFonts w:hint="eastAsia" w:ascii="宋体" w:hAnsi="宋体"/>
          <w:color w:val="auto"/>
          <w:szCs w:val="21"/>
          <w:highlight w:val="none"/>
        </w:rPr>
      </w:pPr>
    </w:p>
    <w:p>
      <w:pPr>
        <w:adjustRightInd w:val="0"/>
        <w:snapToGrid w:val="0"/>
        <w:spacing w:before="156" w:beforeLines="50" w:after="156" w:afterLines="50" w:line="360" w:lineRule="auto"/>
        <w:jc w:val="center"/>
        <w:outlineLvl w:val="0"/>
        <w:rPr>
          <w:rFonts w:hint="eastAsia" w:ascii="宋体" w:hAnsi="宋体"/>
          <w:b/>
          <w:bCs/>
          <w:color w:val="auto"/>
          <w:sz w:val="28"/>
          <w:highlight w:val="none"/>
        </w:rPr>
      </w:pPr>
      <w:r>
        <w:rPr>
          <w:b/>
          <w:bCs/>
          <w:color w:val="auto"/>
          <w:sz w:val="28"/>
          <w:szCs w:val="28"/>
          <w:highlight w:val="none"/>
        </w:rPr>
        <w:br w:type="page"/>
      </w:r>
      <w:bookmarkStart w:id="4" w:name="_Toc2765"/>
      <w:r>
        <w:rPr>
          <w:rFonts w:hint="eastAsia"/>
          <w:b/>
          <w:bCs/>
          <w:color w:val="auto"/>
          <w:sz w:val="28"/>
          <w:szCs w:val="28"/>
          <w:highlight w:val="none"/>
        </w:rPr>
        <w:t>第四章  评分体系与标准</w:t>
      </w:r>
      <w:bookmarkEnd w:id="4"/>
    </w:p>
    <w:p>
      <w:pPr>
        <w:numPr>
          <w:ilvl w:val="0"/>
          <w:numId w:val="27"/>
        </w:numPr>
        <w:tabs>
          <w:tab w:val="left" w:pos="630"/>
        </w:tabs>
        <w:autoSpaceDE w:val="0"/>
        <w:autoSpaceDN w:val="0"/>
        <w:adjustRightInd w:val="0"/>
        <w:spacing w:line="360" w:lineRule="auto"/>
        <w:rPr>
          <w:rFonts w:ascii="宋体" w:cs="宋体"/>
          <w:color w:val="auto"/>
          <w:szCs w:val="21"/>
          <w:highlight w:val="none"/>
        </w:rPr>
      </w:pPr>
      <w:r>
        <w:rPr>
          <w:rFonts w:hint="eastAsia" w:ascii="宋体" w:cs="宋体"/>
          <w:color w:val="auto"/>
          <w:szCs w:val="21"/>
          <w:highlight w:val="none"/>
        </w:rPr>
        <w:t>本评标办法采用综合评分法。</w:t>
      </w:r>
    </w:p>
    <w:p>
      <w:pPr>
        <w:numPr>
          <w:ilvl w:val="0"/>
          <w:numId w:val="27"/>
        </w:numPr>
        <w:tabs>
          <w:tab w:val="left" w:pos="630"/>
        </w:tabs>
        <w:autoSpaceDE w:val="0"/>
        <w:autoSpaceDN w:val="0"/>
        <w:adjustRightInd w:val="0"/>
        <w:spacing w:line="360" w:lineRule="auto"/>
        <w:rPr>
          <w:rFonts w:ascii="宋体" w:cs="宋体"/>
          <w:color w:val="auto"/>
          <w:szCs w:val="21"/>
          <w:highlight w:val="none"/>
        </w:rPr>
      </w:pPr>
      <w:r>
        <w:rPr>
          <w:rFonts w:hint="eastAsia" w:ascii="宋体" w:cs="宋体"/>
          <w:color w:val="auto"/>
          <w:szCs w:val="21"/>
          <w:highlight w:val="none"/>
        </w:rPr>
        <w:t>评标步骤：评标委员会先进行投标文件初审，对通过初审的投标文件进行技术、商务及价格的详细评审最后评标委员会出具评标报告。</w:t>
      </w:r>
    </w:p>
    <w:p>
      <w:pPr>
        <w:numPr>
          <w:ilvl w:val="0"/>
          <w:numId w:val="27"/>
        </w:numPr>
        <w:tabs>
          <w:tab w:val="left" w:pos="630"/>
        </w:tabs>
        <w:autoSpaceDE w:val="0"/>
        <w:autoSpaceDN w:val="0"/>
        <w:adjustRightInd w:val="0"/>
        <w:spacing w:line="360" w:lineRule="auto"/>
        <w:rPr>
          <w:rFonts w:hint="eastAsia" w:ascii="宋体" w:cs="宋体"/>
          <w:color w:val="auto"/>
          <w:szCs w:val="21"/>
          <w:highlight w:val="none"/>
        </w:rPr>
      </w:pPr>
      <w:r>
        <w:rPr>
          <w:rFonts w:hint="eastAsia" w:ascii="宋体" w:cs="宋体"/>
          <w:color w:val="auto"/>
          <w:szCs w:val="21"/>
          <w:highlight w:val="none"/>
        </w:rPr>
        <w:t>评分及其统计：按照评标程序、评分标准以及权重分配的规定，评标委员会各成员分别就各个投标人的技术状况、商务状况及其对招标文件要求的响应情况进行评议和比较，评出其技术评分和商务评分、价格评分相加得出其综合得分。</w:t>
      </w:r>
    </w:p>
    <w:p>
      <w:pPr>
        <w:adjustRightInd w:val="0"/>
        <w:snapToGrid w:val="0"/>
        <w:spacing w:before="156" w:beforeLines="50" w:after="156" w:afterLines="50" w:line="360" w:lineRule="auto"/>
        <w:jc w:val="center"/>
        <w:rPr>
          <w:rFonts w:hint="eastAsia" w:ascii="黑体" w:hAnsi="宋体" w:eastAsia="黑体" w:cs="宋体"/>
          <w:color w:val="auto"/>
          <w:sz w:val="28"/>
          <w:szCs w:val="28"/>
          <w:highlight w:val="none"/>
        </w:rPr>
      </w:pPr>
      <w:r>
        <w:rPr>
          <w:rFonts w:hint="eastAsia" w:ascii="黑体" w:hAnsi="宋体" w:eastAsia="黑体" w:cs="宋体"/>
          <w:color w:val="auto"/>
          <w:sz w:val="28"/>
          <w:szCs w:val="28"/>
          <w:highlight w:val="none"/>
        </w:rPr>
        <w:t>资格、符合性评审条款</w:t>
      </w:r>
    </w:p>
    <w:p>
      <w:pPr>
        <w:spacing w:line="360" w:lineRule="auto"/>
        <w:rPr>
          <w:rFonts w:hint="eastAsia"/>
          <w:snapToGrid w:val="0"/>
          <w:color w:val="auto"/>
          <w:spacing w:val="8"/>
          <w:highlight w:val="none"/>
        </w:rPr>
      </w:pPr>
      <w:r>
        <w:rPr>
          <w:rFonts w:hint="eastAsia" w:ascii="宋体" w:hAnsi="宋体" w:cs="宋体"/>
          <w:color w:val="auto"/>
          <w:highlight w:val="none"/>
        </w:rPr>
        <w:t>项目名称：</w:t>
      </w:r>
      <w:r>
        <w:rPr>
          <w:rFonts w:hint="eastAsia" w:ascii="宋体" w:hAnsi="宋体"/>
          <w:color w:val="auto"/>
          <w:szCs w:val="21"/>
          <w:highlight w:val="none"/>
          <w:lang w:eastAsia="zh-CN"/>
        </w:rPr>
        <w:t>档案综合整理服务</w:t>
      </w:r>
    </w:p>
    <w:p>
      <w:pPr>
        <w:spacing w:line="360" w:lineRule="auto"/>
        <w:rPr>
          <w:snapToGrid w:val="0"/>
          <w:color w:val="auto"/>
          <w:spacing w:val="8"/>
          <w:highlight w:val="none"/>
        </w:rPr>
      </w:pPr>
      <w:r>
        <w:rPr>
          <w:rFonts w:hint="eastAsia" w:ascii="宋体" w:hAnsi="宋体" w:cs="宋体"/>
          <w:color w:val="auto"/>
          <w:highlight w:val="none"/>
        </w:rPr>
        <w:t>项目编号：</w:t>
      </w:r>
      <w:r>
        <w:rPr>
          <w:rFonts w:hint="eastAsia" w:ascii="宋体" w:hAnsi="宋体"/>
          <w:color w:val="auto"/>
          <w:highlight w:val="none"/>
          <w:lang w:eastAsia="zh-CN"/>
        </w:rPr>
        <w:t>GDZC-18GZ057</w:t>
      </w:r>
    </w:p>
    <w:tbl>
      <w:tblPr>
        <w:tblStyle w:val="17"/>
        <w:tblW w:w="9127"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0"/>
        <w:gridCol w:w="813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92" w:hRule="atLeast"/>
          <w:jc w:val="center"/>
        </w:trPr>
        <w:tc>
          <w:tcPr>
            <w:tcW w:w="990" w:type="dxa"/>
            <w:tcBorders>
              <w:right w:val="single" w:color="auto" w:sz="4" w:space="0"/>
            </w:tcBorders>
            <w:vAlign w:val="center"/>
          </w:tcPr>
          <w:p>
            <w:pPr>
              <w:jc w:val="center"/>
              <w:rPr>
                <w:rFonts w:hint="eastAsia" w:ascii="宋体" w:cs="宋体"/>
                <w:b/>
                <w:color w:val="auto"/>
                <w:highlight w:val="none"/>
              </w:rPr>
            </w:pPr>
            <w:r>
              <w:rPr>
                <w:rFonts w:hint="eastAsia" w:ascii="宋体" w:cs="宋体"/>
                <w:b/>
                <w:color w:val="auto"/>
                <w:highlight w:val="none"/>
              </w:rPr>
              <w:t>序号</w:t>
            </w:r>
          </w:p>
        </w:tc>
        <w:tc>
          <w:tcPr>
            <w:tcW w:w="8137" w:type="dxa"/>
            <w:tcBorders>
              <w:left w:val="single" w:color="auto" w:sz="4" w:space="0"/>
            </w:tcBorders>
            <w:vAlign w:val="center"/>
          </w:tcPr>
          <w:p>
            <w:pPr>
              <w:jc w:val="center"/>
              <w:rPr>
                <w:rFonts w:ascii="宋体" w:cs="宋体"/>
                <w:color w:val="auto"/>
                <w:highlight w:val="none"/>
              </w:rPr>
            </w:pPr>
            <w:r>
              <w:rPr>
                <w:rFonts w:hint="eastAsia" w:ascii="宋体" w:hAnsi="宋体" w:cs="宋体"/>
                <w:color w:val="auto"/>
                <w:highlight w:val="none"/>
              </w:rPr>
              <w:t>评审内容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38" w:hRule="atLeast"/>
          <w:jc w:val="center"/>
        </w:trPr>
        <w:tc>
          <w:tcPr>
            <w:tcW w:w="990" w:type="dxa"/>
            <w:tcBorders>
              <w:right w:val="single" w:color="auto" w:sz="4" w:space="0"/>
            </w:tcBorders>
            <w:vAlign w:val="center"/>
          </w:tcPr>
          <w:p>
            <w:pPr>
              <w:numPr>
                <w:ilvl w:val="0"/>
                <w:numId w:val="28"/>
              </w:numPr>
              <w:tabs>
                <w:tab w:val="left" w:pos="432"/>
                <w:tab w:val="left" w:pos="612"/>
              </w:tabs>
              <w:jc w:val="center"/>
              <w:rPr>
                <w:rFonts w:hint="eastAsia" w:ascii="宋体" w:hAnsi="宋体" w:cs="宋体"/>
                <w:color w:val="auto"/>
                <w:highlight w:val="none"/>
              </w:rPr>
            </w:pPr>
          </w:p>
        </w:tc>
        <w:tc>
          <w:tcPr>
            <w:tcW w:w="8137" w:type="dxa"/>
            <w:tcBorders>
              <w:left w:val="single" w:color="auto" w:sz="4" w:space="0"/>
            </w:tcBorders>
            <w:vAlign w:val="center"/>
          </w:tcPr>
          <w:p>
            <w:pPr>
              <w:rPr>
                <w:rFonts w:ascii="宋体" w:hAnsi="宋体" w:cs="宋体"/>
                <w:color w:val="auto"/>
                <w:highlight w:val="none"/>
              </w:rPr>
            </w:pPr>
            <w:r>
              <w:rPr>
                <w:rFonts w:hint="eastAsia" w:ascii="宋体" w:hAnsi="宋体" w:cs="宋体"/>
                <w:color w:val="auto"/>
                <w:highlight w:val="none"/>
              </w:rPr>
              <w:t>具备招标文件中规定资格要求的及资格证明文件齐全；</w:t>
            </w:r>
            <w:r>
              <w:rPr>
                <w:rFonts w:ascii="宋体" w:hAnsi="宋体" w:cs="宋体"/>
                <w:color w:val="auto"/>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38" w:hRule="atLeast"/>
          <w:jc w:val="center"/>
        </w:trPr>
        <w:tc>
          <w:tcPr>
            <w:tcW w:w="990" w:type="dxa"/>
            <w:tcBorders>
              <w:right w:val="single" w:color="auto" w:sz="4" w:space="0"/>
            </w:tcBorders>
            <w:vAlign w:val="center"/>
          </w:tcPr>
          <w:p>
            <w:pPr>
              <w:numPr>
                <w:ilvl w:val="0"/>
                <w:numId w:val="28"/>
              </w:numPr>
              <w:tabs>
                <w:tab w:val="left" w:pos="432"/>
                <w:tab w:val="left" w:pos="612"/>
              </w:tabs>
              <w:jc w:val="center"/>
              <w:rPr>
                <w:rFonts w:hint="eastAsia" w:ascii="宋体" w:hAnsi="宋体" w:cs="宋体"/>
                <w:color w:val="auto"/>
                <w:highlight w:val="none"/>
              </w:rPr>
            </w:pPr>
          </w:p>
        </w:tc>
        <w:tc>
          <w:tcPr>
            <w:tcW w:w="8137" w:type="dxa"/>
            <w:tcBorders>
              <w:left w:val="single" w:color="auto" w:sz="4" w:space="0"/>
            </w:tcBorders>
            <w:vAlign w:val="center"/>
          </w:tcPr>
          <w:p>
            <w:pPr>
              <w:rPr>
                <w:rFonts w:hint="eastAsia" w:ascii="宋体" w:hAnsi="宋体" w:cs="宋体"/>
                <w:color w:val="auto"/>
                <w:highlight w:val="none"/>
              </w:rPr>
            </w:pPr>
            <w:r>
              <w:rPr>
                <w:rFonts w:hint="eastAsia" w:ascii="宋体" w:hAnsi="宋体" w:cs="宋体"/>
                <w:color w:val="auto"/>
                <w:highlight w:val="none"/>
              </w:rPr>
              <w:t>投标函已提交并符合招标文件要求的；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38" w:hRule="atLeast"/>
          <w:jc w:val="center"/>
        </w:trPr>
        <w:tc>
          <w:tcPr>
            <w:tcW w:w="990" w:type="dxa"/>
            <w:tcBorders>
              <w:right w:val="single" w:color="auto" w:sz="4" w:space="0"/>
            </w:tcBorders>
            <w:vAlign w:val="center"/>
          </w:tcPr>
          <w:p>
            <w:pPr>
              <w:numPr>
                <w:ilvl w:val="0"/>
                <w:numId w:val="28"/>
              </w:numPr>
              <w:tabs>
                <w:tab w:val="left" w:pos="432"/>
                <w:tab w:val="left" w:pos="612"/>
              </w:tabs>
              <w:jc w:val="center"/>
              <w:rPr>
                <w:rFonts w:hint="eastAsia" w:ascii="宋体" w:hAnsi="宋体" w:cs="宋体"/>
                <w:color w:val="auto"/>
                <w:highlight w:val="none"/>
              </w:rPr>
            </w:pPr>
          </w:p>
        </w:tc>
        <w:tc>
          <w:tcPr>
            <w:tcW w:w="8137" w:type="dxa"/>
            <w:tcBorders>
              <w:left w:val="single" w:color="auto" w:sz="4" w:space="0"/>
            </w:tcBorders>
            <w:vAlign w:val="center"/>
          </w:tcPr>
          <w:p>
            <w:pPr>
              <w:rPr>
                <w:rFonts w:ascii="宋体" w:hAnsi="宋体" w:cs="宋体"/>
                <w:color w:val="auto"/>
                <w:highlight w:val="none"/>
              </w:rPr>
            </w:pPr>
            <w:r>
              <w:rPr>
                <w:rFonts w:hint="eastAsia" w:ascii="宋体" w:hAnsi="宋体" w:cs="宋体"/>
                <w:color w:val="auto"/>
                <w:highlight w:val="none"/>
              </w:rPr>
              <w:t>投标人按招标文件要求缴纳投标保证金的；</w:t>
            </w:r>
            <w:r>
              <w:rPr>
                <w:rFonts w:ascii="宋体" w:hAnsi="宋体" w:cs="宋体"/>
                <w:color w:val="auto"/>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38" w:hRule="atLeast"/>
          <w:jc w:val="center"/>
        </w:trPr>
        <w:tc>
          <w:tcPr>
            <w:tcW w:w="990" w:type="dxa"/>
            <w:tcBorders>
              <w:right w:val="single" w:color="auto" w:sz="4" w:space="0"/>
            </w:tcBorders>
            <w:vAlign w:val="center"/>
          </w:tcPr>
          <w:p>
            <w:pPr>
              <w:numPr>
                <w:ilvl w:val="0"/>
                <w:numId w:val="28"/>
              </w:numPr>
              <w:tabs>
                <w:tab w:val="left" w:pos="432"/>
                <w:tab w:val="left" w:pos="612"/>
              </w:tabs>
              <w:jc w:val="center"/>
              <w:rPr>
                <w:rFonts w:hint="eastAsia" w:ascii="宋体" w:hAnsi="宋体" w:cs="宋体"/>
                <w:color w:val="auto"/>
                <w:highlight w:val="none"/>
              </w:rPr>
            </w:pPr>
          </w:p>
        </w:tc>
        <w:tc>
          <w:tcPr>
            <w:tcW w:w="8137" w:type="dxa"/>
            <w:tcBorders>
              <w:left w:val="single" w:color="auto" w:sz="4" w:space="0"/>
            </w:tcBorders>
            <w:vAlign w:val="center"/>
          </w:tcPr>
          <w:p>
            <w:pPr>
              <w:ind w:left="19" w:hanging="18" w:hangingChars="9"/>
              <w:rPr>
                <w:rFonts w:ascii="宋体" w:hAnsi="宋体" w:cs="宋体"/>
                <w:color w:val="auto"/>
                <w:highlight w:val="none"/>
              </w:rPr>
            </w:pPr>
            <w:r>
              <w:rPr>
                <w:rFonts w:hint="eastAsia" w:ascii="宋体" w:hAnsi="宋体" w:cs="宋体"/>
                <w:color w:val="auto"/>
                <w:highlight w:val="none"/>
              </w:rPr>
              <w:t>按照招标文件规定要求签署、盖章且投标文件有法定代表人签字，或签字人有法定代表人有效授权书的；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38" w:hRule="atLeast"/>
          <w:jc w:val="center"/>
        </w:trPr>
        <w:tc>
          <w:tcPr>
            <w:tcW w:w="990" w:type="dxa"/>
            <w:tcBorders>
              <w:right w:val="single" w:color="auto" w:sz="4" w:space="0"/>
            </w:tcBorders>
            <w:vAlign w:val="center"/>
          </w:tcPr>
          <w:p>
            <w:pPr>
              <w:numPr>
                <w:ilvl w:val="0"/>
                <w:numId w:val="28"/>
              </w:numPr>
              <w:tabs>
                <w:tab w:val="left" w:pos="432"/>
                <w:tab w:val="left" w:pos="612"/>
              </w:tabs>
              <w:jc w:val="center"/>
              <w:rPr>
                <w:rFonts w:hint="eastAsia" w:ascii="宋体" w:hAnsi="宋体" w:cs="宋体"/>
                <w:color w:val="auto"/>
                <w:highlight w:val="none"/>
              </w:rPr>
            </w:pPr>
          </w:p>
        </w:tc>
        <w:tc>
          <w:tcPr>
            <w:tcW w:w="8137" w:type="dxa"/>
            <w:tcBorders>
              <w:left w:val="single" w:color="auto" w:sz="4" w:space="0"/>
            </w:tcBorders>
            <w:vAlign w:val="center"/>
          </w:tcPr>
          <w:p>
            <w:pPr>
              <w:rPr>
                <w:rFonts w:hint="eastAsia"/>
                <w:b/>
                <w:color w:val="auto"/>
                <w:highlight w:val="none"/>
              </w:rPr>
            </w:pPr>
            <w:r>
              <w:rPr>
                <w:rFonts w:hint="eastAsia" w:ascii="宋体" w:hAnsi="宋体" w:cs="宋体"/>
                <w:color w:val="auto"/>
                <w:highlight w:val="none"/>
              </w:rPr>
              <w:t>投标报价未超过本项目最高限价</w:t>
            </w:r>
            <w:r>
              <w:rPr>
                <w:rFonts w:hint="eastAsia" w:ascii="宋体" w:hAnsi="宋体" w:cs="宋体"/>
                <w:color w:val="auto"/>
                <w:highlight w:val="none"/>
                <w:lang w:eastAsia="zh-CN"/>
              </w:rPr>
              <w:t>及最高总限价</w:t>
            </w:r>
            <w:r>
              <w:rPr>
                <w:rFonts w:hint="eastAsia" w:ascii="宋体" w:hAnsi="宋体" w:cs="宋体"/>
                <w:color w:val="auto"/>
                <w:highlight w:val="none"/>
              </w:rPr>
              <w:t>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38" w:hRule="atLeast"/>
          <w:jc w:val="center"/>
        </w:trPr>
        <w:tc>
          <w:tcPr>
            <w:tcW w:w="990" w:type="dxa"/>
            <w:tcBorders>
              <w:right w:val="single" w:color="auto" w:sz="4" w:space="0"/>
            </w:tcBorders>
            <w:vAlign w:val="center"/>
          </w:tcPr>
          <w:p>
            <w:pPr>
              <w:numPr>
                <w:ilvl w:val="0"/>
                <w:numId w:val="28"/>
              </w:numPr>
              <w:tabs>
                <w:tab w:val="left" w:pos="432"/>
                <w:tab w:val="left" w:pos="612"/>
              </w:tabs>
              <w:jc w:val="center"/>
              <w:rPr>
                <w:rFonts w:hint="eastAsia" w:ascii="宋体" w:hAnsi="宋体" w:cs="宋体"/>
                <w:color w:val="auto"/>
                <w:highlight w:val="none"/>
              </w:rPr>
            </w:pPr>
          </w:p>
        </w:tc>
        <w:tc>
          <w:tcPr>
            <w:tcW w:w="8137" w:type="dxa"/>
            <w:tcBorders>
              <w:left w:val="single" w:color="auto" w:sz="4" w:space="0"/>
            </w:tcBorders>
            <w:vAlign w:val="center"/>
          </w:tcPr>
          <w:p>
            <w:pPr>
              <w:rPr>
                <w:rFonts w:ascii="宋体" w:hAnsi="宋体" w:cs="宋体"/>
                <w:color w:val="auto"/>
                <w:highlight w:val="none"/>
              </w:rPr>
            </w:pPr>
            <w:r>
              <w:rPr>
                <w:rFonts w:hint="eastAsia" w:ascii="宋体" w:hAnsi="宋体" w:cs="宋体"/>
                <w:color w:val="auto"/>
                <w:highlight w:val="none"/>
              </w:rPr>
              <w:t>投标文件没有招标文件中规定的其它无效投标条款的；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38" w:hRule="atLeast"/>
          <w:jc w:val="center"/>
        </w:trPr>
        <w:tc>
          <w:tcPr>
            <w:tcW w:w="990" w:type="dxa"/>
            <w:tcBorders>
              <w:right w:val="single" w:color="auto" w:sz="4" w:space="0"/>
            </w:tcBorders>
            <w:vAlign w:val="center"/>
          </w:tcPr>
          <w:p>
            <w:pPr>
              <w:numPr>
                <w:ilvl w:val="0"/>
                <w:numId w:val="28"/>
              </w:numPr>
              <w:tabs>
                <w:tab w:val="left" w:pos="432"/>
                <w:tab w:val="left" w:pos="612"/>
              </w:tabs>
              <w:jc w:val="center"/>
              <w:rPr>
                <w:rFonts w:hint="eastAsia" w:ascii="宋体" w:hAnsi="宋体" w:cs="宋体"/>
                <w:color w:val="auto"/>
                <w:highlight w:val="none"/>
              </w:rPr>
            </w:pPr>
          </w:p>
        </w:tc>
        <w:tc>
          <w:tcPr>
            <w:tcW w:w="8137" w:type="dxa"/>
            <w:tcBorders>
              <w:left w:val="single" w:color="auto" w:sz="4" w:space="0"/>
            </w:tcBorders>
            <w:vAlign w:val="center"/>
          </w:tcPr>
          <w:p>
            <w:pPr>
              <w:rPr>
                <w:rFonts w:hint="eastAsia" w:ascii="宋体" w:hAnsi="宋体" w:cs="宋体"/>
                <w:color w:val="auto"/>
                <w:highlight w:val="none"/>
              </w:rPr>
            </w:pPr>
            <w:r>
              <w:rPr>
                <w:rFonts w:hint="eastAsia" w:ascii="宋体" w:hAnsi="宋体" w:cs="宋体"/>
                <w:color w:val="auto"/>
                <w:highlight w:val="none"/>
              </w:rPr>
              <w:t>按有关法律、法规、规章不属于投标无效的。</w:t>
            </w:r>
          </w:p>
        </w:tc>
      </w:tr>
    </w:tbl>
    <w:p>
      <w:pPr>
        <w:spacing w:line="400" w:lineRule="exact"/>
        <w:rPr>
          <w:rFonts w:hint="eastAsia"/>
          <w:color w:val="auto"/>
          <w:highlight w:val="none"/>
        </w:rPr>
      </w:pPr>
    </w:p>
    <w:p>
      <w:pPr>
        <w:spacing w:line="400" w:lineRule="exact"/>
        <w:rPr>
          <w:color w:val="auto"/>
          <w:highlight w:val="none"/>
        </w:rPr>
        <w:sectPr>
          <w:footerReference r:id="rId10" w:type="first"/>
          <w:footerReference r:id="rId9" w:type="default"/>
          <w:pgSz w:w="11906" w:h="16838"/>
          <w:pgMar w:top="1440" w:right="1106" w:bottom="1440" w:left="1440" w:header="851" w:footer="992" w:gutter="0"/>
          <w:pgNumType w:start="1"/>
          <w:cols w:space="720" w:num="1"/>
          <w:docGrid w:type="lines" w:linePitch="312" w:charSpace="0"/>
        </w:sectPr>
      </w:pPr>
    </w:p>
    <w:p>
      <w:pPr>
        <w:adjustRightInd w:val="0"/>
        <w:snapToGrid w:val="0"/>
        <w:spacing w:before="156" w:beforeLines="50" w:after="156" w:afterLines="50" w:line="360" w:lineRule="auto"/>
        <w:jc w:val="center"/>
        <w:rPr>
          <w:rFonts w:ascii="黑体" w:hAnsi="宋体" w:eastAsia="黑体" w:cs="宋体"/>
          <w:color w:val="auto"/>
          <w:sz w:val="28"/>
          <w:szCs w:val="28"/>
          <w:highlight w:val="none"/>
        </w:rPr>
      </w:pPr>
      <w:r>
        <w:rPr>
          <w:rFonts w:hint="eastAsia" w:ascii="黑体" w:hAnsi="宋体" w:eastAsia="黑体" w:cs="宋体"/>
          <w:color w:val="auto"/>
          <w:sz w:val="28"/>
          <w:szCs w:val="28"/>
          <w:highlight w:val="none"/>
        </w:rPr>
        <w:t>技术部分评分表</w:t>
      </w:r>
    </w:p>
    <w:p>
      <w:pPr>
        <w:adjustRightInd w:val="0"/>
        <w:snapToGrid w:val="0"/>
        <w:spacing w:before="156" w:beforeLines="50" w:after="156" w:afterLines="50" w:line="360" w:lineRule="auto"/>
        <w:jc w:val="center"/>
        <w:rPr>
          <w:rFonts w:hint="eastAsia" w:ascii="黑体" w:hAnsi="宋体" w:eastAsia="黑体" w:cs="宋体"/>
          <w:color w:val="auto"/>
          <w:sz w:val="28"/>
          <w:szCs w:val="28"/>
          <w:highlight w:val="none"/>
        </w:rPr>
      </w:pPr>
      <w:r>
        <w:rPr>
          <w:rFonts w:hint="eastAsia" w:ascii="黑体" w:hAnsi="宋体" w:eastAsia="黑体" w:cs="宋体"/>
          <w:color w:val="auto"/>
          <w:sz w:val="28"/>
          <w:szCs w:val="28"/>
          <w:highlight w:val="none"/>
        </w:rPr>
        <w:t>（</w:t>
      </w:r>
      <w:r>
        <w:rPr>
          <w:rFonts w:hint="eastAsia" w:ascii="黑体" w:hAnsi="宋体" w:eastAsia="黑体" w:cs="宋体"/>
          <w:color w:val="auto"/>
          <w:sz w:val="28"/>
          <w:szCs w:val="28"/>
          <w:highlight w:val="none"/>
          <w:lang w:val="en-US" w:eastAsia="zh-CN"/>
        </w:rPr>
        <w:t>55</w:t>
      </w:r>
      <w:r>
        <w:rPr>
          <w:rFonts w:hint="eastAsia" w:ascii="黑体" w:hAnsi="宋体" w:eastAsia="黑体" w:cs="宋体"/>
          <w:color w:val="auto"/>
          <w:sz w:val="28"/>
          <w:szCs w:val="28"/>
          <w:highlight w:val="none"/>
        </w:rPr>
        <w:t>分）</w:t>
      </w:r>
    </w:p>
    <w:p>
      <w:pPr>
        <w:spacing w:line="360" w:lineRule="auto"/>
        <w:ind w:firstLine="105" w:firstLineChars="50"/>
        <w:rPr>
          <w:rFonts w:hint="eastAsia" w:ascii="宋体" w:hAnsi="宋体" w:cs="宋体"/>
          <w:color w:val="auto"/>
          <w:highlight w:val="none"/>
        </w:rPr>
      </w:pPr>
      <w:r>
        <w:rPr>
          <w:rFonts w:hint="eastAsia" w:ascii="宋体" w:hAnsi="宋体" w:cs="宋体"/>
          <w:color w:val="auto"/>
          <w:highlight w:val="none"/>
        </w:rPr>
        <w:t>项目名称：</w:t>
      </w:r>
      <w:r>
        <w:rPr>
          <w:rFonts w:hint="eastAsia" w:ascii="宋体" w:hAnsi="宋体"/>
          <w:color w:val="auto"/>
          <w:szCs w:val="21"/>
          <w:highlight w:val="none"/>
          <w:lang w:eastAsia="zh-CN"/>
        </w:rPr>
        <w:t>档案综合整理服务</w:t>
      </w:r>
    </w:p>
    <w:p>
      <w:pPr>
        <w:spacing w:line="360" w:lineRule="auto"/>
        <w:ind w:firstLine="105" w:firstLineChars="50"/>
        <w:rPr>
          <w:rFonts w:ascii="宋体" w:hAnsi="宋体"/>
          <w:color w:val="auto"/>
          <w:highlight w:val="none"/>
        </w:rPr>
      </w:pPr>
      <w:r>
        <w:rPr>
          <w:rFonts w:hint="eastAsia" w:ascii="宋体" w:hAnsi="宋体" w:cs="宋体"/>
          <w:color w:val="auto"/>
          <w:highlight w:val="none"/>
        </w:rPr>
        <w:t>项目编号：</w:t>
      </w:r>
      <w:r>
        <w:rPr>
          <w:rFonts w:hint="eastAsia" w:ascii="宋体" w:hAnsi="宋体"/>
          <w:color w:val="auto"/>
          <w:highlight w:val="none"/>
          <w:lang w:eastAsia="zh-CN"/>
        </w:rPr>
        <w:t>GDZC-18GZ057</w:t>
      </w:r>
    </w:p>
    <w:tbl>
      <w:tblPr>
        <w:tblStyle w:val="17"/>
        <w:tblW w:w="8827"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27"/>
        <w:gridCol w:w="66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79" w:hRule="exact"/>
          <w:jc w:val="center"/>
        </w:trPr>
        <w:tc>
          <w:tcPr>
            <w:tcW w:w="2227" w:type="dxa"/>
            <w:vAlign w:val="center"/>
          </w:tcPr>
          <w:p>
            <w:pPr>
              <w:jc w:val="center"/>
              <w:rPr>
                <w:rFonts w:ascii="宋体" w:cs="宋体"/>
                <w:color w:val="auto"/>
                <w:highlight w:val="none"/>
              </w:rPr>
            </w:pPr>
            <w:r>
              <w:rPr>
                <w:rFonts w:hint="eastAsia" w:ascii="宋体" w:hAnsi="宋体" w:cs="宋体"/>
                <w:color w:val="auto"/>
                <w:highlight w:val="none"/>
              </w:rPr>
              <w:t>评审内容</w:t>
            </w:r>
          </w:p>
        </w:tc>
        <w:tc>
          <w:tcPr>
            <w:tcW w:w="6600" w:type="dxa"/>
            <w:vAlign w:val="center"/>
          </w:tcPr>
          <w:p>
            <w:pPr>
              <w:jc w:val="center"/>
              <w:rPr>
                <w:rFonts w:ascii="宋体" w:hAnsi="宋体" w:cs="宋体"/>
                <w:color w:val="auto"/>
                <w:highlight w:val="none"/>
                <w:u w:val="single"/>
              </w:rPr>
            </w:pPr>
            <w:r>
              <w:rPr>
                <w:rFonts w:hint="eastAsia" w:ascii="宋体" w:hAnsi="宋体" w:cs="宋体"/>
                <w:color w:val="auto"/>
                <w:highlight w:val="none"/>
              </w:rPr>
              <w:t>分值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2227" w:type="dxa"/>
            <w:vAlign w:val="center"/>
          </w:tcPr>
          <w:p>
            <w:pPr>
              <w:pStyle w:val="7"/>
              <w:spacing w:line="240" w:lineRule="auto"/>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重要技术参数及性能响应程度</w:t>
            </w:r>
          </w:p>
          <w:p>
            <w:pPr>
              <w:pStyle w:val="7"/>
              <w:spacing w:line="240" w:lineRule="auto"/>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&lt;</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lang w:val="en-US" w:eastAsia="zh-CN"/>
              </w:rPr>
              <w:t>分&gt;</w:t>
            </w:r>
          </w:p>
        </w:tc>
        <w:tc>
          <w:tcPr>
            <w:tcW w:w="6600" w:type="dxa"/>
            <w:vAlign w:val="center"/>
          </w:tcPr>
          <w:p>
            <w:pPr>
              <w:spacing w:line="240" w:lineRule="auto"/>
              <w:rPr>
                <w:rFonts w:hint="eastAsia"/>
                <w:color w:val="auto"/>
                <w:highlight w:val="none"/>
              </w:rPr>
            </w:pPr>
            <w:r>
              <w:rPr>
                <w:rFonts w:hint="eastAsia"/>
                <w:color w:val="auto"/>
                <w:highlight w:val="none"/>
              </w:rPr>
              <w:t>技术参数中带“▲”号指标项完全满足或优于招标文件要求的，得</w:t>
            </w:r>
            <w:r>
              <w:rPr>
                <w:rFonts w:hint="eastAsia"/>
                <w:color w:val="auto"/>
                <w:highlight w:val="none"/>
                <w:lang w:val="en-US" w:eastAsia="zh-CN"/>
              </w:rPr>
              <w:t>20</w:t>
            </w:r>
            <w:r>
              <w:rPr>
                <w:rFonts w:hint="eastAsia"/>
                <w:color w:val="auto"/>
                <w:highlight w:val="none"/>
              </w:rPr>
              <w:t>分；标注“▲”号技术条款不响应或负偏离的，每项扣0.5分，直至扣完为止。</w:t>
            </w:r>
          </w:p>
          <w:p>
            <w:pPr>
              <w:pStyle w:val="2"/>
              <w:rPr>
                <w:rFonts w:hint="eastAsia"/>
                <w:color w:val="auto"/>
                <w:highlight w:val="none"/>
                <w:lang w:val="en-US" w:eastAsia="zh-CN"/>
              </w:rPr>
            </w:pPr>
            <w:r>
              <w:rPr>
                <w:rFonts w:hint="eastAsia"/>
                <w:color w:val="auto"/>
                <w:highlight w:val="none"/>
                <w:lang w:eastAsia="zh-CN"/>
              </w:rPr>
              <w:t>（</w:t>
            </w:r>
            <w:r>
              <w:rPr>
                <w:rFonts w:hint="eastAsia" w:ascii="宋体" w:hAnsi="宋体" w:eastAsia="宋体" w:cs="宋体"/>
                <w:color w:val="auto"/>
                <w:sz w:val="21"/>
                <w:szCs w:val="21"/>
                <w:highlight w:val="none"/>
                <w:lang w:val="en-US" w:eastAsia="zh-CN"/>
              </w:rPr>
              <w:t>根据重要技术参数</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lang w:val="en-US" w:eastAsia="zh-CN"/>
              </w:rPr>
              <w:t>中需提供的资料作为证明文件，若需求参数中没有明知清楚，</w:t>
            </w:r>
            <w:r>
              <w:rPr>
                <w:rFonts w:hint="eastAsia" w:ascii="宋体" w:hAnsi="宋体" w:eastAsia="宋体" w:cs="宋体"/>
                <w:b/>
                <w:bCs w:val="0"/>
                <w:color w:val="auto"/>
                <w:sz w:val="21"/>
                <w:szCs w:val="21"/>
                <w:highlight w:val="none"/>
                <w:lang w:val="en-US" w:eastAsia="zh-CN"/>
              </w:rPr>
              <w:t>则提供检测报告复印件或产品彩页或官方功能截图</w:t>
            </w:r>
            <w:r>
              <w:rPr>
                <w:rFonts w:hint="eastAsia" w:ascii="宋体" w:hAnsi="宋体" w:cs="宋体"/>
                <w:b/>
                <w:bCs w:val="0"/>
                <w:color w:val="auto"/>
                <w:sz w:val="21"/>
                <w:szCs w:val="21"/>
                <w:highlight w:val="none"/>
                <w:lang w:val="en-US" w:eastAsia="zh-CN"/>
              </w:rPr>
              <w:t>或厂家提供的原厂功能证明文件并须加盖厂家公章</w:t>
            </w:r>
            <w:r>
              <w:rPr>
                <w:rFonts w:hint="eastAsia" w:ascii="宋体" w:hAnsi="宋体" w:eastAsia="宋体" w:cs="宋体"/>
                <w:color w:val="auto"/>
                <w:sz w:val="21"/>
                <w:szCs w:val="21"/>
                <w:highlight w:val="none"/>
                <w:lang w:val="en-US" w:eastAsia="zh-CN"/>
              </w:rPr>
              <w:t>作为证明材料</w:t>
            </w:r>
            <w:r>
              <w:rPr>
                <w:rFonts w:hint="eastAsia" w:ascii="宋体" w:hAnsi="宋体" w:cs="宋体"/>
                <w:color w:val="auto"/>
                <w:sz w:val="21"/>
                <w:szCs w:val="21"/>
                <w:highlight w:val="none"/>
                <w:lang w:val="en-US" w:eastAsia="zh-CN"/>
              </w:rPr>
              <w:t>，</w:t>
            </w:r>
            <w:r>
              <w:rPr>
                <w:rFonts w:hint="eastAsia" w:ascii="宋体" w:hAnsi="宋体" w:cs="宋体"/>
                <w:b/>
                <w:bCs w:val="0"/>
                <w:color w:val="auto"/>
                <w:sz w:val="21"/>
                <w:szCs w:val="21"/>
                <w:highlight w:val="none"/>
                <w:lang w:val="en-US" w:eastAsia="zh-CN"/>
              </w:rPr>
              <w:t>需要原件核查的请按要求提供</w:t>
            </w:r>
            <w:r>
              <w:rPr>
                <w:rFonts w:hint="eastAsia"/>
                <w:color w:val="auto"/>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30" w:hRule="atLeast"/>
          <w:jc w:val="center"/>
        </w:trPr>
        <w:tc>
          <w:tcPr>
            <w:tcW w:w="2227" w:type="dxa"/>
            <w:vMerge w:val="restart"/>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项目实施</w:t>
            </w:r>
          </w:p>
          <w:p>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&lt;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分&gt;</w:t>
            </w:r>
          </w:p>
        </w:tc>
        <w:tc>
          <w:tcPr>
            <w:tcW w:w="6600" w:type="dxa"/>
            <w:vAlign w:val="center"/>
          </w:tcPr>
          <w:p>
            <w:pPr>
              <w:widowControl/>
              <w:spacing w:line="24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根据各投标人</w:t>
            </w:r>
            <w:r>
              <w:rPr>
                <w:rFonts w:hint="eastAsia" w:ascii="宋体" w:hAnsi="宋体" w:eastAsia="宋体" w:cs="宋体"/>
                <w:color w:val="auto"/>
                <w:kern w:val="0"/>
                <w:sz w:val="21"/>
                <w:szCs w:val="21"/>
                <w:highlight w:val="none"/>
              </w:rPr>
              <w:t>结合本项目情况，提供针对性的项目实施方案（包括系统的集成接口、历史数据迁移等）</w:t>
            </w:r>
            <w:r>
              <w:rPr>
                <w:rFonts w:hint="eastAsia" w:ascii="宋体" w:hAnsi="宋体" w:eastAsia="宋体" w:cs="宋体"/>
                <w:color w:val="auto"/>
                <w:kern w:val="0"/>
                <w:sz w:val="21"/>
                <w:szCs w:val="21"/>
                <w:highlight w:val="none"/>
                <w:lang w:eastAsia="zh-CN"/>
              </w:rPr>
              <w:t>进行横向比较：</w:t>
            </w:r>
          </w:p>
          <w:p>
            <w:pPr>
              <w:widowControl/>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方案非常合理，</w:t>
            </w:r>
            <w:r>
              <w:rPr>
                <w:rFonts w:hint="eastAsia" w:ascii="宋体" w:hAnsi="宋体" w:eastAsia="宋体" w:cs="宋体"/>
                <w:color w:val="auto"/>
                <w:sz w:val="21"/>
                <w:szCs w:val="21"/>
                <w:highlight w:val="none"/>
                <w:lang w:eastAsia="zh-CN"/>
              </w:rPr>
              <w:t>详细、</w:t>
            </w:r>
            <w:r>
              <w:rPr>
                <w:rFonts w:hint="eastAsia" w:ascii="宋体" w:hAnsi="宋体" w:eastAsia="宋体" w:cs="宋体"/>
                <w:color w:val="auto"/>
                <w:sz w:val="21"/>
                <w:szCs w:val="21"/>
                <w:highlight w:val="none"/>
              </w:rPr>
              <w:t>措施完善性和可操作性强的，得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pPr>
              <w:widowControl/>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方案合理，</w:t>
            </w:r>
            <w:r>
              <w:rPr>
                <w:rFonts w:hint="eastAsia" w:ascii="宋体" w:hAnsi="宋体" w:eastAsia="宋体" w:cs="宋体"/>
                <w:color w:val="auto"/>
                <w:sz w:val="21"/>
                <w:szCs w:val="21"/>
                <w:highlight w:val="none"/>
                <w:lang w:eastAsia="zh-CN"/>
              </w:rPr>
              <w:t>较详细、</w:t>
            </w:r>
            <w:r>
              <w:rPr>
                <w:rFonts w:hint="eastAsia" w:ascii="宋体" w:hAnsi="宋体" w:eastAsia="宋体" w:cs="宋体"/>
                <w:color w:val="auto"/>
                <w:sz w:val="21"/>
                <w:szCs w:val="21"/>
                <w:highlight w:val="none"/>
              </w:rPr>
              <w:t>措施完善性和可操作性较强的，得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pPr>
              <w:widowControl/>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方案合理性一般，措施完善性和可操作性</w:t>
            </w:r>
            <w:r>
              <w:rPr>
                <w:rFonts w:hint="eastAsia" w:ascii="宋体" w:hAnsi="宋体" w:eastAsia="宋体" w:cs="宋体"/>
                <w:color w:val="auto"/>
                <w:sz w:val="21"/>
                <w:szCs w:val="21"/>
                <w:highlight w:val="none"/>
                <w:lang w:eastAsia="zh-CN"/>
              </w:rPr>
              <w:t>一般</w:t>
            </w:r>
            <w:r>
              <w:rPr>
                <w:rFonts w:hint="eastAsia" w:ascii="宋体" w:hAnsi="宋体" w:eastAsia="宋体" w:cs="宋体"/>
                <w:color w:val="auto"/>
                <w:sz w:val="21"/>
                <w:szCs w:val="21"/>
                <w:highlight w:val="none"/>
              </w:rPr>
              <w:t>的，得</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pPr>
              <w:widowControl/>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其余情况或不提供，得</w:t>
            </w:r>
            <w:r>
              <w:rPr>
                <w:rFonts w:hint="eastAsia" w:ascii="宋体" w:hAnsi="宋体" w:eastAsia="宋体" w:cs="宋体"/>
                <w:color w:val="auto"/>
                <w:sz w:val="21"/>
                <w:szCs w:val="21"/>
                <w:highlight w:val="none"/>
                <w:lang w:val="en-US" w:eastAsia="zh-CN"/>
              </w:rPr>
              <w:t>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30" w:hRule="atLeast"/>
          <w:jc w:val="center"/>
        </w:trPr>
        <w:tc>
          <w:tcPr>
            <w:tcW w:w="2227" w:type="dxa"/>
            <w:vMerge w:val="continue"/>
            <w:vAlign w:val="center"/>
          </w:tcPr>
          <w:p>
            <w:pPr>
              <w:widowControl/>
              <w:jc w:val="center"/>
              <w:rPr>
                <w:rFonts w:hint="eastAsia" w:ascii="宋体" w:hAnsi="宋体" w:eastAsia="宋体" w:cs="宋体"/>
                <w:color w:val="auto"/>
                <w:sz w:val="21"/>
                <w:szCs w:val="21"/>
                <w:highlight w:val="none"/>
              </w:rPr>
            </w:pPr>
          </w:p>
        </w:tc>
        <w:tc>
          <w:tcPr>
            <w:tcW w:w="6600" w:type="dxa"/>
            <w:vAlign w:val="center"/>
          </w:tcPr>
          <w:p>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根据各</w:t>
            </w:r>
            <w:r>
              <w:rPr>
                <w:rFonts w:hint="eastAsia" w:ascii="宋体" w:hAnsi="宋体" w:eastAsia="宋体" w:cs="宋体"/>
                <w:color w:val="auto"/>
                <w:sz w:val="21"/>
                <w:szCs w:val="21"/>
                <w:highlight w:val="none"/>
                <w:lang w:eastAsia="zh-CN"/>
              </w:rPr>
              <w:t>投标人提出的进度计划、工作安排及质量保证措施</w:t>
            </w:r>
            <w:r>
              <w:rPr>
                <w:rFonts w:hint="eastAsia" w:ascii="宋体" w:hAnsi="宋体" w:eastAsia="宋体" w:cs="宋体"/>
                <w:color w:val="auto"/>
                <w:sz w:val="21"/>
                <w:szCs w:val="21"/>
                <w:highlight w:val="none"/>
              </w:rPr>
              <w:t>进行</w:t>
            </w:r>
            <w:r>
              <w:rPr>
                <w:rFonts w:hint="eastAsia" w:ascii="宋体" w:hAnsi="宋体" w:eastAsia="宋体" w:cs="宋体"/>
                <w:color w:val="auto"/>
                <w:sz w:val="21"/>
                <w:szCs w:val="21"/>
                <w:highlight w:val="none"/>
                <w:lang w:eastAsia="zh-CN"/>
              </w:rPr>
              <w:t>横向</w:t>
            </w:r>
            <w:r>
              <w:rPr>
                <w:rFonts w:hint="eastAsia" w:ascii="宋体" w:hAnsi="宋体" w:eastAsia="宋体" w:cs="宋体"/>
                <w:color w:val="auto"/>
                <w:sz w:val="21"/>
                <w:szCs w:val="21"/>
                <w:highlight w:val="none"/>
              </w:rPr>
              <w:t>比较：</w:t>
            </w:r>
          </w:p>
          <w:p>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进度计划及工作安排详细、具体，内容齐全，有完善的质量保证措施，得</w:t>
            </w:r>
            <w:r>
              <w:rPr>
                <w:rFonts w:hint="eastAsia" w:ascii="宋体" w:hAnsi="宋体" w:eastAsia="宋体" w:cs="宋体"/>
                <w:color w:val="auto"/>
                <w:sz w:val="21"/>
                <w:szCs w:val="21"/>
                <w:highlight w:val="none"/>
                <w:lang w:val="en-US" w:eastAsia="zh-CN"/>
              </w:rPr>
              <w:t>2分；</w:t>
            </w:r>
          </w:p>
          <w:p>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进度计划及工作安排较详细、较具体，内容较齐全，有较完善的质量保证措施，得</w:t>
            </w:r>
            <w:r>
              <w:rPr>
                <w:rFonts w:hint="eastAsia" w:ascii="宋体" w:hAnsi="宋体" w:eastAsia="宋体" w:cs="宋体"/>
                <w:color w:val="auto"/>
                <w:sz w:val="21"/>
                <w:szCs w:val="21"/>
                <w:highlight w:val="none"/>
                <w:lang w:val="en-US" w:eastAsia="zh-CN"/>
              </w:rPr>
              <w:t>1分；</w:t>
            </w:r>
          </w:p>
          <w:p>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进度计划及工作安排一般，质量保证措施一般，得</w:t>
            </w:r>
            <w:r>
              <w:rPr>
                <w:rFonts w:hint="eastAsia" w:ascii="宋体" w:hAnsi="宋体" w:eastAsia="宋体" w:cs="宋体"/>
                <w:color w:val="auto"/>
                <w:sz w:val="21"/>
                <w:szCs w:val="21"/>
                <w:highlight w:val="none"/>
                <w:lang w:val="en-US" w:eastAsia="zh-CN"/>
              </w:rPr>
              <w:t>0.5分；</w:t>
            </w:r>
          </w:p>
          <w:p>
            <w:pPr>
              <w:widowControl/>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不提供不得分。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30" w:hRule="atLeast"/>
          <w:jc w:val="center"/>
        </w:trPr>
        <w:tc>
          <w:tcPr>
            <w:tcW w:w="2227" w:type="dxa"/>
            <w:vMerge w:val="continue"/>
            <w:vAlign w:val="center"/>
          </w:tcPr>
          <w:p>
            <w:pPr>
              <w:widowControl/>
              <w:jc w:val="center"/>
              <w:rPr>
                <w:rFonts w:hint="eastAsia" w:ascii="宋体" w:hAnsi="宋体" w:eastAsia="宋体" w:cs="宋体"/>
                <w:color w:val="auto"/>
                <w:sz w:val="21"/>
                <w:szCs w:val="21"/>
                <w:highlight w:val="none"/>
              </w:rPr>
            </w:pPr>
          </w:p>
        </w:tc>
        <w:tc>
          <w:tcPr>
            <w:tcW w:w="6600" w:type="dxa"/>
            <w:vAlign w:val="center"/>
          </w:tcPr>
          <w:p>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根据各</w:t>
            </w:r>
            <w:r>
              <w:rPr>
                <w:rFonts w:hint="eastAsia" w:ascii="宋体" w:hAnsi="宋体" w:eastAsia="宋体" w:cs="宋体"/>
                <w:color w:val="auto"/>
                <w:sz w:val="21"/>
                <w:szCs w:val="21"/>
                <w:highlight w:val="none"/>
                <w:lang w:eastAsia="zh-CN"/>
              </w:rPr>
              <w:t>投标人提出的培训计划</w:t>
            </w:r>
            <w:r>
              <w:rPr>
                <w:rFonts w:hint="eastAsia" w:ascii="宋体" w:hAnsi="宋体" w:eastAsia="宋体" w:cs="宋体"/>
                <w:color w:val="auto"/>
                <w:sz w:val="21"/>
                <w:szCs w:val="21"/>
                <w:highlight w:val="none"/>
              </w:rPr>
              <w:t>进行</w:t>
            </w:r>
            <w:r>
              <w:rPr>
                <w:rFonts w:hint="eastAsia" w:ascii="宋体" w:hAnsi="宋体" w:eastAsia="宋体" w:cs="宋体"/>
                <w:color w:val="auto"/>
                <w:sz w:val="21"/>
                <w:szCs w:val="21"/>
                <w:highlight w:val="none"/>
                <w:lang w:eastAsia="zh-CN"/>
              </w:rPr>
              <w:t>横向</w:t>
            </w:r>
            <w:r>
              <w:rPr>
                <w:rFonts w:hint="eastAsia" w:ascii="宋体" w:hAnsi="宋体" w:eastAsia="宋体" w:cs="宋体"/>
                <w:color w:val="auto"/>
                <w:sz w:val="21"/>
                <w:szCs w:val="21"/>
                <w:highlight w:val="none"/>
              </w:rPr>
              <w:t>比较：</w:t>
            </w:r>
          </w:p>
          <w:p>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培训计划详细、具体、内容齐全、合理、针对性强，可行，得</w:t>
            </w:r>
            <w:r>
              <w:rPr>
                <w:rFonts w:hint="eastAsia" w:ascii="宋体" w:hAnsi="宋体" w:eastAsia="宋体" w:cs="宋体"/>
                <w:color w:val="auto"/>
                <w:sz w:val="21"/>
                <w:szCs w:val="21"/>
                <w:highlight w:val="none"/>
                <w:lang w:val="en-US" w:eastAsia="zh-CN"/>
              </w:rPr>
              <w:t>2分；</w:t>
            </w:r>
          </w:p>
          <w:p>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培训计划较详细、较具体，内容较齐全，可行性较高，针对性较强，得</w:t>
            </w:r>
            <w:r>
              <w:rPr>
                <w:rFonts w:hint="eastAsia" w:ascii="宋体" w:hAnsi="宋体" w:eastAsia="宋体" w:cs="宋体"/>
                <w:color w:val="auto"/>
                <w:sz w:val="21"/>
                <w:szCs w:val="21"/>
                <w:highlight w:val="none"/>
                <w:lang w:val="en-US" w:eastAsia="zh-CN"/>
              </w:rPr>
              <w:t>1分；</w:t>
            </w:r>
          </w:p>
          <w:p>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培训计划内容、可行性、针对性一般的，得</w:t>
            </w:r>
            <w:r>
              <w:rPr>
                <w:rFonts w:hint="eastAsia" w:ascii="宋体" w:hAnsi="宋体" w:eastAsia="宋体" w:cs="宋体"/>
                <w:color w:val="auto"/>
                <w:sz w:val="21"/>
                <w:szCs w:val="21"/>
                <w:highlight w:val="none"/>
                <w:lang w:val="en-US" w:eastAsia="zh-CN"/>
              </w:rPr>
              <w:t>0.5分；</w:t>
            </w:r>
          </w:p>
          <w:p>
            <w:pPr>
              <w:widowControl/>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不提供不得分。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25" w:hRule="atLeast"/>
          <w:jc w:val="center"/>
        </w:trPr>
        <w:tc>
          <w:tcPr>
            <w:tcW w:w="2227" w:type="dxa"/>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rPr>
              <w:t>档案数字化及整理服务方案</w:t>
            </w:r>
          </w:p>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&lt;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分&gt;</w:t>
            </w:r>
          </w:p>
        </w:tc>
        <w:tc>
          <w:tcPr>
            <w:tcW w:w="6600" w:type="dxa"/>
            <w:vAlign w:val="center"/>
          </w:tcPr>
          <w:p>
            <w:pPr>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根据各投标人提供的</w:t>
            </w:r>
            <w:r>
              <w:rPr>
                <w:rFonts w:hint="eastAsia" w:ascii="宋体" w:hAnsi="宋体" w:eastAsia="宋体" w:cs="宋体"/>
                <w:color w:val="auto"/>
                <w:kern w:val="0"/>
                <w:sz w:val="21"/>
                <w:szCs w:val="21"/>
                <w:highlight w:val="none"/>
              </w:rPr>
              <w:t>档案数字化及整理服务方案</w:t>
            </w:r>
            <w:r>
              <w:rPr>
                <w:rFonts w:hint="eastAsia" w:ascii="宋体" w:hAnsi="宋体" w:eastAsia="宋体" w:cs="宋体"/>
                <w:color w:val="auto"/>
                <w:kern w:val="0"/>
                <w:sz w:val="21"/>
                <w:szCs w:val="21"/>
                <w:highlight w:val="none"/>
                <w:lang w:eastAsia="zh-CN"/>
              </w:rPr>
              <w:t>进行横向比较：</w:t>
            </w:r>
          </w:p>
          <w:p>
            <w:pPr>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投标人提供的</w:t>
            </w:r>
            <w:r>
              <w:rPr>
                <w:rFonts w:hint="eastAsia" w:ascii="宋体" w:hAnsi="宋体" w:eastAsia="宋体" w:cs="宋体"/>
                <w:color w:val="auto"/>
                <w:kern w:val="0"/>
                <w:sz w:val="21"/>
                <w:szCs w:val="21"/>
                <w:highlight w:val="none"/>
              </w:rPr>
              <w:t>档案数字化及整理服务方案</w:t>
            </w:r>
            <w:r>
              <w:rPr>
                <w:rFonts w:hint="eastAsia" w:ascii="宋体" w:hAnsi="宋体" w:eastAsia="宋体" w:cs="宋体"/>
                <w:color w:val="auto"/>
                <w:kern w:val="0"/>
                <w:sz w:val="21"/>
                <w:szCs w:val="21"/>
                <w:highlight w:val="none"/>
                <w:lang w:eastAsia="zh-CN"/>
              </w:rPr>
              <w:t>具体合理，可行性高，满足或优于招标文件要求的，得</w:t>
            </w:r>
            <w:r>
              <w:rPr>
                <w:rFonts w:hint="eastAsia" w:ascii="宋体" w:hAnsi="宋体" w:eastAsia="宋体" w:cs="宋体"/>
                <w:color w:val="auto"/>
                <w:kern w:val="0"/>
                <w:sz w:val="21"/>
                <w:szCs w:val="21"/>
                <w:highlight w:val="none"/>
                <w:lang w:val="en-US" w:eastAsia="zh-CN"/>
              </w:rPr>
              <w:t>2分；</w:t>
            </w:r>
          </w:p>
          <w:p>
            <w:pPr>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投标人提供的</w:t>
            </w:r>
            <w:r>
              <w:rPr>
                <w:rFonts w:hint="eastAsia" w:ascii="宋体" w:hAnsi="宋体" w:eastAsia="宋体" w:cs="宋体"/>
                <w:color w:val="auto"/>
                <w:kern w:val="0"/>
                <w:sz w:val="21"/>
                <w:szCs w:val="21"/>
                <w:highlight w:val="none"/>
              </w:rPr>
              <w:t>档案数字化及整理服务方案</w:t>
            </w:r>
            <w:r>
              <w:rPr>
                <w:rFonts w:hint="eastAsia" w:ascii="宋体" w:hAnsi="宋体" w:eastAsia="宋体" w:cs="宋体"/>
                <w:color w:val="auto"/>
                <w:kern w:val="0"/>
                <w:sz w:val="21"/>
                <w:szCs w:val="21"/>
                <w:highlight w:val="none"/>
                <w:lang w:eastAsia="zh-CN"/>
              </w:rPr>
              <w:t>较具体合理，可行性较高，基本满足招标文件要求的，得</w:t>
            </w:r>
            <w:r>
              <w:rPr>
                <w:rFonts w:hint="eastAsia" w:ascii="宋体" w:hAnsi="宋体" w:eastAsia="宋体" w:cs="宋体"/>
                <w:color w:val="auto"/>
                <w:kern w:val="0"/>
                <w:sz w:val="21"/>
                <w:szCs w:val="21"/>
                <w:highlight w:val="none"/>
                <w:lang w:val="en-US" w:eastAsia="zh-CN"/>
              </w:rPr>
              <w:t>1分；</w:t>
            </w:r>
          </w:p>
          <w:p>
            <w:pPr>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投标人提供的</w:t>
            </w:r>
            <w:r>
              <w:rPr>
                <w:rFonts w:hint="eastAsia" w:ascii="宋体" w:hAnsi="宋体" w:eastAsia="宋体" w:cs="宋体"/>
                <w:color w:val="auto"/>
                <w:kern w:val="0"/>
                <w:sz w:val="21"/>
                <w:szCs w:val="21"/>
                <w:highlight w:val="none"/>
              </w:rPr>
              <w:t>档案数字化及整理服务方案</w:t>
            </w:r>
            <w:r>
              <w:rPr>
                <w:rFonts w:hint="eastAsia" w:ascii="宋体" w:hAnsi="宋体" w:eastAsia="宋体" w:cs="宋体"/>
                <w:color w:val="auto"/>
                <w:kern w:val="0"/>
                <w:sz w:val="21"/>
                <w:szCs w:val="21"/>
                <w:highlight w:val="none"/>
                <w:lang w:eastAsia="zh-CN"/>
              </w:rPr>
              <w:t>一般的，得</w:t>
            </w:r>
            <w:r>
              <w:rPr>
                <w:rFonts w:hint="eastAsia" w:ascii="宋体" w:hAnsi="宋体" w:eastAsia="宋体" w:cs="宋体"/>
                <w:color w:val="auto"/>
                <w:kern w:val="0"/>
                <w:sz w:val="21"/>
                <w:szCs w:val="21"/>
                <w:highlight w:val="none"/>
                <w:lang w:val="en-US" w:eastAsia="zh-CN"/>
              </w:rPr>
              <w:t>0.5分；</w:t>
            </w:r>
          </w:p>
          <w:p>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不提供不得分。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30" w:hRule="atLeast"/>
          <w:jc w:val="center"/>
        </w:trPr>
        <w:tc>
          <w:tcPr>
            <w:tcW w:w="2227" w:type="dxa"/>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rPr>
              <w:t>档案管理系统功能及技术要求</w:t>
            </w:r>
          </w:p>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&lt;</w:t>
            </w:r>
            <w:r>
              <w:rPr>
                <w:rFonts w:hint="eastAsia" w:ascii="宋体" w:hAnsi="宋体" w:eastAsia="宋体" w:cs="宋体"/>
                <w:color w:val="auto"/>
                <w:kern w:val="0"/>
                <w:sz w:val="21"/>
                <w:szCs w:val="21"/>
                <w:highlight w:val="none"/>
              </w:rPr>
              <w:t>11</w:t>
            </w:r>
            <w:r>
              <w:rPr>
                <w:rFonts w:hint="eastAsia" w:ascii="宋体" w:hAnsi="宋体" w:eastAsia="宋体" w:cs="宋体"/>
                <w:color w:val="auto"/>
                <w:sz w:val="21"/>
                <w:szCs w:val="21"/>
                <w:highlight w:val="none"/>
              </w:rPr>
              <w:t>分&gt;</w:t>
            </w:r>
          </w:p>
        </w:tc>
        <w:tc>
          <w:tcPr>
            <w:tcW w:w="6600" w:type="dxa"/>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根据各</w:t>
            </w:r>
            <w:r>
              <w:rPr>
                <w:rFonts w:hint="eastAsia" w:ascii="宋体" w:hAnsi="宋体" w:eastAsia="宋体" w:cs="宋体"/>
                <w:color w:val="auto"/>
                <w:sz w:val="21"/>
                <w:szCs w:val="21"/>
                <w:highlight w:val="none"/>
                <w:lang w:eastAsia="zh-CN"/>
              </w:rPr>
              <w:t>投标人投入本项目</w:t>
            </w:r>
            <w:r>
              <w:rPr>
                <w:rFonts w:hint="eastAsia" w:ascii="宋体" w:hAnsi="宋体" w:eastAsia="宋体" w:cs="宋体"/>
                <w:color w:val="auto"/>
                <w:sz w:val="21"/>
                <w:szCs w:val="21"/>
                <w:highlight w:val="none"/>
              </w:rPr>
              <w:t>档案管理系统</w:t>
            </w:r>
            <w:r>
              <w:rPr>
                <w:rFonts w:hint="eastAsia" w:ascii="宋体" w:hAnsi="宋体" w:eastAsia="宋体" w:cs="宋体"/>
                <w:color w:val="auto"/>
                <w:sz w:val="21"/>
                <w:szCs w:val="21"/>
                <w:highlight w:val="none"/>
                <w:lang w:eastAsia="zh-CN"/>
              </w:rPr>
              <w:t>的功能</w:t>
            </w:r>
            <w:r>
              <w:rPr>
                <w:rFonts w:hint="eastAsia" w:ascii="宋体" w:hAnsi="宋体" w:eastAsia="宋体" w:cs="宋体"/>
                <w:color w:val="auto"/>
                <w:kern w:val="0"/>
                <w:sz w:val="21"/>
                <w:szCs w:val="21"/>
                <w:highlight w:val="none"/>
              </w:rPr>
              <w:t>及技术</w:t>
            </w:r>
            <w:r>
              <w:rPr>
                <w:rFonts w:hint="eastAsia" w:ascii="宋体" w:hAnsi="宋体" w:eastAsia="宋体" w:cs="宋体"/>
                <w:color w:val="auto"/>
                <w:sz w:val="21"/>
                <w:szCs w:val="21"/>
                <w:highlight w:val="none"/>
              </w:rPr>
              <w:t>进行</w:t>
            </w:r>
            <w:r>
              <w:rPr>
                <w:rFonts w:hint="eastAsia" w:ascii="宋体" w:hAnsi="宋体" w:cs="宋体"/>
                <w:color w:val="auto"/>
                <w:sz w:val="21"/>
                <w:szCs w:val="21"/>
                <w:highlight w:val="none"/>
                <w:lang w:eastAsia="zh-CN"/>
              </w:rPr>
              <w:t>评审</w:t>
            </w:r>
            <w:r>
              <w:rPr>
                <w:rFonts w:hint="eastAsia" w:ascii="宋体" w:hAnsi="宋体" w:eastAsia="宋体" w:cs="宋体"/>
                <w:color w:val="auto"/>
                <w:sz w:val="21"/>
                <w:szCs w:val="21"/>
                <w:highlight w:val="none"/>
              </w:rPr>
              <w:t>：</w:t>
            </w:r>
          </w:p>
          <w:p>
            <w:pPr>
              <w:numPr>
                <w:ilvl w:val="0"/>
                <w:numId w:val="29"/>
              </w:numPr>
              <w:ind w:left="425" w:leftChars="0" w:hanging="425"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系统</w:t>
            </w:r>
            <w:r>
              <w:rPr>
                <w:rFonts w:hint="eastAsia" w:ascii="宋体" w:hAnsi="宋体" w:eastAsia="宋体" w:cs="宋体"/>
                <w:color w:val="auto"/>
                <w:sz w:val="21"/>
                <w:szCs w:val="21"/>
                <w:highlight w:val="none"/>
              </w:rPr>
              <w:t>能灵活定义档案业务模板，包括档案类型、结构、档号规则、报表、字段生成等，具备档案信息录入、立卷、报表打印等基本功能，并可以自定义业务流程进行审批业务，进行权限设置</w:t>
            </w:r>
            <w:r>
              <w:rPr>
                <w:rFonts w:hint="eastAsia" w:ascii="宋体" w:hAnsi="宋体" w:eastAsia="宋体" w:cs="宋体"/>
                <w:color w:val="auto"/>
                <w:sz w:val="21"/>
                <w:szCs w:val="21"/>
                <w:highlight w:val="none"/>
                <w:lang w:eastAsia="zh-CN"/>
              </w:rPr>
              <w:t>，得</w:t>
            </w:r>
            <w:r>
              <w:rPr>
                <w:rFonts w:hint="eastAsia" w:ascii="宋体" w:hAnsi="宋体" w:eastAsia="宋体" w:cs="宋体"/>
                <w:color w:val="auto"/>
                <w:sz w:val="21"/>
                <w:szCs w:val="21"/>
                <w:highlight w:val="none"/>
                <w:lang w:val="en-US" w:eastAsia="zh-CN"/>
              </w:rPr>
              <w:t>1分；</w:t>
            </w:r>
          </w:p>
          <w:p>
            <w:pPr>
              <w:numPr>
                <w:ilvl w:val="0"/>
                <w:numId w:val="29"/>
              </w:numPr>
              <w:ind w:left="425" w:leftChars="0" w:hanging="425"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具有元数据管理功能，实现基于元数据的外部数据交换、内部数据统一检索和结果的展现以及电子文件长期保存，可以进行向导式的统计</w:t>
            </w:r>
            <w:r>
              <w:rPr>
                <w:rFonts w:hint="eastAsia" w:ascii="宋体" w:hAnsi="宋体" w:eastAsia="宋体" w:cs="宋体"/>
                <w:color w:val="auto"/>
                <w:sz w:val="21"/>
                <w:szCs w:val="21"/>
                <w:highlight w:val="none"/>
                <w:lang w:eastAsia="zh-CN"/>
              </w:rPr>
              <w:t>，得</w:t>
            </w:r>
            <w:r>
              <w:rPr>
                <w:rFonts w:hint="eastAsia" w:ascii="宋体" w:hAnsi="宋体" w:eastAsia="宋体" w:cs="宋体"/>
                <w:color w:val="auto"/>
                <w:sz w:val="21"/>
                <w:szCs w:val="21"/>
                <w:highlight w:val="none"/>
                <w:lang w:val="en-US" w:eastAsia="zh-CN"/>
              </w:rPr>
              <w:t>1分；</w:t>
            </w:r>
          </w:p>
          <w:p>
            <w:pPr>
              <w:numPr>
                <w:ilvl w:val="0"/>
                <w:numId w:val="29"/>
              </w:numPr>
              <w:ind w:left="425" w:leftChars="0" w:hanging="425"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具有进行数据打包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支持回收站功能，删除数据有缓存空间</w:t>
            </w:r>
            <w:r>
              <w:rPr>
                <w:rFonts w:hint="eastAsia" w:ascii="宋体" w:hAnsi="宋体" w:eastAsia="宋体" w:cs="宋体"/>
                <w:color w:val="auto"/>
                <w:sz w:val="21"/>
                <w:szCs w:val="21"/>
                <w:highlight w:val="none"/>
                <w:lang w:eastAsia="zh-CN"/>
              </w:rPr>
              <w:t>，得</w:t>
            </w:r>
            <w:r>
              <w:rPr>
                <w:rFonts w:hint="eastAsia" w:ascii="宋体" w:hAnsi="宋体" w:eastAsia="宋体" w:cs="宋体"/>
                <w:color w:val="auto"/>
                <w:sz w:val="21"/>
                <w:szCs w:val="21"/>
                <w:highlight w:val="none"/>
                <w:lang w:val="en-US" w:eastAsia="zh-CN"/>
              </w:rPr>
              <w:t>1分；</w:t>
            </w:r>
          </w:p>
          <w:p>
            <w:pPr>
              <w:numPr>
                <w:ilvl w:val="0"/>
                <w:numId w:val="29"/>
              </w:numPr>
              <w:ind w:left="425" w:leftChars="0" w:hanging="425"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具备反篡改机制，采用MD5技术，对电子文件可进行真实性校验功能</w:t>
            </w:r>
            <w:r>
              <w:rPr>
                <w:rFonts w:hint="eastAsia" w:ascii="宋体" w:hAnsi="宋体" w:eastAsia="宋体" w:cs="宋体"/>
                <w:color w:val="auto"/>
                <w:sz w:val="21"/>
                <w:szCs w:val="21"/>
                <w:highlight w:val="none"/>
                <w:lang w:eastAsia="zh-CN"/>
              </w:rPr>
              <w:t>，得</w:t>
            </w:r>
            <w:r>
              <w:rPr>
                <w:rFonts w:hint="eastAsia" w:ascii="宋体" w:hAnsi="宋体" w:eastAsia="宋体" w:cs="宋体"/>
                <w:color w:val="auto"/>
                <w:sz w:val="21"/>
                <w:szCs w:val="21"/>
                <w:highlight w:val="none"/>
                <w:lang w:val="en-US" w:eastAsia="zh-CN"/>
              </w:rPr>
              <w:t>1分；</w:t>
            </w:r>
          </w:p>
          <w:p>
            <w:pPr>
              <w:numPr>
                <w:ilvl w:val="0"/>
                <w:numId w:val="29"/>
              </w:numPr>
              <w:ind w:left="425" w:leftChars="0" w:hanging="425"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支持档案信息“订阅/推送”，访问用户自行定义感兴趣的关键词，系统将满足订阅条件的档案条目和电子文件依据权限发送给利用者</w:t>
            </w:r>
            <w:r>
              <w:rPr>
                <w:rFonts w:hint="eastAsia" w:ascii="宋体" w:hAnsi="宋体" w:eastAsia="宋体" w:cs="宋体"/>
                <w:color w:val="auto"/>
                <w:sz w:val="21"/>
                <w:szCs w:val="21"/>
                <w:highlight w:val="none"/>
                <w:lang w:eastAsia="zh-CN"/>
              </w:rPr>
              <w:t>，得</w:t>
            </w:r>
            <w:r>
              <w:rPr>
                <w:rFonts w:hint="eastAsia" w:ascii="宋体" w:hAnsi="宋体" w:eastAsia="宋体" w:cs="宋体"/>
                <w:color w:val="auto"/>
                <w:sz w:val="21"/>
                <w:szCs w:val="21"/>
                <w:highlight w:val="none"/>
                <w:lang w:val="en-US" w:eastAsia="zh-CN"/>
              </w:rPr>
              <w:t>1分；</w:t>
            </w:r>
          </w:p>
          <w:p>
            <w:pPr>
              <w:numPr>
                <w:ilvl w:val="0"/>
                <w:numId w:val="29"/>
              </w:numPr>
              <w:ind w:left="425" w:leftChars="0" w:hanging="425"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具备全文检索等功能，并提供全文检索版权证书，能够实现一次性的跨所有档案库检索</w:t>
            </w:r>
            <w:r>
              <w:rPr>
                <w:rFonts w:hint="eastAsia" w:ascii="宋体" w:hAnsi="宋体" w:eastAsia="宋体" w:cs="宋体"/>
                <w:color w:val="auto"/>
                <w:sz w:val="21"/>
                <w:szCs w:val="21"/>
                <w:highlight w:val="none"/>
                <w:lang w:eastAsia="zh-CN"/>
              </w:rPr>
              <w:t>，得</w:t>
            </w:r>
            <w:r>
              <w:rPr>
                <w:rFonts w:hint="eastAsia" w:ascii="宋体" w:hAnsi="宋体" w:eastAsia="宋体" w:cs="宋体"/>
                <w:color w:val="auto"/>
                <w:sz w:val="21"/>
                <w:szCs w:val="21"/>
                <w:highlight w:val="none"/>
                <w:lang w:val="en-US" w:eastAsia="zh-CN"/>
              </w:rPr>
              <w:t>1分；</w:t>
            </w:r>
          </w:p>
          <w:p>
            <w:pPr>
              <w:numPr>
                <w:ilvl w:val="0"/>
                <w:numId w:val="29"/>
              </w:numPr>
              <w:ind w:left="425" w:leftChars="0" w:hanging="425"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具有档案编研功能，支持“所见即所得”的在线档案编研和发布功能</w:t>
            </w:r>
            <w:r>
              <w:rPr>
                <w:rFonts w:hint="eastAsia" w:ascii="宋体" w:hAnsi="宋体" w:eastAsia="宋体" w:cs="宋体"/>
                <w:color w:val="auto"/>
                <w:sz w:val="21"/>
                <w:szCs w:val="21"/>
                <w:highlight w:val="none"/>
                <w:lang w:eastAsia="zh-CN"/>
              </w:rPr>
              <w:t>，得</w:t>
            </w:r>
            <w:r>
              <w:rPr>
                <w:rFonts w:hint="eastAsia" w:ascii="宋体" w:hAnsi="宋体" w:eastAsia="宋体" w:cs="宋体"/>
                <w:color w:val="auto"/>
                <w:sz w:val="21"/>
                <w:szCs w:val="21"/>
                <w:highlight w:val="none"/>
                <w:lang w:val="en-US" w:eastAsia="zh-CN"/>
              </w:rPr>
              <w:t>1分；</w:t>
            </w:r>
          </w:p>
          <w:p>
            <w:pPr>
              <w:numPr>
                <w:ilvl w:val="0"/>
                <w:numId w:val="29"/>
              </w:numPr>
              <w:ind w:left="425" w:leftChars="0" w:hanging="425"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系统可生成脱机录入工具，离线情况下可操作，并支持该工具录入的数据便捷的移交到系统中</w:t>
            </w:r>
            <w:r>
              <w:rPr>
                <w:rFonts w:hint="eastAsia" w:ascii="宋体" w:hAnsi="宋体" w:eastAsia="宋体" w:cs="宋体"/>
                <w:color w:val="auto"/>
                <w:sz w:val="21"/>
                <w:szCs w:val="21"/>
                <w:highlight w:val="none"/>
                <w:lang w:eastAsia="zh-CN"/>
              </w:rPr>
              <w:t>，得</w:t>
            </w:r>
            <w:r>
              <w:rPr>
                <w:rFonts w:hint="eastAsia" w:ascii="宋体" w:hAnsi="宋体" w:eastAsia="宋体" w:cs="宋体"/>
                <w:color w:val="auto"/>
                <w:sz w:val="21"/>
                <w:szCs w:val="21"/>
                <w:highlight w:val="none"/>
                <w:lang w:val="en-US" w:eastAsia="zh-CN"/>
              </w:rPr>
              <w:t>1分；</w:t>
            </w:r>
          </w:p>
          <w:p>
            <w:pPr>
              <w:numPr>
                <w:ilvl w:val="0"/>
                <w:numId w:val="29"/>
              </w:numPr>
              <w:ind w:left="425" w:leftChars="0" w:hanging="425"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提供Flash格式的在线帮助，能够以录像的方式提供在线帮助，可以进行消息提醒，支持在线即时通讯等内容</w:t>
            </w:r>
            <w:r>
              <w:rPr>
                <w:rFonts w:hint="eastAsia" w:ascii="宋体" w:hAnsi="宋体" w:eastAsia="宋体" w:cs="宋体"/>
                <w:color w:val="auto"/>
                <w:sz w:val="21"/>
                <w:szCs w:val="21"/>
                <w:highlight w:val="none"/>
                <w:lang w:eastAsia="zh-CN"/>
              </w:rPr>
              <w:t>，得</w:t>
            </w:r>
            <w:r>
              <w:rPr>
                <w:rFonts w:hint="eastAsia" w:ascii="宋体" w:hAnsi="宋体" w:eastAsia="宋体" w:cs="宋体"/>
                <w:color w:val="auto"/>
                <w:sz w:val="21"/>
                <w:szCs w:val="21"/>
                <w:highlight w:val="none"/>
                <w:lang w:val="en-US" w:eastAsia="zh-CN"/>
              </w:rPr>
              <w:t>2分；</w:t>
            </w:r>
          </w:p>
          <w:p>
            <w:pPr>
              <w:numPr>
                <w:ilvl w:val="0"/>
                <w:numId w:val="29"/>
              </w:numPr>
              <w:ind w:left="425" w:leftChars="0" w:hanging="425"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具备3D库房管理功能，可采用三维虚拟现实方式直观管理库房实体</w:t>
            </w:r>
            <w:r>
              <w:rPr>
                <w:rFonts w:hint="eastAsia" w:ascii="宋体" w:hAnsi="宋体" w:eastAsia="宋体" w:cs="宋体"/>
                <w:color w:val="auto"/>
                <w:sz w:val="21"/>
                <w:szCs w:val="21"/>
                <w:highlight w:val="none"/>
                <w:lang w:eastAsia="zh-CN"/>
              </w:rPr>
              <w:t>，得</w:t>
            </w:r>
            <w:r>
              <w:rPr>
                <w:rFonts w:hint="eastAsia" w:ascii="宋体" w:hAnsi="宋体" w:eastAsia="宋体" w:cs="宋体"/>
                <w:color w:val="auto"/>
                <w:sz w:val="21"/>
                <w:szCs w:val="21"/>
                <w:highlight w:val="none"/>
                <w:lang w:val="en-US" w:eastAsia="zh-CN"/>
              </w:rPr>
              <w:t>1分；</w:t>
            </w:r>
          </w:p>
          <w:p>
            <w:pPr>
              <w:pStyle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本项最高得11分。</w:t>
            </w:r>
          </w:p>
          <w:p>
            <w:pPr>
              <w:pStyle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（提供功能截图作为证明材料）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0" w:hRule="atLeast"/>
          <w:jc w:val="center"/>
        </w:trPr>
        <w:tc>
          <w:tcPr>
            <w:tcW w:w="2227" w:type="dxa"/>
            <w:vAlign w:val="center"/>
          </w:tcPr>
          <w:p>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数字化加工软件功能及技术要求</w:t>
            </w:r>
          </w:p>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&lt;</w:t>
            </w: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rPr>
              <w:t>分&gt;</w:t>
            </w:r>
          </w:p>
        </w:tc>
        <w:tc>
          <w:tcPr>
            <w:tcW w:w="6600" w:type="dxa"/>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根据各投标人投入本项目</w:t>
            </w:r>
            <w:r>
              <w:rPr>
                <w:rFonts w:hint="eastAsia" w:ascii="宋体" w:hAnsi="宋体" w:eastAsia="宋体" w:cs="宋体"/>
                <w:color w:val="auto"/>
                <w:sz w:val="21"/>
                <w:szCs w:val="21"/>
                <w:highlight w:val="none"/>
              </w:rPr>
              <w:t>数字化加工软件</w:t>
            </w:r>
            <w:r>
              <w:rPr>
                <w:rFonts w:hint="eastAsia" w:ascii="宋体" w:hAnsi="宋体" w:eastAsia="宋体" w:cs="宋体"/>
                <w:color w:val="auto"/>
                <w:sz w:val="21"/>
                <w:szCs w:val="21"/>
                <w:highlight w:val="none"/>
                <w:lang w:eastAsia="zh-CN"/>
              </w:rPr>
              <w:t>的以下</w:t>
            </w:r>
            <w:r>
              <w:rPr>
                <w:rFonts w:hint="eastAsia" w:ascii="宋体" w:hAnsi="宋体" w:eastAsia="宋体" w:cs="宋体"/>
                <w:color w:val="auto"/>
                <w:sz w:val="21"/>
                <w:szCs w:val="21"/>
                <w:highlight w:val="none"/>
              </w:rPr>
              <w:t>功能及技术</w:t>
            </w:r>
            <w:r>
              <w:rPr>
                <w:rFonts w:hint="eastAsia" w:ascii="宋体" w:hAnsi="宋体" w:eastAsia="宋体" w:cs="宋体"/>
                <w:color w:val="auto"/>
                <w:sz w:val="21"/>
                <w:szCs w:val="21"/>
                <w:highlight w:val="none"/>
                <w:lang w:eastAsia="zh-CN"/>
              </w:rPr>
              <w:t>情况进行</w:t>
            </w:r>
            <w:r>
              <w:rPr>
                <w:rFonts w:hint="eastAsia" w:ascii="宋体" w:hAnsi="宋体" w:eastAsia="宋体" w:cs="宋体"/>
                <w:color w:val="auto"/>
                <w:sz w:val="21"/>
                <w:szCs w:val="21"/>
                <w:highlight w:val="none"/>
              </w:rPr>
              <w:t>横向</w:t>
            </w:r>
            <w:r>
              <w:rPr>
                <w:rFonts w:hint="eastAsia" w:ascii="宋体" w:hAnsi="宋体" w:eastAsia="宋体" w:cs="宋体"/>
                <w:color w:val="auto"/>
                <w:sz w:val="21"/>
                <w:szCs w:val="21"/>
                <w:highlight w:val="none"/>
                <w:lang w:eastAsia="zh-CN"/>
              </w:rPr>
              <w:t>比较</w:t>
            </w:r>
            <w:r>
              <w:rPr>
                <w:rFonts w:hint="eastAsia" w:ascii="宋体" w:hAnsi="宋体" w:eastAsia="宋体" w:cs="宋体"/>
                <w:color w:val="auto"/>
                <w:sz w:val="21"/>
                <w:szCs w:val="21"/>
                <w:highlight w:val="none"/>
              </w:rPr>
              <w:t>：</w:t>
            </w:r>
          </w:p>
          <w:p>
            <w:pPr>
              <w:keepNext w:val="0"/>
              <w:keepLines w:val="0"/>
              <w:pageBreakBefore w:val="0"/>
              <w:widowControl w:val="0"/>
              <w:numPr>
                <w:ilvl w:val="0"/>
                <w:numId w:val="3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软件模块化设计，每个岗位单独为独立软件</w:t>
            </w:r>
            <w:r>
              <w:rPr>
                <w:rFonts w:hint="eastAsia" w:ascii="宋体" w:hAnsi="宋体" w:eastAsia="宋体" w:cs="宋体"/>
                <w:color w:val="auto"/>
                <w:sz w:val="21"/>
                <w:szCs w:val="21"/>
                <w:highlight w:val="none"/>
                <w:lang w:eastAsia="zh-CN"/>
              </w:rPr>
              <w:t>界面；</w:t>
            </w:r>
          </w:p>
          <w:p>
            <w:pPr>
              <w:keepNext w:val="0"/>
              <w:keepLines w:val="0"/>
              <w:pageBreakBefore w:val="0"/>
              <w:widowControl w:val="0"/>
              <w:numPr>
                <w:ilvl w:val="0"/>
                <w:numId w:val="3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软件能自动对图像进行</w:t>
            </w:r>
            <w:r>
              <w:rPr>
                <w:rFonts w:hint="eastAsia" w:ascii="宋体" w:hAnsi="宋体" w:eastAsia="宋体" w:cs="宋体"/>
                <w:color w:val="auto"/>
                <w:sz w:val="21"/>
                <w:szCs w:val="21"/>
                <w:highlight w:val="none"/>
                <w:lang w:eastAsia="zh-CN"/>
              </w:rPr>
              <w:t>预</w:t>
            </w:r>
            <w:r>
              <w:rPr>
                <w:rFonts w:hint="eastAsia" w:ascii="宋体" w:hAnsi="宋体" w:eastAsia="宋体" w:cs="宋体"/>
                <w:color w:val="auto"/>
                <w:sz w:val="21"/>
                <w:szCs w:val="21"/>
                <w:highlight w:val="none"/>
              </w:rPr>
              <w:t>处理</w:t>
            </w:r>
            <w:r>
              <w:rPr>
                <w:rFonts w:hint="eastAsia" w:ascii="宋体" w:hAnsi="宋体" w:eastAsia="宋体" w:cs="宋体"/>
                <w:color w:val="auto"/>
                <w:sz w:val="21"/>
                <w:szCs w:val="21"/>
                <w:highlight w:val="none"/>
                <w:lang w:eastAsia="zh-CN"/>
              </w:rPr>
              <w:t>；</w:t>
            </w:r>
          </w:p>
          <w:p>
            <w:pPr>
              <w:keepNext w:val="0"/>
              <w:keepLines w:val="0"/>
              <w:pageBreakBefore w:val="0"/>
              <w:widowControl w:val="0"/>
              <w:numPr>
                <w:ilvl w:val="0"/>
                <w:numId w:val="30"/>
              </w:numPr>
              <w:kinsoku/>
              <w:wordWrap/>
              <w:overflowPunct/>
              <w:topLinePunct w:val="0"/>
              <w:autoSpaceDE/>
              <w:autoSpaceDN/>
              <w:bidi w:val="0"/>
              <w:adjustRightInd/>
              <w:snapToGrid/>
              <w:spacing w:line="240" w:lineRule="auto"/>
              <w:ind w:left="420" w:leftChars="0" w:right="0" w:rightChars="0" w:hanging="420" w:hanging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支持手工对图像进行去除黑边、纠偏等处理功能，</w:t>
            </w:r>
            <w:r>
              <w:rPr>
                <w:rFonts w:hint="eastAsia" w:ascii="宋体" w:hAnsi="宋体" w:eastAsia="宋体" w:cs="宋体"/>
                <w:color w:val="auto"/>
                <w:sz w:val="21"/>
                <w:szCs w:val="21"/>
                <w:highlight w:val="none"/>
              </w:rPr>
              <w:t>使用快捷键方式操作软件</w:t>
            </w:r>
            <w:r>
              <w:rPr>
                <w:rFonts w:hint="eastAsia" w:ascii="宋体" w:hAnsi="宋体" w:eastAsia="宋体" w:cs="宋体"/>
                <w:color w:val="auto"/>
                <w:sz w:val="21"/>
                <w:szCs w:val="21"/>
                <w:highlight w:val="none"/>
                <w:lang w:eastAsia="zh-CN"/>
              </w:rPr>
              <w:t>；</w:t>
            </w:r>
          </w:p>
          <w:p>
            <w:pPr>
              <w:keepNext w:val="0"/>
              <w:keepLines w:val="0"/>
              <w:pageBreakBefore w:val="0"/>
              <w:widowControl w:val="0"/>
              <w:numPr>
                <w:ilvl w:val="0"/>
                <w:numId w:val="30"/>
              </w:numPr>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具有去孔功能，页码添加功能，自动校正功能</w:t>
            </w:r>
            <w:r>
              <w:rPr>
                <w:rFonts w:hint="eastAsia" w:ascii="宋体" w:hAnsi="宋体" w:eastAsia="宋体" w:cs="宋体"/>
                <w:color w:val="auto"/>
                <w:sz w:val="21"/>
                <w:szCs w:val="21"/>
                <w:highlight w:val="none"/>
                <w:lang w:eastAsia="zh-CN"/>
              </w:rPr>
              <w:t>；</w:t>
            </w:r>
          </w:p>
          <w:p>
            <w:pPr>
              <w:keepNext w:val="0"/>
              <w:keepLines w:val="0"/>
              <w:pageBreakBefore w:val="0"/>
              <w:widowControl w:val="0"/>
              <w:numPr>
                <w:ilvl w:val="0"/>
                <w:numId w:val="30"/>
              </w:numPr>
              <w:kinsoku/>
              <w:wordWrap/>
              <w:overflowPunct/>
              <w:topLinePunct w:val="0"/>
              <w:autoSpaceDE/>
              <w:autoSpaceDN/>
              <w:bidi w:val="0"/>
              <w:adjustRightInd/>
              <w:snapToGrid/>
              <w:spacing w:line="240" w:lineRule="auto"/>
              <w:ind w:left="420" w:leftChars="0" w:right="0" w:rightChars="0" w:hanging="420" w:hanging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具备封面和目录数据录入功能，在录入与质检时数据与图像关联显示</w:t>
            </w:r>
            <w:r>
              <w:rPr>
                <w:rFonts w:hint="eastAsia" w:ascii="宋体" w:hAnsi="宋体" w:eastAsia="宋体" w:cs="宋体"/>
                <w:color w:val="auto"/>
                <w:sz w:val="21"/>
                <w:szCs w:val="21"/>
                <w:highlight w:val="none"/>
                <w:lang w:eastAsia="zh-CN"/>
              </w:rPr>
              <w:t>；</w:t>
            </w:r>
          </w:p>
          <w:p>
            <w:pPr>
              <w:keepNext w:val="0"/>
              <w:keepLines w:val="0"/>
              <w:pageBreakBefore w:val="0"/>
              <w:widowControl w:val="0"/>
              <w:numPr>
                <w:ilvl w:val="0"/>
                <w:numId w:val="30"/>
              </w:numPr>
              <w:kinsoku/>
              <w:wordWrap/>
              <w:overflowPunct/>
              <w:topLinePunct w:val="0"/>
              <w:autoSpaceDE/>
              <w:autoSpaceDN/>
              <w:bidi w:val="0"/>
              <w:adjustRightInd/>
              <w:snapToGrid/>
              <w:spacing w:line="240" w:lineRule="auto"/>
              <w:ind w:left="420" w:leftChars="0" w:right="0" w:rightChars="0" w:hanging="420" w:hanging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具有管理后台，能实现工序流转回溯，查看所有在做档案状态情况</w:t>
            </w:r>
            <w:r>
              <w:rPr>
                <w:rFonts w:hint="eastAsia" w:ascii="宋体" w:hAnsi="宋体" w:eastAsia="宋体" w:cs="宋体"/>
                <w:color w:val="auto"/>
                <w:sz w:val="21"/>
                <w:szCs w:val="21"/>
                <w:highlight w:val="none"/>
                <w:lang w:eastAsia="zh-CN"/>
              </w:rPr>
              <w:t>；</w:t>
            </w:r>
          </w:p>
          <w:p>
            <w:pPr>
              <w:keepNext w:val="0"/>
              <w:keepLines w:val="0"/>
              <w:pageBreakBefore w:val="0"/>
              <w:widowControl w:val="0"/>
              <w:numPr>
                <w:ilvl w:val="0"/>
                <w:numId w:val="30"/>
              </w:numPr>
              <w:kinsoku/>
              <w:wordWrap/>
              <w:overflowPunct/>
              <w:topLinePunct w:val="0"/>
              <w:autoSpaceDE/>
              <w:autoSpaceDN/>
              <w:bidi w:val="0"/>
              <w:adjustRightInd/>
              <w:snapToGrid/>
              <w:spacing w:line="240" w:lineRule="auto"/>
              <w:ind w:left="420" w:leftChars="0" w:right="0" w:rightChars="0" w:hanging="420" w:hangingChars="200"/>
              <w:jc w:val="both"/>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具有日志管理功能，各岗位报表统计功能</w:t>
            </w:r>
            <w:r>
              <w:rPr>
                <w:rFonts w:hint="eastAsia" w:ascii="宋体" w:hAnsi="宋体" w:eastAsia="宋体" w:cs="宋体"/>
                <w:color w:val="auto"/>
                <w:sz w:val="21"/>
                <w:szCs w:val="21"/>
                <w:highlight w:val="none"/>
                <w:lang w:eastAsia="zh-CN"/>
              </w:rPr>
              <w:t>。</w:t>
            </w:r>
          </w:p>
          <w:p>
            <w:pPr>
              <w:pStyle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投标人投入本项目数字化加工软件功能齐全，界面清晰，得3分；</w:t>
            </w:r>
          </w:p>
          <w:p>
            <w:pPr>
              <w:pStyle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投标人投入本项目数字化加工软件功能较齐全，界面较清晰，得2分；</w:t>
            </w:r>
          </w:p>
          <w:p>
            <w:pPr>
              <w:pStyle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投标人投入本项目数字化加工软件功能不全，界面一般，得0.5分；</w:t>
            </w:r>
          </w:p>
          <w:p>
            <w:pPr>
              <w:pStyle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不提供不得分。</w:t>
            </w:r>
          </w:p>
          <w:p>
            <w:pPr>
              <w:pStyle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（提供功能截图作为证明材料）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55" w:hRule="atLeast"/>
          <w:jc w:val="center"/>
        </w:trPr>
        <w:tc>
          <w:tcPr>
            <w:tcW w:w="2227" w:type="dxa"/>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rPr>
              <w:t>系统原型演示（PPT演示不得分）</w:t>
            </w:r>
          </w:p>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&lt;</w:t>
            </w:r>
            <w:r>
              <w:rPr>
                <w:rFonts w:hint="eastAsia" w:ascii="宋体" w:hAnsi="宋体" w:eastAsia="宋体" w:cs="宋体"/>
                <w:color w:val="auto"/>
                <w:kern w:val="0"/>
                <w:sz w:val="21"/>
                <w:szCs w:val="21"/>
                <w:highlight w:val="none"/>
              </w:rPr>
              <w:t>11分</w:t>
            </w:r>
            <w:r>
              <w:rPr>
                <w:rFonts w:hint="eastAsia" w:ascii="宋体" w:hAnsi="宋体" w:eastAsia="宋体" w:cs="宋体"/>
                <w:color w:val="auto"/>
                <w:sz w:val="21"/>
                <w:szCs w:val="21"/>
                <w:highlight w:val="none"/>
              </w:rPr>
              <w:t>&gt;</w:t>
            </w:r>
          </w:p>
        </w:tc>
        <w:tc>
          <w:tcPr>
            <w:tcW w:w="6600" w:type="dxa"/>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kern w:val="0"/>
                <w:sz w:val="21"/>
                <w:szCs w:val="21"/>
                <w:highlight w:val="none"/>
              </w:rPr>
              <w:t>档案管理系统原型演示</w:t>
            </w:r>
            <w:r>
              <w:rPr>
                <w:rFonts w:hint="eastAsia" w:ascii="宋体" w:hAnsi="宋体" w:eastAsia="宋体" w:cs="宋体"/>
                <w:color w:val="auto"/>
                <w:sz w:val="21"/>
                <w:szCs w:val="21"/>
                <w:highlight w:val="none"/>
              </w:rPr>
              <w:t>进行</w:t>
            </w:r>
            <w:r>
              <w:rPr>
                <w:rFonts w:hint="eastAsia" w:ascii="宋体" w:hAnsi="宋体" w:cs="宋体"/>
                <w:color w:val="auto"/>
                <w:sz w:val="21"/>
                <w:szCs w:val="21"/>
                <w:highlight w:val="none"/>
                <w:lang w:eastAsia="zh-CN"/>
              </w:rPr>
              <w:t>评审</w:t>
            </w:r>
            <w:r>
              <w:rPr>
                <w:rFonts w:hint="eastAsia" w:ascii="宋体" w:hAnsi="宋体" w:eastAsia="宋体" w:cs="宋体"/>
                <w:color w:val="auto"/>
                <w:sz w:val="21"/>
                <w:szCs w:val="21"/>
                <w:highlight w:val="none"/>
              </w:rPr>
              <w:t>：</w:t>
            </w:r>
          </w:p>
          <w:p>
            <w:pPr>
              <w:widowControl/>
              <w:numPr>
                <w:ilvl w:val="0"/>
                <w:numId w:val="31"/>
              </w:numPr>
              <w:ind w:left="425" w:leftChars="0" w:hanging="425"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系统采用</w:t>
            </w:r>
            <w:r>
              <w:rPr>
                <w:rFonts w:hint="eastAsia" w:ascii="宋体" w:hAnsi="宋体" w:eastAsia="宋体" w:cs="宋体"/>
                <w:color w:val="auto"/>
                <w:sz w:val="21"/>
                <w:szCs w:val="21"/>
                <w:highlight w:val="none"/>
              </w:rPr>
              <w:t>Flex</w:t>
            </w:r>
            <w:r>
              <w:rPr>
                <w:rFonts w:hint="eastAsia" w:ascii="宋体" w:hAnsi="宋体" w:eastAsia="宋体" w:cs="宋体"/>
                <w:color w:val="auto"/>
                <w:kern w:val="0"/>
                <w:sz w:val="21"/>
                <w:szCs w:val="21"/>
                <w:highlight w:val="none"/>
              </w:rPr>
              <w:t>技术多格式文件浏览器</w:t>
            </w:r>
            <w:r>
              <w:rPr>
                <w:rFonts w:hint="eastAsia" w:ascii="宋体" w:hAnsi="宋体" w:eastAsia="宋体" w:cs="宋体"/>
                <w:color w:val="auto"/>
                <w:kern w:val="0"/>
                <w:sz w:val="21"/>
                <w:szCs w:val="21"/>
                <w:highlight w:val="none"/>
                <w:lang w:eastAsia="zh-CN"/>
              </w:rPr>
              <w:t>，得</w:t>
            </w:r>
            <w:r>
              <w:rPr>
                <w:rFonts w:hint="eastAsia" w:ascii="宋体" w:hAnsi="宋体" w:eastAsia="宋体" w:cs="宋体"/>
                <w:color w:val="auto"/>
                <w:kern w:val="0"/>
                <w:sz w:val="21"/>
                <w:szCs w:val="21"/>
                <w:highlight w:val="none"/>
                <w:lang w:val="en-US" w:eastAsia="zh-CN"/>
              </w:rPr>
              <w:t>1分；</w:t>
            </w:r>
          </w:p>
          <w:p>
            <w:pPr>
              <w:widowControl/>
              <w:numPr>
                <w:ilvl w:val="0"/>
                <w:numId w:val="31"/>
              </w:numPr>
              <w:ind w:left="425" w:leftChars="0" w:hanging="425" w:firstLineChars="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支持面向用户内部普通查询用户提供全方位、多角度、深层次的档案信息服务的独立检索系统，主要功能包括档案检索、全文检索、档案借阅申请审批、信息公开、档案专题展示、档案编研创作及编研成果展示的能力等功能</w:t>
            </w:r>
            <w:r>
              <w:rPr>
                <w:rFonts w:hint="eastAsia" w:ascii="宋体" w:hAnsi="宋体" w:eastAsia="宋体" w:cs="宋体"/>
                <w:color w:val="auto"/>
                <w:kern w:val="0"/>
                <w:sz w:val="21"/>
                <w:szCs w:val="21"/>
                <w:highlight w:val="none"/>
                <w:lang w:eastAsia="zh-CN"/>
              </w:rPr>
              <w:t>，得</w:t>
            </w:r>
            <w:r>
              <w:rPr>
                <w:rFonts w:hint="eastAsia" w:ascii="宋体" w:hAnsi="宋体" w:eastAsia="宋体" w:cs="宋体"/>
                <w:color w:val="auto"/>
                <w:kern w:val="0"/>
                <w:sz w:val="21"/>
                <w:szCs w:val="21"/>
                <w:highlight w:val="none"/>
                <w:lang w:val="en-US" w:eastAsia="zh-CN"/>
              </w:rPr>
              <w:t>1分；</w:t>
            </w:r>
          </w:p>
          <w:p>
            <w:pPr>
              <w:widowControl/>
              <w:numPr>
                <w:ilvl w:val="0"/>
                <w:numId w:val="31"/>
              </w:numPr>
              <w:ind w:left="425" w:leftChars="0" w:hanging="425"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支持档案门配置模版化功能，新建或调整档案门类可直接调用或复制模版，减少实施与维护工作量</w:t>
            </w:r>
            <w:r>
              <w:rPr>
                <w:rFonts w:hint="eastAsia" w:ascii="宋体" w:hAnsi="宋体" w:eastAsia="宋体" w:cs="宋体"/>
                <w:color w:val="auto"/>
                <w:kern w:val="0"/>
                <w:sz w:val="21"/>
                <w:szCs w:val="21"/>
                <w:highlight w:val="none"/>
                <w:lang w:eastAsia="zh-CN"/>
              </w:rPr>
              <w:t>，得</w:t>
            </w:r>
            <w:r>
              <w:rPr>
                <w:rFonts w:hint="eastAsia" w:ascii="宋体" w:hAnsi="宋体" w:eastAsia="宋体" w:cs="宋体"/>
                <w:color w:val="auto"/>
                <w:kern w:val="0"/>
                <w:sz w:val="21"/>
                <w:szCs w:val="21"/>
                <w:highlight w:val="none"/>
                <w:lang w:val="en-US" w:eastAsia="zh-CN"/>
              </w:rPr>
              <w:t>1分；</w:t>
            </w:r>
          </w:p>
          <w:p>
            <w:pPr>
              <w:widowControl/>
              <w:numPr>
                <w:ilvl w:val="0"/>
                <w:numId w:val="31"/>
              </w:numPr>
              <w:ind w:left="425" w:leftChars="0" w:hanging="425"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采用ExtJS技术实现Windows资源管理器界面风格器</w:t>
            </w:r>
            <w:r>
              <w:rPr>
                <w:rFonts w:hint="eastAsia" w:ascii="宋体" w:hAnsi="宋体" w:eastAsia="宋体" w:cs="宋体"/>
                <w:color w:val="auto"/>
                <w:kern w:val="0"/>
                <w:sz w:val="21"/>
                <w:szCs w:val="21"/>
                <w:highlight w:val="none"/>
                <w:lang w:eastAsia="zh-CN"/>
              </w:rPr>
              <w:t>，得</w:t>
            </w:r>
            <w:r>
              <w:rPr>
                <w:rFonts w:hint="eastAsia" w:ascii="宋体" w:hAnsi="宋体" w:eastAsia="宋体" w:cs="宋体"/>
                <w:color w:val="auto"/>
                <w:kern w:val="0"/>
                <w:sz w:val="21"/>
                <w:szCs w:val="21"/>
                <w:highlight w:val="none"/>
                <w:lang w:val="en-US" w:eastAsia="zh-CN"/>
              </w:rPr>
              <w:t>1分；</w:t>
            </w:r>
          </w:p>
          <w:p>
            <w:pPr>
              <w:widowControl/>
              <w:numPr>
                <w:ilvl w:val="0"/>
                <w:numId w:val="31"/>
              </w:numPr>
              <w:ind w:left="425" w:leftChars="0" w:hanging="425"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支持用户图形化自定义的工作流程</w:t>
            </w:r>
            <w:r>
              <w:rPr>
                <w:rFonts w:hint="eastAsia" w:ascii="宋体" w:hAnsi="宋体" w:eastAsia="宋体" w:cs="宋体"/>
                <w:color w:val="auto"/>
                <w:kern w:val="0"/>
                <w:sz w:val="21"/>
                <w:szCs w:val="21"/>
                <w:highlight w:val="none"/>
                <w:lang w:eastAsia="zh-CN"/>
              </w:rPr>
              <w:t>，得</w:t>
            </w:r>
            <w:r>
              <w:rPr>
                <w:rFonts w:hint="eastAsia" w:ascii="宋体" w:hAnsi="宋体" w:eastAsia="宋体" w:cs="宋体"/>
                <w:color w:val="auto"/>
                <w:kern w:val="0"/>
                <w:sz w:val="21"/>
                <w:szCs w:val="21"/>
                <w:highlight w:val="none"/>
                <w:lang w:val="en-US" w:eastAsia="zh-CN"/>
              </w:rPr>
              <w:t>1分；</w:t>
            </w:r>
          </w:p>
          <w:p>
            <w:pPr>
              <w:widowControl/>
              <w:numPr>
                <w:ilvl w:val="0"/>
                <w:numId w:val="31"/>
              </w:numPr>
              <w:ind w:left="425" w:leftChars="0" w:hanging="425"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支持以ZIP压缩包和EXCEL格式数据导入、导出的备份功能</w:t>
            </w:r>
            <w:r>
              <w:rPr>
                <w:rFonts w:hint="eastAsia" w:ascii="宋体" w:hAnsi="宋体" w:eastAsia="宋体" w:cs="宋体"/>
                <w:color w:val="auto"/>
                <w:kern w:val="0"/>
                <w:sz w:val="21"/>
                <w:szCs w:val="21"/>
                <w:highlight w:val="none"/>
                <w:lang w:eastAsia="zh-CN"/>
              </w:rPr>
              <w:t>，得</w:t>
            </w:r>
            <w:r>
              <w:rPr>
                <w:rFonts w:hint="eastAsia" w:ascii="宋体" w:hAnsi="宋体" w:eastAsia="宋体" w:cs="宋体"/>
                <w:color w:val="auto"/>
                <w:kern w:val="0"/>
                <w:sz w:val="21"/>
                <w:szCs w:val="21"/>
                <w:highlight w:val="none"/>
                <w:lang w:val="en-US" w:eastAsia="zh-CN"/>
              </w:rPr>
              <w:t>2分；</w:t>
            </w:r>
          </w:p>
          <w:p>
            <w:pPr>
              <w:widowControl/>
              <w:numPr>
                <w:ilvl w:val="0"/>
                <w:numId w:val="31"/>
              </w:numPr>
              <w:ind w:left="425" w:leftChars="0" w:hanging="425"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w:t>
            </w:r>
            <w:r>
              <w:rPr>
                <w:rFonts w:hint="eastAsia" w:ascii="宋体" w:hAnsi="宋体" w:eastAsia="宋体" w:cs="宋体"/>
                <w:color w:val="auto"/>
                <w:kern w:val="0"/>
                <w:sz w:val="21"/>
                <w:szCs w:val="21"/>
                <w:highlight w:val="none"/>
                <w:lang w:eastAsia="zh-CN"/>
              </w:rPr>
              <w:t>系统用户</w:t>
            </w:r>
            <w:r>
              <w:rPr>
                <w:rFonts w:hint="eastAsia" w:ascii="宋体" w:hAnsi="宋体" w:eastAsia="宋体" w:cs="宋体"/>
                <w:color w:val="auto"/>
                <w:kern w:val="0"/>
                <w:sz w:val="21"/>
                <w:szCs w:val="21"/>
                <w:highlight w:val="none"/>
              </w:rPr>
              <w:t>即时通讯器</w:t>
            </w:r>
            <w:r>
              <w:rPr>
                <w:rFonts w:hint="eastAsia" w:ascii="宋体" w:hAnsi="宋体" w:eastAsia="宋体" w:cs="宋体"/>
                <w:color w:val="auto"/>
                <w:kern w:val="0"/>
                <w:sz w:val="21"/>
                <w:szCs w:val="21"/>
                <w:highlight w:val="none"/>
                <w:lang w:eastAsia="zh-CN"/>
              </w:rPr>
              <w:t>，得</w:t>
            </w:r>
            <w:r>
              <w:rPr>
                <w:rFonts w:hint="eastAsia" w:ascii="宋体" w:hAnsi="宋体" w:eastAsia="宋体" w:cs="宋体"/>
                <w:color w:val="auto"/>
                <w:kern w:val="0"/>
                <w:sz w:val="21"/>
                <w:szCs w:val="21"/>
                <w:highlight w:val="none"/>
                <w:lang w:val="en-US" w:eastAsia="zh-CN"/>
              </w:rPr>
              <w:t>1分；</w:t>
            </w:r>
          </w:p>
          <w:p>
            <w:pPr>
              <w:widowControl/>
              <w:numPr>
                <w:ilvl w:val="0"/>
                <w:numId w:val="31"/>
              </w:numPr>
              <w:ind w:left="425" w:leftChars="0" w:hanging="425"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支持以文本或图片形式的自定义水印配置功能，可设置水印的透明度</w:t>
            </w:r>
            <w:r>
              <w:rPr>
                <w:rFonts w:hint="eastAsia" w:ascii="宋体" w:hAnsi="宋体" w:eastAsia="宋体" w:cs="宋体"/>
                <w:color w:val="auto"/>
                <w:kern w:val="0"/>
                <w:sz w:val="21"/>
                <w:szCs w:val="21"/>
                <w:highlight w:val="none"/>
                <w:lang w:eastAsia="zh-CN"/>
              </w:rPr>
              <w:t>，得</w:t>
            </w:r>
            <w:r>
              <w:rPr>
                <w:rFonts w:hint="eastAsia" w:ascii="宋体" w:hAnsi="宋体" w:eastAsia="宋体" w:cs="宋体"/>
                <w:color w:val="auto"/>
                <w:kern w:val="0"/>
                <w:sz w:val="21"/>
                <w:szCs w:val="21"/>
                <w:highlight w:val="none"/>
                <w:lang w:val="en-US" w:eastAsia="zh-CN"/>
              </w:rPr>
              <w:t>1分；</w:t>
            </w:r>
          </w:p>
          <w:p>
            <w:pPr>
              <w:widowControl/>
              <w:numPr>
                <w:ilvl w:val="0"/>
                <w:numId w:val="31"/>
              </w:numPr>
              <w:ind w:left="425" w:leftChars="0" w:hanging="425"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系统支持介质预警功能器</w:t>
            </w:r>
            <w:r>
              <w:rPr>
                <w:rFonts w:hint="eastAsia" w:ascii="宋体" w:hAnsi="宋体" w:eastAsia="宋体" w:cs="宋体"/>
                <w:color w:val="auto"/>
                <w:kern w:val="0"/>
                <w:sz w:val="21"/>
                <w:szCs w:val="21"/>
                <w:highlight w:val="none"/>
                <w:lang w:eastAsia="zh-CN"/>
              </w:rPr>
              <w:t>，得</w:t>
            </w:r>
            <w:r>
              <w:rPr>
                <w:rFonts w:hint="eastAsia" w:ascii="宋体" w:hAnsi="宋体" w:eastAsia="宋体" w:cs="宋体"/>
                <w:color w:val="auto"/>
                <w:kern w:val="0"/>
                <w:sz w:val="21"/>
                <w:szCs w:val="21"/>
                <w:highlight w:val="none"/>
                <w:lang w:val="en-US" w:eastAsia="zh-CN"/>
              </w:rPr>
              <w:t>1分；</w:t>
            </w:r>
          </w:p>
          <w:p>
            <w:pPr>
              <w:widowControl/>
              <w:numPr>
                <w:ilvl w:val="0"/>
                <w:numId w:val="31"/>
              </w:numPr>
              <w:ind w:left="425" w:leftChars="0" w:hanging="425"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支持向导式自定义统计方案设计功能，可输出饼状图、柱状图等统计结果</w:t>
            </w:r>
            <w:r>
              <w:rPr>
                <w:rFonts w:hint="eastAsia" w:ascii="宋体" w:hAnsi="宋体" w:eastAsia="宋体" w:cs="宋体"/>
                <w:color w:val="auto"/>
                <w:kern w:val="0"/>
                <w:sz w:val="21"/>
                <w:szCs w:val="21"/>
                <w:highlight w:val="none"/>
                <w:lang w:eastAsia="zh-CN"/>
              </w:rPr>
              <w:t>，得</w:t>
            </w:r>
            <w:r>
              <w:rPr>
                <w:rFonts w:hint="eastAsia" w:ascii="宋体" w:hAnsi="宋体" w:eastAsia="宋体" w:cs="宋体"/>
                <w:color w:val="auto"/>
                <w:kern w:val="0"/>
                <w:sz w:val="21"/>
                <w:szCs w:val="21"/>
                <w:highlight w:val="none"/>
                <w:lang w:val="en-US" w:eastAsia="zh-CN"/>
              </w:rPr>
              <w:t>1分；</w:t>
            </w:r>
          </w:p>
          <w:p>
            <w:pPr>
              <w:widowControl/>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本项最高得11分。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30" w:hRule="atLeast"/>
          <w:jc w:val="center"/>
        </w:trPr>
        <w:tc>
          <w:tcPr>
            <w:tcW w:w="2227" w:type="dxa"/>
            <w:vAlign w:val="center"/>
          </w:tcPr>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rPr>
              <w:t>售后服务</w:t>
            </w:r>
          </w:p>
          <w:p>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&lt;</w:t>
            </w:r>
            <w:r>
              <w:rPr>
                <w:rFonts w:hint="eastAsia" w:ascii="宋体" w:hAnsi="宋体" w:eastAsia="宋体" w:cs="宋体"/>
                <w:color w:val="auto"/>
                <w:kern w:val="0"/>
                <w:sz w:val="21"/>
                <w:szCs w:val="21"/>
                <w:highlight w:val="none"/>
              </w:rPr>
              <w:t>2分</w:t>
            </w:r>
            <w:r>
              <w:rPr>
                <w:rFonts w:hint="eastAsia" w:ascii="宋体" w:hAnsi="宋体" w:eastAsia="宋体" w:cs="宋体"/>
                <w:color w:val="auto"/>
                <w:sz w:val="21"/>
                <w:szCs w:val="21"/>
                <w:highlight w:val="none"/>
              </w:rPr>
              <w:t>&gt;</w:t>
            </w:r>
          </w:p>
        </w:tc>
        <w:tc>
          <w:tcPr>
            <w:tcW w:w="6600" w:type="dxa"/>
            <w:vAlign w:val="center"/>
          </w:tcPr>
          <w:p>
            <w:pPr>
              <w:widowControl/>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根据各响应供应商的</w:t>
            </w:r>
            <w:r>
              <w:rPr>
                <w:rFonts w:hint="eastAsia" w:ascii="宋体" w:hAnsi="宋体" w:eastAsia="宋体" w:cs="宋体"/>
                <w:color w:val="auto"/>
                <w:sz w:val="21"/>
                <w:szCs w:val="21"/>
                <w:highlight w:val="none"/>
              </w:rPr>
              <w:t>售后服务方案</w:t>
            </w:r>
            <w:r>
              <w:rPr>
                <w:rFonts w:hint="eastAsia" w:ascii="宋体" w:hAnsi="宋体" w:eastAsia="宋体" w:cs="宋体"/>
                <w:color w:val="auto"/>
                <w:kern w:val="0"/>
                <w:sz w:val="21"/>
                <w:szCs w:val="21"/>
                <w:highlight w:val="none"/>
              </w:rPr>
              <w:t>（包括计划、职责、支持流程、服务措施、服务收费标准等方面）</w:t>
            </w:r>
            <w:r>
              <w:rPr>
                <w:rFonts w:hint="eastAsia" w:ascii="宋体" w:hAnsi="宋体" w:eastAsia="宋体" w:cs="宋体"/>
                <w:color w:val="auto"/>
                <w:sz w:val="21"/>
                <w:szCs w:val="21"/>
                <w:highlight w:val="none"/>
                <w:lang w:eastAsia="zh-CN"/>
              </w:rPr>
              <w:t>进行横向比较：</w:t>
            </w:r>
          </w:p>
          <w:p>
            <w:pPr>
              <w:widowControl/>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售后服务方案</w:t>
            </w:r>
            <w:r>
              <w:rPr>
                <w:rFonts w:hint="eastAsia" w:ascii="宋体" w:hAnsi="宋体" w:eastAsia="宋体" w:cs="宋体"/>
                <w:color w:val="auto"/>
                <w:sz w:val="21"/>
                <w:szCs w:val="21"/>
                <w:highlight w:val="none"/>
                <w:lang w:eastAsia="zh-CN"/>
              </w:rPr>
              <w:t>详细、完善、</w:t>
            </w:r>
            <w:r>
              <w:rPr>
                <w:rFonts w:hint="eastAsia" w:ascii="宋体" w:hAnsi="宋体" w:eastAsia="宋体" w:cs="宋体"/>
                <w:color w:val="auto"/>
                <w:sz w:val="21"/>
                <w:szCs w:val="21"/>
                <w:highlight w:val="none"/>
              </w:rPr>
              <w:t>非常合理、可行性高的，得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pPr>
              <w:widowControl/>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售后服务方案较</w:t>
            </w:r>
            <w:r>
              <w:rPr>
                <w:rFonts w:hint="eastAsia" w:ascii="宋体" w:hAnsi="宋体" w:eastAsia="宋体" w:cs="宋体"/>
                <w:color w:val="auto"/>
                <w:sz w:val="21"/>
                <w:szCs w:val="21"/>
                <w:highlight w:val="none"/>
                <w:lang w:eastAsia="zh-CN"/>
              </w:rPr>
              <w:t>详细、完善、</w:t>
            </w:r>
            <w:r>
              <w:rPr>
                <w:rFonts w:hint="eastAsia" w:ascii="宋体" w:hAnsi="宋体" w:eastAsia="宋体" w:cs="宋体"/>
                <w:color w:val="auto"/>
                <w:sz w:val="21"/>
                <w:szCs w:val="21"/>
                <w:highlight w:val="none"/>
              </w:rPr>
              <w:t>合理、可行性较高的，得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pPr>
              <w:widowControl/>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售后服务方案合理、可行性一般的，得</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pPr>
              <w:widowControl/>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其余情况或不提供，得</w:t>
            </w:r>
            <w:r>
              <w:rPr>
                <w:rFonts w:hint="eastAsia" w:ascii="宋体" w:hAnsi="宋体" w:eastAsia="宋体" w:cs="宋体"/>
                <w:color w:val="auto"/>
                <w:sz w:val="21"/>
                <w:szCs w:val="21"/>
                <w:highlight w:val="none"/>
                <w:lang w:val="en-US" w:eastAsia="zh-CN"/>
              </w:rPr>
              <w:t>0分</w:t>
            </w:r>
          </w:p>
        </w:tc>
      </w:tr>
    </w:tbl>
    <w:p>
      <w:pPr>
        <w:snapToGrid w:val="0"/>
        <w:spacing w:line="360" w:lineRule="auto"/>
        <w:ind w:firstLine="105" w:firstLineChars="50"/>
        <w:rPr>
          <w:rFonts w:hint="eastAsia" w:ascii="宋体" w:cs="宋体"/>
          <w:snapToGrid w:val="0"/>
          <w:color w:val="auto"/>
          <w:kern w:val="0"/>
          <w:highlight w:val="none"/>
        </w:rPr>
      </w:pPr>
      <w:r>
        <w:rPr>
          <w:rFonts w:hint="eastAsia" w:ascii="宋体" w:cs="宋体"/>
          <w:snapToGrid w:val="0"/>
          <w:color w:val="auto"/>
          <w:kern w:val="0"/>
          <w:highlight w:val="none"/>
        </w:rPr>
        <w:t>备注：</w:t>
      </w:r>
    </w:p>
    <w:p>
      <w:pPr>
        <w:numPr>
          <w:ilvl w:val="0"/>
          <w:numId w:val="32"/>
        </w:numPr>
        <w:snapToGrid w:val="0"/>
        <w:spacing w:line="360" w:lineRule="auto"/>
        <w:ind w:hanging="240"/>
        <w:rPr>
          <w:rFonts w:hint="eastAsia" w:ascii="宋体" w:hAnsi="宋体"/>
          <w:bCs/>
          <w:color w:val="auto"/>
          <w:highlight w:val="none"/>
        </w:rPr>
      </w:pPr>
      <w:r>
        <w:rPr>
          <w:rFonts w:hint="eastAsia" w:ascii="宋体" w:hAnsi="宋体"/>
          <w:bCs/>
          <w:color w:val="auto"/>
          <w:highlight w:val="none"/>
        </w:rPr>
        <w:t>招标文件要求提交的与评价指标体系相关的各类有效资料，投标人如未按要求提交的，该项评分为零分。</w:t>
      </w:r>
    </w:p>
    <w:p>
      <w:pPr>
        <w:numPr>
          <w:ilvl w:val="0"/>
          <w:numId w:val="32"/>
        </w:numPr>
        <w:snapToGrid w:val="0"/>
        <w:spacing w:line="360" w:lineRule="auto"/>
        <w:ind w:hanging="240"/>
        <w:rPr>
          <w:rFonts w:hint="eastAsia" w:ascii="宋体" w:hAnsi="宋体"/>
          <w:bCs/>
          <w:color w:val="auto"/>
          <w:highlight w:val="none"/>
        </w:rPr>
      </w:pPr>
      <w:r>
        <w:rPr>
          <w:rFonts w:hint="eastAsia" w:ascii="宋体" w:hAnsi="宋体"/>
          <w:bCs/>
          <w:color w:val="auto"/>
          <w:highlight w:val="none"/>
        </w:rPr>
        <w:t>技术评分：所有评委评分分值的算术平均值（四舍五入后，</w:t>
      </w:r>
      <w:r>
        <w:rPr>
          <w:rFonts w:hint="eastAsia" w:ascii="Arial" w:hAnsi="Arial" w:cs="Arial"/>
          <w:color w:val="auto"/>
          <w:szCs w:val="20"/>
          <w:highlight w:val="none"/>
        </w:rPr>
        <w:t>小数点后保留两位有效数</w:t>
      </w:r>
      <w:r>
        <w:rPr>
          <w:rFonts w:hint="eastAsia" w:ascii="宋体" w:hAnsi="宋体"/>
          <w:bCs/>
          <w:color w:val="auto"/>
          <w:highlight w:val="none"/>
        </w:rPr>
        <w:t>）。</w:t>
      </w:r>
    </w:p>
    <w:p>
      <w:pPr>
        <w:numPr>
          <w:ilvl w:val="0"/>
          <w:numId w:val="32"/>
        </w:numPr>
        <w:snapToGrid w:val="0"/>
        <w:spacing w:line="360" w:lineRule="auto"/>
        <w:ind w:hanging="240"/>
        <w:rPr>
          <w:rFonts w:hint="eastAsia" w:ascii="宋体" w:hAnsi="宋体"/>
          <w:bCs/>
          <w:color w:val="auto"/>
          <w:highlight w:val="none"/>
        </w:rPr>
      </w:pPr>
      <w:r>
        <w:rPr>
          <w:rFonts w:hint="eastAsia" w:ascii="宋体" w:hAnsi="宋体"/>
          <w:bCs/>
          <w:color w:val="auto"/>
          <w:highlight w:val="none"/>
        </w:rPr>
        <w:t>评审内容中所要求提交“原件”的应独立封装，并内附“资料原件提交清单”（详见第七章投标文件格式），评标结束当日退回，如未提供原件的，该项评分为0分。“资料原件提交清单”请按要求提交，如因未提交产生的不利影响，由投标人自行承担</w:t>
      </w:r>
      <w:r>
        <w:rPr>
          <w:rFonts w:hint="eastAsia" w:ascii="宋体" w:hAnsi="宋体"/>
          <w:bCs/>
          <w:color w:val="auto"/>
          <w:highlight w:val="none"/>
          <w:lang w:eastAsia="zh-CN"/>
        </w:rPr>
        <w:t>。</w:t>
      </w:r>
    </w:p>
    <w:p>
      <w:pPr>
        <w:pStyle w:val="2"/>
        <w:rPr>
          <w:rFonts w:hint="eastAsia"/>
          <w:color w:val="auto"/>
          <w:highlight w:val="none"/>
        </w:rPr>
      </w:pPr>
    </w:p>
    <w:p>
      <w:pPr>
        <w:snapToGrid w:val="0"/>
        <w:spacing w:line="360" w:lineRule="auto"/>
        <w:ind w:left="181" w:leftChars="86" w:firstLine="1470" w:firstLineChars="700"/>
        <w:rPr>
          <w:rFonts w:hint="eastAsia" w:ascii="宋体" w:hAnsi="宋体"/>
          <w:bCs/>
          <w:color w:val="auto"/>
          <w:highlight w:val="none"/>
        </w:rPr>
      </w:pPr>
    </w:p>
    <w:p>
      <w:pPr>
        <w:snapToGrid w:val="0"/>
        <w:spacing w:line="360" w:lineRule="auto"/>
        <w:ind w:left="181" w:leftChars="86" w:firstLine="1470" w:firstLineChars="700"/>
        <w:rPr>
          <w:rFonts w:hint="eastAsia" w:ascii="宋体" w:hAnsi="宋体"/>
          <w:bCs/>
          <w:color w:val="auto"/>
          <w:highlight w:val="none"/>
        </w:rPr>
      </w:pPr>
    </w:p>
    <w:p>
      <w:pPr>
        <w:snapToGrid w:val="0"/>
        <w:spacing w:line="360" w:lineRule="auto"/>
        <w:ind w:left="181" w:leftChars="86" w:firstLine="1470" w:firstLineChars="700"/>
        <w:rPr>
          <w:rFonts w:hint="eastAsia" w:ascii="宋体" w:hAnsi="宋体"/>
          <w:bCs/>
          <w:color w:val="auto"/>
          <w:highlight w:val="none"/>
        </w:rPr>
      </w:pPr>
    </w:p>
    <w:p>
      <w:pPr>
        <w:adjustRightInd w:val="0"/>
        <w:snapToGrid w:val="0"/>
        <w:spacing w:before="156" w:beforeLines="50" w:after="156" w:afterLines="50" w:line="360" w:lineRule="auto"/>
        <w:jc w:val="center"/>
        <w:rPr>
          <w:rFonts w:ascii="黑体" w:hAnsi="宋体" w:eastAsia="黑体" w:cs="宋体"/>
          <w:color w:val="auto"/>
          <w:sz w:val="28"/>
          <w:szCs w:val="28"/>
          <w:highlight w:val="none"/>
        </w:rPr>
      </w:pPr>
      <w:r>
        <w:rPr>
          <w:rFonts w:hint="eastAsia" w:ascii="黑体" w:hAnsi="宋体" w:eastAsia="黑体" w:cs="宋体"/>
          <w:color w:val="auto"/>
          <w:sz w:val="28"/>
          <w:szCs w:val="28"/>
          <w:highlight w:val="none"/>
        </w:rPr>
        <w:t>商务部分评分表</w:t>
      </w:r>
    </w:p>
    <w:p>
      <w:pPr>
        <w:adjustRightInd w:val="0"/>
        <w:snapToGrid w:val="0"/>
        <w:spacing w:before="156" w:beforeLines="50" w:after="156" w:afterLines="50" w:line="360" w:lineRule="auto"/>
        <w:jc w:val="center"/>
        <w:rPr>
          <w:rFonts w:ascii="黑体" w:hAnsi="宋体" w:eastAsia="黑体" w:cs="宋体"/>
          <w:color w:val="auto"/>
          <w:sz w:val="28"/>
          <w:szCs w:val="28"/>
          <w:highlight w:val="none"/>
        </w:rPr>
      </w:pPr>
      <w:r>
        <w:rPr>
          <w:rFonts w:hint="eastAsia" w:ascii="黑体" w:hAnsi="宋体" w:eastAsia="黑体" w:cs="宋体"/>
          <w:color w:val="auto"/>
          <w:sz w:val="28"/>
          <w:szCs w:val="28"/>
          <w:highlight w:val="none"/>
        </w:rPr>
        <w:t>（</w:t>
      </w:r>
      <w:r>
        <w:rPr>
          <w:rFonts w:hint="eastAsia" w:ascii="黑体" w:hAnsi="宋体" w:eastAsia="黑体" w:cs="宋体"/>
          <w:color w:val="auto"/>
          <w:sz w:val="28"/>
          <w:szCs w:val="28"/>
          <w:highlight w:val="none"/>
          <w:lang w:val="en-US" w:eastAsia="zh-CN"/>
        </w:rPr>
        <w:t>35</w:t>
      </w:r>
      <w:r>
        <w:rPr>
          <w:rFonts w:hint="eastAsia" w:ascii="黑体" w:hAnsi="宋体" w:eastAsia="黑体" w:cs="宋体"/>
          <w:color w:val="auto"/>
          <w:sz w:val="28"/>
          <w:szCs w:val="28"/>
          <w:highlight w:val="none"/>
        </w:rPr>
        <w:t>分）</w:t>
      </w:r>
    </w:p>
    <w:p>
      <w:pPr>
        <w:spacing w:line="276" w:lineRule="auto"/>
        <w:ind w:firstLine="210" w:firstLineChars="100"/>
        <w:rPr>
          <w:rFonts w:hint="eastAsia" w:cs="宋体"/>
          <w:snapToGrid w:val="0"/>
          <w:color w:val="auto"/>
          <w:spacing w:val="8"/>
          <w:highlight w:val="none"/>
        </w:rPr>
      </w:pPr>
      <w:r>
        <w:rPr>
          <w:rFonts w:hint="eastAsia" w:ascii="宋体" w:hAnsi="宋体" w:cs="宋体"/>
          <w:color w:val="auto"/>
          <w:highlight w:val="none"/>
        </w:rPr>
        <w:t>项目名称：</w:t>
      </w:r>
      <w:r>
        <w:rPr>
          <w:rFonts w:hint="eastAsia" w:ascii="宋体" w:hAnsi="宋体"/>
          <w:color w:val="auto"/>
          <w:szCs w:val="21"/>
          <w:highlight w:val="none"/>
          <w:lang w:eastAsia="zh-CN"/>
        </w:rPr>
        <w:t>档案综合整理服务</w:t>
      </w:r>
    </w:p>
    <w:p>
      <w:pPr>
        <w:spacing w:line="360" w:lineRule="auto"/>
        <w:ind w:firstLine="210" w:firstLineChars="100"/>
        <w:rPr>
          <w:rFonts w:ascii="宋体" w:hAnsi="宋体"/>
          <w:color w:val="auto"/>
          <w:highlight w:val="none"/>
        </w:rPr>
      </w:pPr>
      <w:r>
        <w:rPr>
          <w:rFonts w:hint="eastAsia" w:ascii="宋体" w:hAnsi="宋体" w:cs="宋体"/>
          <w:color w:val="auto"/>
          <w:highlight w:val="none"/>
        </w:rPr>
        <w:t>项目编号：</w:t>
      </w:r>
      <w:r>
        <w:rPr>
          <w:rFonts w:hint="eastAsia" w:ascii="宋体" w:hAnsi="宋体"/>
          <w:color w:val="auto"/>
          <w:highlight w:val="none"/>
          <w:lang w:eastAsia="zh-CN"/>
        </w:rPr>
        <w:t>GDZC-18GZ057</w:t>
      </w:r>
    </w:p>
    <w:tbl>
      <w:tblPr>
        <w:tblStyle w:val="17"/>
        <w:tblW w:w="8827"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44"/>
        <w:gridCol w:w="66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69" w:hRule="exact"/>
          <w:jc w:val="center"/>
        </w:trPr>
        <w:tc>
          <w:tcPr>
            <w:tcW w:w="2144" w:type="dxa"/>
            <w:vAlign w:val="center"/>
          </w:tcPr>
          <w:p>
            <w:pPr>
              <w:spacing w:line="240" w:lineRule="auto"/>
              <w:jc w:val="center"/>
              <w:rPr>
                <w:rFonts w:ascii="宋体" w:cs="宋体"/>
                <w:color w:val="auto"/>
                <w:highlight w:val="none"/>
              </w:rPr>
            </w:pPr>
            <w:r>
              <w:rPr>
                <w:rFonts w:hint="eastAsia" w:ascii="宋体" w:hAnsi="宋体" w:cs="宋体"/>
                <w:color w:val="auto"/>
                <w:highlight w:val="none"/>
              </w:rPr>
              <w:t>评审内容</w:t>
            </w:r>
          </w:p>
        </w:tc>
        <w:tc>
          <w:tcPr>
            <w:tcW w:w="6683" w:type="dxa"/>
            <w:vAlign w:val="center"/>
          </w:tcPr>
          <w:p>
            <w:pPr>
              <w:spacing w:line="240" w:lineRule="auto"/>
              <w:jc w:val="center"/>
              <w:rPr>
                <w:rFonts w:ascii="宋体" w:hAnsi="宋体" w:cs="宋体"/>
                <w:color w:val="auto"/>
                <w:highlight w:val="none"/>
                <w:u w:val="single"/>
              </w:rPr>
            </w:pPr>
            <w:r>
              <w:rPr>
                <w:rFonts w:hint="eastAsia" w:ascii="宋体" w:hAnsi="宋体" w:cs="宋体"/>
                <w:color w:val="auto"/>
                <w:highlight w:val="none"/>
              </w:rPr>
              <w:t>分值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60" w:hRule="atLeast"/>
          <w:jc w:val="center"/>
        </w:trPr>
        <w:tc>
          <w:tcPr>
            <w:tcW w:w="2144" w:type="dxa"/>
            <w:vAlign w:val="center"/>
          </w:tcPr>
          <w:p>
            <w:pPr>
              <w:widowControl/>
              <w:spacing w:line="240" w:lineRule="auto"/>
              <w:jc w:val="center"/>
              <w:rPr>
                <w:color w:val="auto"/>
                <w:szCs w:val="21"/>
                <w:highlight w:val="none"/>
              </w:rPr>
            </w:pPr>
            <w:r>
              <w:rPr>
                <w:rFonts w:hint="eastAsia" w:ascii="宋体" w:hAnsi="宋体"/>
                <w:color w:val="auto"/>
                <w:kern w:val="0"/>
                <w:highlight w:val="none"/>
              </w:rPr>
              <w:t>档案软件</w:t>
            </w:r>
            <w:r>
              <w:rPr>
                <w:rFonts w:hint="eastAsia"/>
                <w:color w:val="auto"/>
                <w:szCs w:val="21"/>
                <w:highlight w:val="none"/>
              </w:rPr>
              <w:t>产品</w:t>
            </w:r>
            <w:r>
              <w:rPr>
                <w:rFonts w:hint="eastAsia"/>
                <w:color w:val="auto"/>
                <w:szCs w:val="21"/>
                <w:highlight w:val="none"/>
                <w:lang w:eastAsia="zh-CN"/>
              </w:rPr>
              <w:t>质量</w:t>
            </w:r>
          </w:p>
          <w:p>
            <w:pPr>
              <w:spacing w:line="240" w:lineRule="auto"/>
              <w:jc w:val="center"/>
              <w:rPr>
                <w:rFonts w:ascii="宋体" w:cs="宋体"/>
                <w:color w:val="auto"/>
                <w:highlight w:val="none"/>
              </w:rPr>
            </w:pPr>
            <w:r>
              <w:rPr>
                <w:rFonts w:hint="eastAsia" w:asciiTheme="majorEastAsia" w:hAnsiTheme="majorEastAsia" w:eastAsiaTheme="majorEastAsia" w:cstheme="majorEastAsia"/>
                <w:color w:val="auto"/>
                <w:szCs w:val="21"/>
                <w:highlight w:val="none"/>
              </w:rPr>
              <w:t>&lt;</w:t>
            </w:r>
            <w:r>
              <w:rPr>
                <w:rFonts w:hint="eastAsia" w:asciiTheme="majorEastAsia" w:hAnsiTheme="majorEastAsia" w:eastAsiaTheme="majorEastAsia" w:cstheme="majorEastAsia"/>
                <w:color w:val="auto"/>
                <w:szCs w:val="21"/>
                <w:highlight w:val="none"/>
                <w:lang w:val="en-US" w:eastAsia="zh-CN"/>
              </w:rPr>
              <w:t>5</w:t>
            </w:r>
            <w:r>
              <w:rPr>
                <w:rFonts w:hint="eastAsia" w:asciiTheme="majorEastAsia" w:hAnsiTheme="majorEastAsia" w:eastAsiaTheme="majorEastAsia" w:cstheme="majorEastAsia"/>
                <w:color w:val="auto"/>
                <w:szCs w:val="21"/>
                <w:highlight w:val="none"/>
              </w:rPr>
              <w:t>分&gt;</w:t>
            </w:r>
          </w:p>
        </w:tc>
        <w:tc>
          <w:tcPr>
            <w:tcW w:w="6683" w:type="dxa"/>
            <w:vAlign w:val="center"/>
          </w:tcPr>
          <w:p>
            <w:pPr>
              <w:widowControl/>
              <w:numPr>
                <w:ilvl w:val="-1"/>
                <w:numId w:val="0"/>
              </w:numPr>
              <w:spacing w:line="240" w:lineRule="auto"/>
              <w:ind w:left="0" w:leftChars="0" w:firstLine="0" w:firstLineChars="0"/>
              <w:jc w:val="left"/>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rPr>
              <w:t>投标人提供的档案软件</w:t>
            </w:r>
            <w:r>
              <w:rPr>
                <w:rFonts w:hint="eastAsia" w:ascii="宋体" w:hAnsi="宋体" w:eastAsia="宋体" w:cs="宋体"/>
                <w:color w:val="auto"/>
                <w:szCs w:val="21"/>
                <w:highlight w:val="none"/>
              </w:rPr>
              <w:t>产品</w:t>
            </w:r>
            <w:r>
              <w:rPr>
                <w:rFonts w:hint="eastAsia" w:ascii="宋体" w:hAnsi="宋体" w:eastAsia="宋体" w:cs="宋体"/>
                <w:color w:val="auto"/>
                <w:kern w:val="0"/>
                <w:highlight w:val="none"/>
              </w:rPr>
              <w:t>具有软件产品质量检测检验中心</w:t>
            </w:r>
            <w:r>
              <w:rPr>
                <w:rFonts w:hint="eastAsia" w:ascii="宋体" w:hAnsi="宋体" w:eastAsia="宋体" w:cs="宋体"/>
                <w:color w:val="auto"/>
                <w:kern w:val="0"/>
                <w:highlight w:val="none"/>
                <w:lang w:eastAsia="zh-CN"/>
              </w:rPr>
              <w:t>出具</w:t>
            </w:r>
            <w:r>
              <w:rPr>
                <w:rFonts w:hint="eastAsia" w:ascii="宋体" w:hAnsi="宋体" w:eastAsia="宋体" w:cs="宋体"/>
                <w:color w:val="auto"/>
                <w:kern w:val="0"/>
                <w:highlight w:val="none"/>
              </w:rPr>
              <w:t>的测试报告，</w:t>
            </w:r>
            <w:r>
              <w:rPr>
                <w:rFonts w:hint="eastAsia" w:ascii="宋体" w:hAnsi="宋体" w:eastAsia="宋体" w:cs="宋体"/>
                <w:color w:val="auto"/>
                <w:kern w:val="0"/>
                <w:highlight w:val="none"/>
                <w:lang w:eastAsia="zh-CN"/>
              </w:rPr>
              <w:t>得</w:t>
            </w:r>
            <w:r>
              <w:rPr>
                <w:rFonts w:hint="eastAsia" w:ascii="宋体" w:hAnsi="宋体" w:eastAsia="宋体" w:cs="宋体"/>
                <w:color w:val="auto"/>
                <w:kern w:val="0"/>
                <w:highlight w:val="none"/>
                <w:lang w:val="en-US" w:eastAsia="zh-CN"/>
              </w:rPr>
              <w:t>5分。</w:t>
            </w:r>
          </w:p>
          <w:p>
            <w:pPr>
              <w:widowControl/>
              <w:spacing w:line="240" w:lineRule="auto"/>
              <w:jc w:val="left"/>
              <w:rPr>
                <w:rFonts w:ascii="宋体" w:hAnsi="宋体"/>
                <w:color w:val="auto"/>
                <w:highlight w:val="none"/>
              </w:rPr>
            </w:pPr>
            <w:r>
              <w:rPr>
                <w:rFonts w:hint="eastAsia" w:ascii="宋体" w:hAnsi="宋体"/>
                <w:color w:val="auto"/>
                <w:kern w:val="0"/>
                <w:highlight w:val="none"/>
                <w:lang w:val="en-US" w:eastAsia="zh-CN"/>
              </w:rPr>
              <w:t>（</w:t>
            </w:r>
            <w:r>
              <w:rPr>
                <w:rFonts w:hint="eastAsia" w:ascii="宋体" w:hAnsi="宋体"/>
                <w:color w:val="auto"/>
                <w:kern w:val="0"/>
                <w:highlight w:val="none"/>
              </w:rPr>
              <w:t>提供</w:t>
            </w:r>
            <w:r>
              <w:rPr>
                <w:rFonts w:hint="eastAsia" w:ascii="宋体" w:hAnsi="宋体"/>
                <w:color w:val="auto"/>
                <w:kern w:val="0"/>
                <w:highlight w:val="none"/>
                <w:lang w:eastAsia="zh-CN"/>
              </w:rPr>
              <w:t>相关文件</w:t>
            </w:r>
            <w:r>
              <w:rPr>
                <w:rFonts w:hint="eastAsia" w:ascii="宋体" w:hAnsi="宋体"/>
                <w:color w:val="auto"/>
                <w:kern w:val="0"/>
                <w:highlight w:val="none"/>
              </w:rPr>
              <w:t>复印件并盖原厂家公章</w:t>
            </w:r>
            <w:r>
              <w:rPr>
                <w:rFonts w:hint="eastAsia" w:ascii="宋体" w:hAnsi="宋体"/>
                <w:color w:val="auto"/>
                <w:kern w:val="0"/>
                <w:highlight w:val="none"/>
                <w:lang w:eastAsia="zh-CN"/>
              </w:rPr>
              <w:t>作为证明材料，否则不得分</w:t>
            </w:r>
            <w:r>
              <w:rPr>
                <w:rFonts w:hint="eastAsia" w:ascii="宋体" w:hAnsi="宋体" w:cs="宋体"/>
                <w:color w:val="auto"/>
                <w:kern w:val="0"/>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35" w:hRule="atLeast"/>
          <w:jc w:val="center"/>
        </w:trPr>
        <w:tc>
          <w:tcPr>
            <w:tcW w:w="2144" w:type="dxa"/>
            <w:vMerge w:val="restart"/>
            <w:vAlign w:val="center"/>
          </w:tcPr>
          <w:p>
            <w:pPr>
              <w:widowControl/>
              <w:spacing w:line="240" w:lineRule="auto"/>
              <w:jc w:val="center"/>
              <w:rPr>
                <w:rFonts w:hint="eastAsia" w:eastAsia="宋体"/>
                <w:color w:val="auto"/>
                <w:highlight w:val="none"/>
                <w:lang w:eastAsia="zh-CN"/>
              </w:rPr>
            </w:pPr>
            <w:r>
              <w:rPr>
                <w:rFonts w:hint="eastAsia"/>
                <w:color w:val="auto"/>
                <w:highlight w:val="none"/>
              </w:rPr>
              <w:t>数据</w:t>
            </w:r>
            <w:r>
              <w:rPr>
                <w:color w:val="auto"/>
                <w:highlight w:val="none"/>
              </w:rPr>
              <w:t>恢复服务</w:t>
            </w:r>
            <w:r>
              <w:rPr>
                <w:rFonts w:hint="eastAsia"/>
                <w:color w:val="auto"/>
                <w:highlight w:val="none"/>
                <w:lang w:eastAsia="zh-CN"/>
              </w:rPr>
              <w:t>及保密</w:t>
            </w:r>
          </w:p>
          <w:p>
            <w:pPr>
              <w:spacing w:line="240" w:lineRule="auto"/>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 w:val="21"/>
                <w:szCs w:val="21"/>
                <w:highlight w:val="none"/>
              </w:rPr>
              <w:t>&lt;</w:t>
            </w:r>
            <w:r>
              <w:rPr>
                <w:rFonts w:hint="eastAsia" w:asciiTheme="majorEastAsia" w:hAnsiTheme="majorEastAsia" w:eastAsiaTheme="majorEastAsia" w:cstheme="majorEastAsia"/>
                <w:color w:val="auto"/>
                <w:sz w:val="21"/>
                <w:szCs w:val="21"/>
                <w:highlight w:val="none"/>
                <w:lang w:val="en-US" w:eastAsia="zh-CN"/>
              </w:rPr>
              <w:t>12</w:t>
            </w:r>
            <w:r>
              <w:rPr>
                <w:rFonts w:hint="eastAsia" w:asciiTheme="majorEastAsia" w:hAnsiTheme="majorEastAsia" w:eastAsiaTheme="majorEastAsia" w:cstheme="majorEastAsia"/>
                <w:color w:val="auto"/>
                <w:sz w:val="21"/>
                <w:szCs w:val="21"/>
                <w:highlight w:val="none"/>
              </w:rPr>
              <w:t>分&gt;</w:t>
            </w:r>
          </w:p>
        </w:tc>
        <w:tc>
          <w:tcPr>
            <w:tcW w:w="6683" w:type="dxa"/>
            <w:vAlign w:val="center"/>
          </w:tcPr>
          <w:p>
            <w:pPr>
              <w:widowControl/>
              <w:spacing w:line="240" w:lineRule="auto"/>
              <w:jc w:val="left"/>
              <w:rPr>
                <w:rFonts w:hint="eastAsia"/>
                <w:color w:val="auto"/>
                <w:highlight w:val="none"/>
                <w:lang w:eastAsia="zh-CN"/>
              </w:rPr>
            </w:pPr>
            <w:r>
              <w:rPr>
                <w:rFonts w:hint="eastAsia"/>
                <w:color w:val="auto"/>
                <w:highlight w:val="none"/>
                <w:lang w:eastAsia="zh-CN"/>
              </w:rPr>
              <w:t>拟投入本项目的</w:t>
            </w:r>
            <w:r>
              <w:rPr>
                <w:rFonts w:hint="eastAsia"/>
                <w:color w:val="auto"/>
                <w:highlight w:val="none"/>
              </w:rPr>
              <w:t>数据恢复服务机构具有国家保密局颁发的“涉密信息系统集成资质甲级”证书，且证书业务种类为“数据恢复”</w:t>
            </w:r>
            <w:r>
              <w:rPr>
                <w:rFonts w:hint="eastAsia"/>
                <w:color w:val="auto"/>
                <w:highlight w:val="none"/>
                <w:lang w:val="en-US" w:eastAsia="zh-CN"/>
              </w:rPr>
              <w:t>，得6</w:t>
            </w:r>
            <w:r>
              <w:rPr>
                <w:rFonts w:hint="eastAsia"/>
                <w:color w:val="auto"/>
                <w:highlight w:val="none"/>
              </w:rPr>
              <w:t>分</w:t>
            </w:r>
            <w:r>
              <w:rPr>
                <w:rFonts w:hint="eastAsia"/>
                <w:color w:val="auto"/>
                <w:highlight w:val="none"/>
                <w:lang w:eastAsia="zh-CN"/>
              </w:rPr>
              <w:t>。</w:t>
            </w:r>
          </w:p>
          <w:p>
            <w:pPr>
              <w:pStyle w:val="2"/>
              <w:spacing w:line="240" w:lineRule="auto"/>
              <w:rPr>
                <w:rFonts w:hint="eastAsia"/>
                <w:color w:val="auto"/>
                <w:highlight w:val="none"/>
                <w:lang w:val="en-US" w:eastAsia="zh-CN"/>
              </w:rPr>
            </w:pPr>
            <w:r>
              <w:rPr>
                <w:rFonts w:hint="eastAsia" w:cs="Times New Roman"/>
                <w:bCs w:val="0"/>
                <w:color w:val="auto"/>
                <w:spacing w:val="0"/>
                <w:kern w:val="2"/>
                <w:sz w:val="21"/>
                <w:szCs w:val="24"/>
                <w:highlight w:val="none"/>
                <w:lang w:eastAsia="zh-CN"/>
              </w:rPr>
              <w:t>（</w:t>
            </w:r>
            <w:r>
              <w:rPr>
                <w:rFonts w:hint="eastAsia" w:ascii="Times New Roman" w:hAnsi="Times New Roman" w:cs="Times New Roman"/>
                <w:bCs w:val="0"/>
                <w:color w:val="auto"/>
                <w:spacing w:val="0"/>
                <w:kern w:val="2"/>
                <w:sz w:val="21"/>
                <w:szCs w:val="24"/>
                <w:highlight w:val="none"/>
                <w:lang w:eastAsia="zh-CN"/>
              </w:rPr>
              <w:t>提供相关证书复印件作为证明材料</w:t>
            </w:r>
            <w:r>
              <w:rPr>
                <w:rFonts w:hint="eastAsia" w:cs="Times New Roman"/>
                <w:bCs w:val="0"/>
                <w:color w:val="auto"/>
                <w:spacing w:val="0"/>
                <w:kern w:val="2"/>
                <w:sz w:val="21"/>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30" w:hRule="atLeast"/>
          <w:jc w:val="center"/>
        </w:trPr>
        <w:tc>
          <w:tcPr>
            <w:tcW w:w="2144" w:type="dxa"/>
            <w:vMerge w:val="continue"/>
            <w:vAlign w:val="center"/>
          </w:tcPr>
          <w:p>
            <w:pPr>
              <w:spacing w:line="240" w:lineRule="auto"/>
              <w:jc w:val="center"/>
              <w:rPr>
                <w:rFonts w:hint="eastAsia" w:asciiTheme="majorEastAsia" w:hAnsiTheme="majorEastAsia" w:eastAsiaTheme="majorEastAsia" w:cstheme="majorEastAsia"/>
                <w:color w:val="auto"/>
                <w:sz w:val="21"/>
                <w:szCs w:val="21"/>
                <w:highlight w:val="none"/>
              </w:rPr>
            </w:pPr>
          </w:p>
        </w:tc>
        <w:tc>
          <w:tcPr>
            <w:tcW w:w="6683" w:type="dxa"/>
            <w:vAlign w:val="center"/>
          </w:tcPr>
          <w:p>
            <w:pPr>
              <w:pStyle w:val="2"/>
              <w:spacing w:line="240" w:lineRule="auto"/>
              <w:rPr>
                <w:rFonts w:hint="eastAsia" w:cs="Times New Roman"/>
                <w:bCs w:val="0"/>
                <w:color w:val="auto"/>
                <w:spacing w:val="0"/>
                <w:kern w:val="2"/>
                <w:sz w:val="21"/>
                <w:szCs w:val="24"/>
                <w:highlight w:val="none"/>
                <w:lang w:val="en-US" w:eastAsia="zh-CN"/>
              </w:rPr>
            </w:pPr>
            <w:r>
              <w:rPr>
                <w:rFonts w:hint="eastAsia" w:cs="Times New Roman"/>
                <w:bCs w:val="0"/>
                <w:color w:val="auto"/>
                <w:spacing w:val="0"/>
                <w:kern w:val="2"/>
                <w:sz w:val="21"/>
                <w:szCs w:val="24"/>
                <w:highlight w:val="none"/>
                <w:lang w:eastAsia="zh-CN"/>
              </w:rPr>
              <w:t>拟投入本项目的设备提供由国家信息中心信息安全研究与服务中心免费提供档案系统服务器3年或以上硬盘数据恢复服务，提供授权书及售后服务承诺函，得6分。</w:t>
            </w:r>
          </w:p>
          <w:p>
            <w:pPr>
              <w:pStyle w:val="2"/>
              <w:spacing w:line="240" w:lineRule="auto"/>
              <w:rPr>
                <w:rFonts w:hint="eastAsia" w:cs="Times New Roman"/>
                <w:bCs w:val="0"/>
                <w:color w:val="auto"/>
                <w:spacing w:val="0"/>
                <w:kern w:val="2"/>
                <w:sz w:val="21"/>
                <w:szCs w:val="24"/>
                <w:highlight w:val="none"/>
                <w:lang w:val="en-US" w:eastAsia="zh-CN"/>
              </w:rPr>
            </w:pPr>
            <w:r>
              <w:rPr>
                <w:rFonts w:hint="eastAsia" w:cs="Times New Roman"/>
                <w:bCs w:val="0"/>
                <w:color w:val="auto"/>
                <w:spacing w:val="0"/>
                <w:kern w:val="2"/>
                <w:sz w:val="21"/>
                <w:szCs w:val="24"/>
                <w:highlight w:val="none"/>
                <w:lang w:val="en-US" w:eastAsia="zh-CN"/>
              </w:rPr>
              <w:t>（提供相关证明文件复印件作为证明材料，</w:t>
            </w:r>
            <w:r>
              <w:rPr>
                <w:rFonts w:hint="eastAsia"/>
                <w:b/>
                <w:bCs w:val="0"/>
                <w:color w:val="auto"/>
                <w:sz w:val="21"/>
                <w:szCs w:val="21"/>
                <w:highlight w:val="none"/>
                <w:u w:val="double"/>
                <w:lang w:val="en-GB" w:eastAsia="zh-CN"/>
              </w:rPr>
              <w:t>原件核查</w:t>
            </w:r>
            <w:r>
              <w:rPr>
                <w:rFonts w:hint="eastAsia" w:cs="Times New Roman"/>
                <w:bCs w:val="0"/>
                <w:color w:val="auto"/>
                <w:spacing w:val="0"/>
                <w:kern w:val="2"/>
                <w:sz w:val="21"/>
                <w:szCs w:val="24"/>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60" w:hRule="atLeast"/>
          <w:jc w:val="center"/>
        </w:trPr>
        <w:tc>
          <w:tcPr>
            <w:tcW w:w="2144" w:type="dxa"/>
            <w:vMerge w:val="restart"/>
            <w:vAlign w:val="center"/>
          </w:tcPr>
          <w:p>
            <w:pPr>
              <w:widowControl/>
              <w:spacing w:line="240" w:lineRule="auto"/>
              <w:jc w:val="center"/>
              <w:rPr>
                <w:rFonts w:hint="eastAsia" w:eastAsia="宋体"/>
                <w:color w:val="auto"/>
                <w:highlight w:val="none"/>
                <w:lang w:eastAsia="zh-CN"/>
              </w:rPr>
            </w:pPr>
            <w:r>
              <w:rPr>
                <w:rFonts w:hint="eastAsia"/>
                <w:color w:val="auto"/>
                <w:highlight w:val="none"/>
                <w:lang w:eastAsia="zh-CN"/>
              </w:rPr>
              <w:t>产品创新性</w:t>
            </w:r>
          </w:p>
          <w:p>
            <w:pPr>
              <w:widowControl/>
              <w:spacing w:line="240" w:lineRule="auto"/>
              <w:jc w:val="center"/>
              <w:rPr>
                <w:rFonts w:hint="eastAsia"/>
                <w:color w:val="auto"/>
                <w:highlight w:val="none"/>
              </w:rPr>
            </w:pPr>
            <w:r>
              <w:rPr>
                <w:rFonts w:hint="eastAsia" w:asciiTheme="majorEastAsia" w:hAnsiTheme="majorEastAsia" w:eastAsiaTheme="majorEastAsia" w:cstheme="majorEastAsia"/>
                <w:color w:val="auto"/>
                <w:szCs w:val="21"/>
                <w:highlight w:val="none"/>
              </w:rPr>
              <w:t>&lt;</w:t>
            </w:r>
            <w:r>
              <w:rPr>
                <w:rFonts w:hint="eastAsia" w:asciiTheme="majorEastAsia" w:hAnsiTheme="majorEastAsia" w:eastAsiaTheme="majorEastAsia" w:cstheme="majorEastAsia"/>
                <w:color w:val="auto"/>
                <w:szCs w:val="21"/>
                <w:highlight w:val="none"/>
                <w:lang w:val="en-US" w:eastAsia="zh-CN"/>
              </w:rPr>
              <w:t>10</w:t>
            </w:r>
            <w:r>
              <w:rPr>
                <w:rFonts w:hint="eastAsia" w:asciiTheme="majorEastAsia" w:hAnsiTheme="majorEastAsia" w:eastAsiaTheme="majorEastAsia" w:cstheme="majorEastAsia"/>
                <w:color w:val="auto"/>
                <w:szCs w:val="21"/>
                <w:highlight w:val="none"/>
              </w:rPr>
              <w:t>分&gt;</w:t>
            </w:r>
          </w:p>
        </w:tc>
        <w:tc>
          <w:tcPr>
            <w:tcW w:w="6683" w:type="dxa"/>
            <w:vAlign w:val="center"/>
          </w:tcPr>
          <w:p>
            <w:pPr>
              <w:widowControl/>
              <w:spacing w:line="240" w:lineRule="auto"/>
              <w:jc w:val="left"/>
              <w:rPr>
                <w:rFonts w:hint="eastAsia" w:ascii="宋体" w:hAnsi="宋体"/>
                <w:color w:val="auto"/>
                <w:kern w:val="0"/>
                <w:highlight w:val="none"/>
                <w:lang w:val="en-US" w:eastAsia="zh-CN"/>
              </w:rPr>
            </w:pPr>
            <w:r>
              <w:rPr>
                <w:rFonts w:hint="eastAsia" w:ascii="宋体" w:hAnsi="宋体"/>
                <w:color w:val="auto"/>
                <w:kern w:val="0"/>
                <w:highlight w:val="none"/>
              </w:rPr>
              <w:t>投标人提供的档案软件</w:t>
            </w:r>
            <w:r>
              <w:rPr>
                <w:rFonts w:hint="eastAsia"/>
                <w:color w:val="auto"/>
                <w:szCs w:val="21"/>
                <w:highlight w:val="none"/>
              </w:rPr>
              <w:t>产品获得</w:t>
            </w:r>
            <w:r>
              <w:rPr>
                <w:rFonts w:hint="eastAsia"/>
                <w:color w:val="auto"/>
                <w:highlight w:val="none"/>
              </w:rPr>
              <w:t>自主创新产品证书</w:t>
            </w:r>
            <w:r>
              <w:rPr>
                <w:rFonts w:hint="eastAsia" w:ascii="宋体" w:hAnsi="宋体"/>
                <w:color w:val="auto"/>
                <w:kern w:val="0"/>
                <w:highlight w:val="none"/>
              </w:rPr>
              <w:t>，</w:t>
            </w:r>
            <w:r>
              <w:rPr>
                <w:rFonts w:hint="eastAsia" w:ascii="宋体" w:hAnsi="宋体"/>
                <w:color w:val="auto"/>
                <w:kern w:val="0"/>
                <w:highlight w:val="none"/>
                <w:lang w:eastAsia="zh-CN"/>
              </w:rPr>
              <w:t>得</w:t>
            </w:r>
            <w:r>
              <w:rPr>
                <w:rFonts w:hint="eastAsia" w:ascii="宋体" w:hAnsi="宋体"/>
                <w:color w:val="auto"/>
                <w:kern w:val="0"/>
                <w:highlight w:val="none"/>
                <w:lang w:val="en-US" w:eastAsia="zh-CN"/>
              </w:rPr>
              <w:t>5分。</w:t>
            </w:r>
          </w:p>
          <w:p>
            <w:pPr>
              <w:widowControl/>
              <w:spacing w:line="240" w:lineRule="auto"/>
              <w:jc w:val="left"/>
              <w:rPr>
                <w:rFonts w:hint="eastAsia" w:asciiTheme="majorEastAsia" w:hAnsiTheme="majorEastAsia" w:eastAsiaTheme="majorEastAsia" w:cstheme="majorEastAsia"/>
                <w:color w:val="auto"/>
                <w:szCs w:val="21"/>
                <w:highlight w:val="none"/>
                <w:lang w:val="en-GB"/>
              </w:rPr>
            </w:pPr>
            <w:r>
              <w:rPr>
                <w:rFonts w:hint="eastAsia" w:ascii="宋体" w:hAnsi="宋体"/>
                <w:color w:val="auto"/>
                <w:kern w:val="0"/>
                <w:highlight w:val="none"/>
                <w:lang w:val="en-US" w:eastAsia="zh-CN"/>
              </w:rPr>
              <w:t>（</w:t>
            </w:r>
            <w:r>
              <w:rPr>
                <w:rFonts w:hint="eastAsia" w:ascii="宋体" w:hAnsi="宋体"/>
                <w:color w:val="auto"/>
                <w:kern w:val="0"/>
                <w:highlight w:val="none"/>
              </w:rPr>
              <w:t>提供</w:t>
            </w:r>
            <w:r>
              <w:rPr>
                <w:rFonts w:hint="eastAsia" w:ascii="宋体" w:hAnsi="宋体"/>
                <w:color w:val="auto"/>
                <w:kern w:val="0"/>
                <w:highlight w:val="none"/>
                <w:lang w:eastAsia="zh-CN"/>
              </w:rPr>
              <w:t>证书</w:t>
            </w:r>
            <w:r>
              <w:rPr>
                <w:rFonts w:hint="eastAsia" w:ascii="宋体" w:hAnsi="宋体"/>
                <w:color w:val="auto"/>
                <w:kern w:val="0"/>
                <w:highlight w:val="none"/>
              </w:rPr>
              <w:t>复印件并盖原厂家公章</w:t>
            </w:r>
            <w:r>
              <w:rPr>
                <w:rFonts w:hint="eastAsia" w:ascii="宋体" w:hAnsi="宋体"/>
                <w:color w:val="auto"/>
                <w:kern w:val="0"/>
                <w:highlight w:val="none"/>
                <w:lang w:eastAsia="zh-CN"/>
              </w:rPr>
              <w:t>，否则不得分</w:t>
            </w:r>
            <w:r>
              <w:rPr>
                <w:rFonts w:hint="eastAsia" w:ascii="宋体" w:hAnsi="宋体" w:cs="宋体"/>
                <w:color w:val="auto"/>
                <w:kern w:val="0"/>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10" w:hRule="atLeast"/>
          <w:jc w:val="center"/>
        </w:trPr>
        <w:tc>
          <w:tcPr>
            <w:tcW w:w="2144" w:type="dxa"/>
            <w:vMerge w:val="continue"/>
            <w:vAlign w:val="center"/>
          </w:tcPr>
          <w:p>
            <w:pPr>
              <w:widowControl/>
              <w:spacing w:line="240" w:lineRule="auto"/>
              <w:jc w:val="center"/>
              <w:rPr>
                <w:rFonts w:hint="eastAsia"/>
                <w:color w:val="auto"/>
                <w:highlight w:val="none"/>
              </w:rPr>
            </w:pPr>
          </w:p>
        </w:tc>
        <w:tc>
          <w:tcPr>
            <w:tcW w:w="6683" w:type="dxa"/>
            <w:vAlign w:val="center"/>
          </w:tcPr>
          <w:p>
            <w:pPr>
              <w:widowControl/>
              <w:spacing w:line="240" w:lineRule="auto"/>
              <w:rPr>
                <w:rFonts w:hint="eastAsia" w:ascii="宋体" w:hAnsi="宋体" w:eastAsia="宋体" w:cs="宋体"/>
                <w:color w:val="auto"/>
                <w:highlight w:val="none"/>
              </w:rPr>
            </w:pPr>
            <w:r>
              <w:rPr>
                <w:rFonts w:hint="eastAsia" w:ascii="宋体" w:hAnsi="宋体" w:eastAsia="宋体" w:cs="宋体"/>
                <w:color w:val="auto"/>
                <w:highlight w:val="none"/>
              </w:rPr>
              <w:t>投标人提供的</w:t>
            </w:r>
            <w:r>
              <w:rPr>
                <w:rFonts w:hint="eastAsia" w:ascii="宋体" w:hAnsi="宋体" w:cs="宋体"/>
                <w:color w:val="auto"/>
                <w:highlight w:val="none"/>
                <w:lang w:eastAsia="zh-CN"/>
              </w:rPr>
              <w:t>拟投入本项目的设备或软件</w:t>
            </w:r>
            <w:r>
              <w:rPr>
                <w:rFonts w:hint="eastAsia" w:ascii="宋体" w:hAnsi="宋体" w:eastAsia="宋体" w:cs="宋体"/>
                <w:color w:val="auto"/>
                <w:highlight w:val="none"/>
              </w:rPr>
              <w:t>具有计算机软件著作权证书</w:t>
            </w:r>
            <w:r>
              <w:rPr>
                <w:rFonts w:hint="eastAsia" w:ascii="宋体" w:hAnsi="宋体" w:cs="宋体"/>
                <w:color w:val="auto"/>
                <w:highlight w:val="none"/>
                <w:lang w:eastAsia="zh-CN"/>
              </w:rPr>
              <w:t>：</w:t>
            </w:r>
          </w:p>
          <w:p>
            <w:pPr>
              <w:widowControl/>
              <w:numPr>
                <w:ilvl w:val="0"/>
                <w:numId w:val="33"/>
              </w:numPr>
              <w:spacing w:line="240" w:lineRule="auto"/>
              <w:ind w:left="425" w:leftChars="0" w:hanging="425" w:firstLineChars="0"/>
              <w:rPr>
                <w:rFonts w:hint="eastAsia" w:ascii="宋体" w:hAnsi="宋体" w:eastAsia="宋体" w:cs="宋体"/>
                <w:color w:val="auto"/>
                <w:highlight w:val="none"/>
              </w:rPr>
            </w:pPr>
            <w:r>
              <w:rPr>
                <w:rFonts w:hint="eastAsia" w:ascii="宋体" w:hAnsi="宋体" w:eastAsia="宋体" w:cs="宋体"/>
                <w:color w:val="auto"/>
                <w:highlight w:val="none"/>
              </w:rPr>
              <w:t>数量为6个或以上的，得</w:t>
            </w:r>
            <w:r>
              <w:rPr>
                <w:rFonts w:hint="eastAsia" w:ascii="宋体" w:hAnsi="宋体" w:cs="宋体"/>
                <w:color w:val="auto"/>
                <w:highlight w:val="none"/>
                <w:lang w:val="en-US" w:eastAsia="zh-CN"/>
              </w:rPr>
              <w:t>5</w:t>
            </w:r>
            <w:r>
              <w:rPr>
                <w:rFonts w:hint="eastAsia" w:ascii="宋体" w:hAnsi="宋体" w:eastAsia="宋体" w:cs="宋体"/>
                <w:color w:val="auto"/>
                <w:highlight w:val="none"/>
              </w:rPr>
              <w:t>分；</w:t>
            </w:r>
          </w:p>
          <w:p>
            <w:pPr>
              <w:widowControl/>
              <w:numPr>
                <w:ilvl w:val="0"/>
                <w:numId w:val="33"/>
              </w:numPr>
              <w:spacing w:line="240" w:lineRule="auto"/>
              <w:ind w:left="425" w:leftChars="0" w:hanging="425" w:firstLineChars="0"/>
              <w:rPr>
                <w:rFonts w:hint="eastAsia" w:ascii="宋体" w:hAnsi="宋体" w:eastAsia="宋体" w:cs="宋体"/>
                <w:color w:val="auto"/>
                <w:highlight w:val="none"/>
                <w:lang w:val="en-GB"/>
              </w:rPr>
            </w:pPr>
            <w:r>
              <w:rPr>
                <w:rFonts w:hint="eastAsia" w:ascii="宋体" w:hAnsi="宋体" w:eastAsia="宋体" w:cs="宋体"/>
                <w:color w:val="auto"/>
                <w:highlight w:val="none"/>
              </w:rPr>
              <w:t>数量为1～5个的，得</w:t>
            </w:r>
            <w:r>
              <w:rPr>
                <w:rFonts w:hint="eastAsia" w:ascii="宋体" w:hAnsi="宋体" w:cs="宋体"/>
                <w:color w:val="auto"/>
                <w:highlight w:val="none"/>
                <w:lang w:val="en-US" w:eastAsia="zh-CN"/>
              </w:rPr>
              <w:t>2.5</w:t>
            </w:r>
            <w:r>
              <w:rPr>
                <w:rFonts w:hint="eastAsia" w:ascii="宋体" w:hAnsi="宋体" w:eastAsia="宋体" w:cs="宋体"/>
                <w:color w:val="auto"/>
                <w:highlight w:val="none"/>
              </w:rPr>
              <w:t>分；</w:t>
            </w:r>
          </w:p>
          <w:p>
            <w:pPr>
              <w:widowControl/>
              <w:numPr>
                <w:ilvl w:val="0"/>
                <w:numId w:val="33"/>
              </w:numPr>
              <w:spacing w:line="240" w:lineRule="auto"/>
              <w:ind w:left="425" w:leftChars="0" w:hanging="425" w:firstLineChars="0"/>
              <w:rPr>
                <w:rFonts w:hint="eastAsia" w:ascii="宋体" w:hAnsi="宋体" w:eastAsia="宋体" w:cs="宋体"/>
                <w:color w:val="auto"/>
                <w:sz w:val="21"/>
                <w:szCs w:val="21"/>
                <w:highlight w:val="none"/>
                <w:lang w:val="en-GB"/>
              </w:rPr>
            </w:pPr>
            <w:r>
              <w:rPr>
                <w:rFonts w:hint="eastAsia" w:ascii="宋体" w:hAnsi="宋体" w:eastAsia="宋体" w:cs="宋体"/>
                <w:color w:val="auto"/>
                <w:sz w:val="21"/>
                <w:szCs w:val="21"/>
                <w:highlight w:val="none"/>
              </w:rPr>
              <w:t>数量为0的，得0分。</w:t>
            </w:r>
          </w:p>
          <w:p>
            <w:pPr>
              <w:pStyle w:val="2"/>
              <w:spacing w:line="240" w:lineRule="auto"/>
              <w:rPr>
                <w:rFonts w:hint="eastAsia" w:eastAsia="宋体"/>
                <w:color w:val="auto"/>
                <w:highlight w:val="none"/>
                <w:lang w:val="en-GB" w:eastAsia="zh-CN"/>
              </w:rPr>
            </w:pPr>
            <w:r>
              <w:rPr>
                <w:rFonts w:hint="eastAsia"/>
                <w:color w:val="auto"/>
                <w:sz w:val="21"/>
                <w:szCs w:val="21"/>
                <w:highlight w:val="none"/>
                <w:lang w:val="en-GB" w:eastAsia="zh-CN"/>
              </w:rPr>
              <w:t>（提供证书复印件并盖原厂家公章，否则不得分）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45" w:hRule="atLeast"/>
          <w:jc w:val="center"/>
        </w:trPr>
        <w:tc>
          <w:tcPr>
            <w:tcW w:w="2144" w:type="dxa"/>
            <w:vAlign w:val="center"/>
          </w:tcPr>
          <w:p>
            <w:pPr>
              <w:widowControl/>
              <w:spacing w:line="240" w:lineRule="auto"/>
              <w:jc w:val="center"/>
              <w:rPr>
                <w:rFonts w:hint="eastAsia" w:ascii="宋体" w:hAnsi="宋体"/>
                <w:color w:val="auto"/>
                <w:kern w:val="0"/>
                <w:highlight w:val="none"/>
              </w:rPr>
            </w:pPr>
            <w:r>
              <w:rPr>
                <w:rFonts w:hint="eastAsia" w:ascii="宋体" w:hAnsi="宋体"/>
                <w:color w:val="auto"/>
                <w:kern w:val="0"/>
                <w:highlight w:val="none"/>
              </w:rPr>
              <w:t>质量管理体系认证</w:t>
            </w:r>
            <w:r>
              <w:rPr>
                <w:rFonts w:hint="eastAsia" w:asciiTheme="majorEastAsia" w:hAnsiTheme="majorEastAsia" w:eastAsiaTheme="majorEastAsia" w:cstheme="majorEastAsia"/>
                <w:color w:val="auto"/>
                <w:szCs w:val="21"/>
                <w:highlight w:val="none"/>
              </w:rPr>
              <w:t>&lt;</w:t>
            </w:r>
            <w:r>
              <w:rPr>
                <w:rFonts w:hint="eastAsia" w:asciiTheme="majorEastAsia" w:hAnsiTheme="majorEastAsia" w:eastAsiaTheme="majorEastAsia" w:cstheme="majorEastAsia"/>
                <w:color w:val="auto"/>
                <w:szCs w:val="21"/>
                <w:highlight w:val="none"/>
                <w:lang w:val="en-US" w:eastAsia="zh-CN"/>
              </w:rPr>
              <w:t>1</w:t>
            </w:r>
            <w:r>
              <w:rPr>
                <w:rFonts w:hint="eastAsia" w:asciiTheme="majorEastAsia" w:hAnsiTheme="majorEastAsia" w:eastAsiaTheme="majorEastAsia" w:cstheme="majorEastAsia"/>
                <w:color w:val="auto"/>
                <w:szCs w:val="21"/>
                <w:highlight w:val="none"/>
              </w:rPr>
              <w:t>分&gt;</w:t>
            </w:r>
          </w:p>
        </w:tc>
        <w:tc>
          <w:tcPr>
            <w:tcW w:w="6683" w:type="dxa"/>
            <w:vAlign w:val="center"/>
          </w:tcPr>
          <w:p>
            <w:pPr>
              <w:widowControl/>
              <w:spacing w:line="240" w:lineRule="auto"/>
              <w:jc w:val="left"/>
              <w:rPr>
                <w:rFonts w:hint="eastAsia" w:ascii="宋体" w:hAnsi="宋体" w:eastAsia="宋体"/>
                <w:color w:val="auto"/>
                <w:kern w:val="0"/>
                <w:highlight w:val="none"/>
                <w:lang w:eastAsia="zh-CN"/>
              </w:rPr>
            </w:pPr>
            <w:r>
              <w:rPr>
                <w:rFonts w:hint="eastAsia" w:ascii="宋体" w:hAnsi="宋体"/>
                <w:color w:val="auto"/>
                <w:kern w:val="0"/>
                <w:highlight w:val="none"/>
              </w:rPr>
              <w:t>提供档案软件原厂商具有ISO9001: 2015质量管理体系认证证书，且认证内容</w:t>
            </w:r>
            <w:r>
              <w:rPr>
                <w:rFonts w:hint="eastAsia" w:ascii="宋体" w:hAnsi="宋体"/>
                <w:color w:val="auto"/>
                <w:kern w:val="0"/>
                <w:highlight w:val="none"/>
                <w:lang w:eastAsia="zh-CN"/>
              </w:rPr>
              <w:t>须包含</w:t>
            </w:r>
            <w:r>
              <w:rPr>
                <w:rFonts w:hint="eastAsia" w:ascii="宋体" w:hAnsi="宋体"/>
                <w:color w:val="auto"/>
                <w:kern w:val="0"/>
                <w:highlight w:val="none"/>
              </w:rPr>
              <w:t>为“智慧档案软件开发；档案大数据软件开发”</w:t>
            </w:r>
            <w:r>
              <w:rPr>
                <w:rFonts w:hint="eastAsia" w:ascii="宋体" w:hAnsi="宋体"/>
                <w:color w:val="auto"/>
                <w:kern w:val="0"/>
                <w:highlight w:val="none"/>
                <w:lang w:eastAsia="zh-CN"/>
              </w:rPr>
              <w:t>。</w:t>
            </w:r>
          </w:p>
          <w:p>
            <w:pPr>
              <w:widowControl/>
              <w:spacing w:line="240" w:lineRule="auto"/>
              <w:jc w:val="left"/>
              <w:rPr>
                <w:rFonts w:hint="eastAsia"/>
                <w:color w:val="auto"/>
                <w:highlight w:val="none"/>
                <w:lang w:val="en-GB"/>
              </w:rPr>
            </w:pPr>
            <w:r>
              <w:rPr>
                <w:rFonts w:hint="eastAsia" w:ascii="宋体" w:hAnsi="宋体"/>
                <w:color w:val="auto"/>
                <w:kern w:val="0"/>
                <w:highlight w:val="none"/>
              </w:rPr>
              <w:t>（提供相关证明文件复印件并盖原厂家公章，否则不得分）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324" w:hRule="atLeast"/>
          <w:jc w:val="center"/>
        </w:trPr>
        <w:tc>
          <w:tcPr>
            <w:tcW w:w="2144" w:type="dxa"/>
            <w:vAlign w:val="center"/>
          </w:tcPr>
          <w:p>
            <w:pPr>
              <w:widowControl/>
              <w:spacing w:line="240" w:lineRule="auto"/>
              <w:jc w:val="center"/>
              <w:rPr>
                <w:rFonts w:hint="eastAsia" w:eastAsia="宋体"/>
                <w:color w:val="auto"/>
                <w:szCs w:val="21"/>
                <w:highlight w:val="none"/>
                <w:lang w:eastAsia="zh-CN"/>
              </w:rPr>
            </w:pPr>
            <w:r>
              <w:rPr>
                <w:rFonts w:hint="eastAsia"/>
                <w:color w:val="auto"/>
                <w:szCs w:val="21"/>
                <w:highlight w:val="none"/>
                <w:lang w:eastAsia="zh-CN"/>
              </w:rPr>
              <w:t>同类项目业绩</w:t>
            </w:r>
          </w:p>
          <w:p>
            <w:pPr>
              <w:widowControl/>
              <w:spacing w:line="240" w:lineRule="auto"/>
              <w:jc w:val="center"/>
              <w:rPr>
                <w:rFonts w:hint="eastAsia"/>
                <w:color w:val="auto"/>
                <w:highlight w:val="none"/>
              </w:rPr>
            </w:pPr>
            <w:r>
              <w:rPr>
                <w:rFonts w:hint="eastAsia" w:asciiTheme="majorEastAsia" w:hAnsiTheme="majorEastAsia" w:eastAsiaTheme="majorEastAsia" w:cstheme="majorEastAsia"/>
                <w:color w:val="auto"/>
                <w:szCs w:val="21"/>
                <w:highlight w:val="none"/>
              </w:rPr>
              <w:t>&lt;</w:t>
            </w:r>
            <w:r>
              <w:rPr>
                <w:rFonts w:hint="eastAsia" w:asciiTheme="majorEastAsia" w:hAnsiTheme="majorEastAsia" w:eastAsiaTheme="majorEastAsia" w:cstheme="majorEastAsia"/>
                <w:color w:val="auto"/>
                <w:szCs w:val="21"/>
                <w:highlight w:val="none"/>
                <w:lang w:val="en-US" w:eastAsia="zh-CN"/>
              </w:rPr>
              <w:t>7</w:t>
            </w:r>
            <w:r>
              <w:rPr>
                <w:rFonts w:hint="eastAsia" w:asciiTheme="majorEastAsia" w:hAnsiTheme="majorEastAsia" w:eastAsiaTheme="majorEastAsia" w:cstheme="majorEastAsia"/>
                <w:color w:val="auto"/>
                <w:szCs w:val="21"/>
                <w:highlight w:val="none"/>
              </w:rPr>
              <w:t>分&gt;</w:t>
            </w:r>
          </w:p>
        </w:tc>
        <w:tc>
          <w:tcPr>
            <w:tcW w:w="6683" w:type="dxa"/>
            <w:vAlign w:val="center"/>
          </w:tcPr>
          <w:p>
            <w:pPr>
              <w:widowControl/>
              <w:spacing w:line="24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cs="宋体"/>
                <w:color w:val="auto"/>
                <w:highlight w:val="none"/>
                <w:lang w:eastAsia="zh-CN"/>
              </w:rPr>
              <w:t>使用拟投入本项目的档案软件产品</w:t>
            </w:r>
            <w:r>
              <w:rPr>
                <w:rFonts w:hint="eastAsia" w:ascii="宋体" w:hAnsi="宋体" w:eastAsia="宋体" w:cs="宋体"/>
                <w:color w:val="auto"/>
                <w:highlight w:val="none"/>
                <w:lang w:eastAsia="zh-CN"/>
              </w:rPr>
              <w:t>自</w:t>
            </w:r>
            <w:r>
              <w:rPr>
                <w:rFonts w:hint="eastAsia" w:ascii="宋体" w:hAnsi="宋体" w:eastAsia="宋体" w:cs="宋体"/>
                <w:color w:val="auto"/>
                <w:highlight w:val="none"/>
                <w:lang w:val="en-US" w:eastAsia="zh-CN"/>
              </w:rPr>
              <w:t>2015年1月1日至今（以合同签订时间为准）</w:t>
            </w:r>
            <w:r>
              <w:rPr>
                <w:rFonts w:hint="eastAsia" w:ascii="宋体" w:hAnsi="宋体" w:cs="宋体"/>
                <w:color w:val="auto"/>
                <w:highlight w:val="none"/>
                <w:lang w:val="en-US" w:eastAsia="zh-CN"/>
              </w:rPr>
              <w:t>承接同类型项目</w:t>
            </w:r>
            <w:r>
              <w:rPr>
                <w:rFonts w:hint="eastAsia" w:ascii="宋体" w:hAnsi="宋体" w:eastAsia="宋体" w:cs="宋体"/>
                <w:color w:val="auto"/>
                <w:highlight w:val="none"/>
              </w:rPr>
              <w:t>的</w:t>
            </w:r>
            <w:r>
              <w:rPr>
                <w:rFonts w:hint="eastAsia" w:ascii="宋体" w:hAnsi="宋体" w:cs="宋体"/>
                <w:color w:val="auto"/>
                <w:highlight w:val="none"/>
                <w:lang w:eastAsia="zh-CN"/>
              </w:rPr>
              <w:t>业绩</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每提供</w:t>
            </w:r>
            <w:r>
              <w:rPr>
                <w:rFonts w:hint="eastAsia" w:ascii="宋体" w:hAnsi="宋体" w:eastAsia="宋体" w:cs="宋体"/>
                <w:color w:val="auto"/>
                <w:highlight w:val="none"/>
                <w:lang w:val="en-US" w:eastAsia="zh-CN"/>
              </w:rPr>
              <w:t>1项，得1分，本项最高得7分。</w:t>
            </w:r>
          </w:p>
          <w:p>
            <w:pPr>
              <w:pStyle w:val="2"/>
              <w:spacing w:line="240" w:lineRule="auto"/>
              <w:rPr>
                <w:rFonts w:hint="eastAsia"/>
                <w:color w:val="auto"/>
                <w:highlight w:val="none"/>
                <w:lang w:val="en-GB"/>
              </w:rPr>
            </w:pPr>
            <w:r>
              <w:rPr>
                <w:rFonts w:hint="eastAsia" w:ascii="宋体" w:hAnsi="宋体"/>
                <w:color w:val="auto"/>
                <w:kern w:val="0"/>
                <w:sz w:val="21"/>
                <w:szCs w:val="21"/>
                <w:highlight w:val="none"/>
                <w:lang w:val="en-US" w:eastAsia="zh-CN"/>
              </w:rPr>
              <w:t>（</w:t>
            </w:r>
            <w:r>
              <w:rPr>
                <w:rFonts w:hint="eastAsia" w:ascii="宋体" w:hAnsi="宋体"/>
                <w:color w:val="auto"/>
                <w:kern w:val="0"/>
                <w:sz w:val="21"/>
                <w:szCs w:val="21"/>
                <w:highlight w:val="none"/>
              </w:rPr>
              <w:t>提供</w:t>
            </w:r>
            <w:r>
              <w:rPr>
                <w:rFonts w:hint="eastAsia" w:ascii="宋体" w:hAnsi="宋体"/>
                <w:color w:val="auto"/>
                <w:kern w:val="0"/>
                <w:sz w:val="21"/>
                <w:szCs w:val="21"/>
                <w:highlight w:val="none"/>
                <w:lang w:eastAsia="zh-CN"/>
              </w:rPr>
              <w:t>合同关键页</w:t>
            </w:r>
            <w:r>
              <w:rPr>
                <w:rFonts w:hint="eastAsia" w:ascii="宋体" w:hAnsi="宋体"/>
                <w:color w:val="auto"/>
                <w:kern w:val="0"/>
                <w:sz w:val="21"/>
                <w:szCs w:val="21"/>
                <w:highlight w:val="none"/>
              </w:rPr>
              <w:t>复印件并盖原厂家公章</w:t>
            </w:r>
            <w:r>
              <w:rPr>
                <w:rFonts w:hint="eastAsia" w:ascii="宋体" w:hAnsi="宋体"/>
                <w:color w:val="auto"/>
                <w:kern w:val="0"/>
                <w:sz w:val="21"/>
                <w:szCs w:val="21"/>
                <w:highlight w:val="none"/>
                <w:lang w:eastAsia="zh-CN"/>
              </w:rPr>
              <w:t>，否则不得分</w:t>
            </w:r>
            <w:r>
              <w:rPr>
                <w:rFonts w:hint="eastAsia" w:ascii="宋体" w:hAnsi="宋体" w:cs="宋体"/>
                <w:color w:val="auto"/>
                <w:kern w:val="0"/>
                <w:sz w:val="21"/>
                <w:szCs w:val="21"/>
                <w:highlight w:val="none"/>
                <w:lang w:eastAsia="zh-CN"/>
              </w:rPr>
              <w:t>）</w:t>
            </w:r>
          </w:p>
        </w:tc>
      </w:tr>
    </w:tbl>
    <w:p>
      <w:pPr>
        <w:snapToGrid w:val="0"/>
        <w:spacing w:line="360" w:lineRule="auto"/>
        <w:ind w:left="210" w:leftChars="100"/>
        <w:rPr>
          <w:rFonts w:hint="eastAsia" w:ascii="宋体" w:cs="宋体"/>
          <w:snapToGrid w:val="0"/>
          <w:color w:val="auto"/>
          <w:kern w:val="0"/>
          <w:highlight w:val="none"/>
        </w:rPr>
      </w:pPr>
      <w:r>
        <w:rPr>
          <w:rFonts w:hint="eastAsia" w:ascii="宋体" w:cs="宋体"/>
          <w:snapToGrid w:val="0"/>
          <w:color w:val="auto"/>
          <w:kern w:val="0"/>
          <w:highlight w:val="none"/>
        </w:rPr>
        <w:t>备注：</w:t>
      </w:r>
    </w:p>
    <w:p>
      <w:pPr>
        <w:numPr>
          <w:ilvl w:val="0"/>
          <w:numId w:val="34"/>
        </w:numPr>
        <w:snapToGrid w:val="0"/>
        <w:spacing w:line="360" w:lineRule="auto"/>
        <w:ind w:hanging="240"/>
        <w:rPr>
          <w:rFonts w:hint="eastAsia" w:ascii="宋体" w:hAnsi="宋体"/>
          <w:bCs/>
          <w:color w:val="auto"/>
          <w:highlight w:val="none"/>
        </w:rPr>
      </w:pPr>
      <w:r>
        <w:rPr>
          <w:rFonts w:hint="eastAsia" w:ascii="宋体" w:hAnsi="宋体"/>
          <w:bCs/>
          <w:color w:val="auto"/>
          <w:highlight w:val="none"/>
        </w:rPr>
        <w:t>招标文件要求提交的与评价指标体系相关的各类有效资料，投标人如未按要求提交的，该项评分为零分。</w:t>
      </w:r>
    </w:p>
    <w:p>
      <w:pPr>
        <w:numPr>
          <w:ilvl w:val="0"/>
          <w:numId w:val="34"/>
        </w:numPr>
        <w:snapToGrid w:val="0"/>
        <w:spacing w:line="360" w:lineRule="auto"/>
        <w:ind w:hanging="240"/>
        <w:rPr>
          <w:rFonts w:hint="eastAsia" w:ascii="宋体" w:hAnsi="宋体"/>
          <w:bCs/>
          <w:color w:val="auto"/>
          <w:highlight w:val="none"/>
        </w:rPr>
      </w:pPr>
      <w:r>
        <w:rPr>
          <w:rFonts w:hint="eastAsia" w:ascii="宋体" w:hAnsi="宋体"/>
          <w:bCs/>
          <w:color w:val="auto"/>
          <w:highlight w:val="none"/>
        </w:rPr>
        <w:t>商务评分：所有评委评分分值的算术平均值（四舍五入后，</w:t>
      </w:r>
      <w:r>
        <w:rPr>
          <w:rFonts w:hint="eastAsia" w:ascii="Arial" w:hAnsi="Arial" w:cs="Arial"/>
          <w:color w:val="auto"/>
          <w:szCs w:val="20"/>
          <w:highlight w:val="none"/>
        </w:rPr>
        <w:t>小数点后保留两位有效数</w:t>
      </w:r>
      <w:r>
        <w:rPr>
          <w:rFonts w:hint="eastAsia" w:ascii="宋体" w:hAnsi="宋体"/>
          <w:bCs/>
          <w:color w:val="auto"/>
          <w:highlight w:val="none"/>
        </w:rPr>
        <w:t>）。</w:t>
      </w:r>
    </w:p>
    <w:p>
      <w:pPr>
        <w:numPr>
          <w:ilvl w:val="0"/>
          <w:numId w:val="34"/>
        </w:numPr>
        <w:snapToGrid w:val="0"/>
        <w:spacing w:line="360" w:lineRule="auto"/>
        <w:ind w:hanging="240"/>
        <w:rPr>
          <w:rFonts w:hint="eastAsia"/>
          <w:color w:val="auto"/>
          <w:highlight w:val="none"/>
        </w:rPr>
      </w:pPr>
      <w:r>
        <w:rPr>
          <w:rFonts w:hint="eastAsia" w:ascii="宋体" w:hAnsi="宋体"/>
          <w:bCs/>
          <w:color w:val="auto"/>
          <w:highlight w:val="none"/>
        </w:rPr>
        <w:t>评审内容中所要求提交“原件”的应独立封装，并内附“资料原件提交清单”（详见第七章投标文件格式），评标结束当日退回，如未提供原件的，该项评分为0分。“资料原件提交清单”请按要求提交，如因未提交产生的不利影响，由投标人自行承担</w:t>
      </w:r>
      <w:r>
        <w:rPr>
          <w:rFonts w:hint="eastAsia" w:ascii="宋体" w:hAnsi="宋体"/>
          <w:bCs/>
          <w:color w:val="auto"/>
          <w:highlight w:val="none"/>
          <w:lang w:eastAsia="zh-CN"/>
        </w:rPr>
        <w:t>。</w:t>
      </w:r>
    </w:p>
    <w:p>
      <w:pPr>
        <w:adjustRightInd w:val="0"/>
        <w:snapToGrid w:val="0"/>
        <w:spacing w:before="156" w:beforeLines="50" w:after="156" w:afterLines="50" w:line="360" w:lineRule="auto"/>
        <w:jc w:val="center"/>
        <w:rPr>
          <w:rFonts w:ascii="黑体" w:hAnsi="宋体" w:eastAsia="黑体" w:cs="宋体"/>
          <w:color w:val="auto"/>
          <w:sz w:val="28"/>
          <w:szCs w:val="28"/>
          <w:highlight w:val="none"/>
        </w:rPr>
      </w:pPr>
      <w:r>
        <w:rPr>
          <w:rFonts w:hint="eastAsia" w:ascii="黑体" w:hAnsi="宋体" w:eastAsia="黑体" w:cs="宋体"/>
          <w:color w:val="auto"/>
          <w:sz w:val="28"/>
          <w:szCs w:val="28"/>
          <w:highlight w:val="none"/>
        </w:rPr>
        <w:t>价 格 评 分 表</w:t>
      </w:r>
    </w:p>
    <w:p>
      <w:pPr>
        <w:adjustRightInd w:val="0"/>
        <w:snapToGrid w:val="0"/>
        <w:spacing w:before="156" w:beforeLines="50" w:after="156" w:afterLines="50" w:line="360" w:lineRule="auto"/>
        <w:jc w:val="center"/>
        <w:rPr>
          <w:rFonts w:hint="eastAsia" w:ascii="黑体" w:hAnsi="宋体" w:eastAsia="黑体" w:cs="宋体"/>
          <w:color w:val="auto"/>
          <w:sz w:val="28"/>
          <w:szCs w:val="28"/>
          <w:highlight w:val="none"/>
        </w:rPr>
      </w:pPr>
      <w:r>
        <w:rPr>
          <w:rFonts w:hint="eastAsia" w:ascii="黑体" w:hAnsi="宋体" w:eastAsia="黑体" w:cs="宋体"/>
          <w:color w:val="auto"/>
          <w:sz w:val="28"/>
          <w:szCs w:val="28"/>
          <w:highlight w:val="none"/>
        </w:rPr>
        <w:t>（</w:t>
      </w:r>
      <w:r>
        <w:rPr>
          <w:rFonts w:hint="eastAsia" w:ascii="黑体" w:hAnsi="宋体" w:eastAsia="黑体" w:cs="宋体"/>
          <w:color w:val="auto"/>
          <w:sz w:val="28"/>
          <w:szCs w:val="28"/>
          <w:highlight w:val="none"/>
          <w:lang w:val="en-US" w:eastAsia="zh-CN"/>
        </w:rPr>
        <w:t>10</w:t>
      </w:r>
      <w:r>
        <w:rPr>
          <w:rFonts w:hint="eastAsia" w:ascii="黑体" w:hAnsi="宋体" w:eastAsia="黑体" w:cs="宋体"/>
          <w:color w:val="auto"/>
          <w:sz w:val="28"/>
          <w:szCs w:val="28"/>
          <w:highlight w:val="none"/>
        </w:rPr>
        <w:t>分）</w:t>
      </w:r>
    </w:p>
    <w:p>
      <w:pPr>
        <w:numPr>
          <w:ilvl w:val="0"/>
          <w:numId w:val="35"/>
        </w:numPr>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价格核准：</w:t>
      </w:r>
    </w:p>
    <w:p>
      <w:pPr>
        <w:numPr>
          <w:ilvl w:val="1"/>
          <w:numId w:val="35"/>
        </w:num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评标委员会详细分析、核准价格表，检查其是否存在计算上或累加上的算术错误，修正错误的原则如下：</w:t>
      </w:r>
    </w:p>
    <w:p>
      <w:pPr>
        <w:numPr>
          <w:ilvl w:val="2"/>
          <w:numId w:val="35"/>
        </w:numPr>
        <w:tabs>
          <w:tab w:val="left" w:pos="1480"/>
        </w:tabs>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投标文件中开标一览表（报价表）内容与投标文件中相应内容不一致的，以开标一览表（报价表）为准；</w:t>
      </w:r>
    </w:p>
    <w:p>
      <w:pPr>
        <w:numPr>
          <w:ilvl w:val="2"/>
          <w:numId w:val="35"/>
        </w:numPr>
        <w:tabs>
          <w:tab w:val="left" w:pos="1480"/>
        </w:tabs>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大写金额和小写金额不一致的，以大写金额为准；</w:t>
      </w:r>
    </w:p>
    <w:p>
      <w:pPr>
        <w:numPr>
          <w:ilvl w:val="2"/>
          <w:numId w:val="35"/>
        </w:numPr>
        <w:tabs>
          <w:tab w:val="left" w:pos="1480"/>
        </w:tabs>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单价金额小数点或者百分比有明显错位的，以开标一览表的总价为准，并修改单价；</w:t>
      </w:r>
    </w:p>
    <w:p>
      <w:pPr>
        <w:numPr>
          <w:ilvl w:val="2"/>
          <w:numId w:val="35"/>
        </w:numPr>
        <w:tabs>
          <w:tab w:val="left" w:pos="1480"/>
        </w:tabs>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总价金额与按单价汇总金额不一致的，以单价金额计算结果为准。</w:t>
      </w:r>
    </w:p>
    <w:p>
      <w:pPr>
        <w:tabs>
          <w:tab w:val="left" w:pos="640"/>
          <w:tab w:val="left" w:pos="1060"/>
        </w:tabs>
        <w:autoSpaceDE w:val="0"/>
        <w:autoSpaceDN w:val="0"/>
        <w:adjustRightInd w:val="0"/>
        <w:snapToGrid w:val="0"/>
        <w:spacing w:line="360" w:lineRule="auto"/>
        <w:ind w:left="638" w:leftChars="304" w:firstLine="417" w:firstLineChars="19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同时出现两种以上不一致的，按照前款规定的顺序修正。</w:t>
      </w:r>
    </w:p>
    <w:p>
      <w:pPr>
        <w:numPr>
          <w:ilvl w:val="1"/>
          <w:numId w:val="35"/>
        </w:numPr>
        <w:adjustRightInd w:val="0"/>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修正后的报价经投标人确认后产生约束力，投标人不确认的，其投标无效。</w:t>
      </w:r>
    </w:p>
    <w:p>
      <w:pPr>
        <w:numPr>
          <w:ilvl w:val="1"/>
          <w:numId w:val="35"/>
        </w:numPr>
        <w:adjustRightInd w:val="0"/>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评标委员会认为投标人的报价明显低于其他通过符合性审查投标人的报价，有可能影响产品质量或者不能诚信履约的，要求其在评标现场规定的时间内提供书面说明，必要时提交相关证明材料；投标人不能证明其报价合理性的，评标委员会将其作为无效投标处理。</w:t>
      </w:r>
    </w:p>
    <w:p>
      <w:pPr>
        <w:numPr>
          <w:ilvl w:val="1"/>
          <w:numId w:val="35"/>
        </w:numPr>
        <w:adjustRightInd w:val="0"/>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按下列第3点</w:t>
      </w:r>
      <w:r>
        <w:rPr>
          <w:rFonts w:hint="eastAsia" w:ascii="宋体" w:hAnsi="宋体" w:eastAsia="宋体" w:cs="宋体"/>
          <w:color w:val="auto"/>
          <w:sz w:val="21"/>
          <w:szCs w:val="21"/>
          <w:highlight w:val="none"/>
        </w:rPr>
        <w:t>小型和微型企业产品价格进行价格扣除。</w:t>
      </w:r>
    </w:p>
    <w:p>
      <w:pPr>
        <w:numPr>
          <w:ilvl w:val="0"/>
          <w:numId w:val="35"/>
        </w:numPr>
        <w:adjustRightInd w:val="0"/>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综合评分法中的价格分统一采用低价优先法计算，即满足招标文件要求（通过资格性、符合性审查）且投标价格最低的有效投标报价（指价格核准后的价格，下同）为评标基准价，其价格分为满分。其他投标人的价格分统一按照下列公式计算：</w:t>
      </w:r>
    </w:p>
    <w:p>
      <w:pPr>
        <w:adjustRightInd w:val="0"/>
        <w:snapToGrid w:val="0"/>
        <w:spacing w:line="360" w:lineRule="auto"/>
        <w:ind w:firstLine="413" w:firstLineChars="196"/>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投标报价得分=(评标基准价/投标报价)×价格权值×100</w:t>
      </w:r>
    </w:p>
    <w:p>
      <w:pPr>
        <w:adjustRightInd w:val="0"/>
        <w:snapToGrid w:val="0"/>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备注：投标报价得分四舍五入后，</w:t>
      </w:r>
      <w:r>
        <w:rPr>
          <w:rFonts w:hint="eastAsia" w:ascii="宋体" w:hAnsi="宋体" w:eastAsia="宋体" w:cs="宋体"/>
          <w:color w:val="auto"/>
          <w:sz w:val="21"/>
          <w:szCs w:val="21"/>
          <w:highlight w:val="none"/>
        </w:rPr>
        <w:t>小数点后保留两位有效数</w:t>
      </w:r>
      <w:r>
        <w:rPr>
          <w:rFonts w:hint="eastAsia" w:ascii="宋体" w:hAnsi="宋体" w:eastAsia="宋体" w:cs="宋体"/>
          <w:bCs/>
          <w:color w:val="auto"/>
          <w:sz w:val="21"/>
          <w:szCs w:val="21"/>
          <w:highlight w:val="none"/>
        </w:rPr>
        <w:t>；</w:t>
      </w:r>
    </w:p>
    <w:p>
      <w:pPr>
        <w:numPr>
          <w:ilvl w:val="0"/>
          <w:numId w:val="35"/>
        </w:num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小型和微型企业产品价格扣除</w:t>
      </w:r>
    </w:p>
    <w:p>
      <w:pPr>
        <w:numPr>
          <w:ilvl w:val="1"/>
          <w:numId w:val="35"/>
        </w:numPr>
        <w:adjustRightInd w:val="0"/>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根据财政部、工业和信息化部印发的《政府采购促进中小企业发展暂行办法》（财库[2011]181号）的规定，对小型和微型企业产品的价格给予6%的扣除，用扣除后的价格参与评审； </w:t>
      </w:r>
    </w:p>
    <w:p>
      <w:pPr>
        <w:numPr>
          <w:ilvl w:val="1"/>
          <w:numId w:val="35"/>
        </w:numPr>
        <w:adjustRightInd w:val="0"/>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《政府采购促进中小企业发展暂行办法》所称中小企业（含中型、小型、微型企业，下同）应当同时符合以下条件：</w:t>
      </w:r>
    </w:p>
    <w:p>
      <w:pPr>
        <w:numPr>
          <w:ilvl w:val="2"/>
          <w:numId w:val="35"/>
        </w:numPr>
        <w:adjustRightInd w:val="0"/>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符合中小企业划分标准； </w:t>
      </w:r>
    </w:p>
    <w:p>
      <w:pPr>
        <w:numPr>
          <w:ilvl w:val="2"/>
          <w:numId w:val="35"/>
        </w:numPr>
        <w:adjustRightInd w:val="0"/>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提供本企业制造的货物、承担的工程或者服务，或者提供其他中小企业制造的货物。本项所称货物不包括使用大型企业注册商标的货物。</w:t>
      </w:r>
    </w:p>
    <w:p>
      <w:pPr>
        <w:adjustRightInd w:val="0"/>
        <w:snapToGrid w:val="0"/>
        <w:spacing w:line="360" w:lineRule="auto"/>
        <w:ind w:left="735" w:leftChars="350"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中小企业划分标准以《工业和信息化部、国家统计局、国家发展和改革委员会、财政部关于印发中小企业划型标准规定的通知》（工信部联企业[2011]300号）规定的划分标准为准。</w:t>
      </w:r>
    </w:p>
    <w:p>
      <w:pPr>
        <w:adjustRightInd w:val="0"/>
        <w:snapToGrid w:val="0"/>
        <w:spacing w:line="360" w:lineRule="auto"/>
        <w:ind w:left="315" w:leftChars="150"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小型、微型企业提供中型企业制造的货物的，视同为中型企业。</w:t>
      </w:r>
    </w:p>
    <w:p>
      <w:pPr>
        <w:numPr>
          <w:ilvl w:val="1"/>
          <w:numId w:val="35"/>
        </w:numPr>
        <w:adjustRightInd w:val="0"/>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参加政府采购活动的中小企业应当提供《中小企业声明函》（格式见第七章投标文件格式）</w:t>
      </w:r>
    </w:p>
    <w:p>
      <w:pPr>
        <w:adjustRightInd w:val="0"/>
        <w:snapToGrid w:val="0"/>
        <w:spacing w:line="360" w:lineRule="auto"/>
        <w:rPr>
          <w:rFonts w:hint="eastAsia" w:ascii="宋体" w:hAnsi="宋体"/>
          <w:bCs/>
          <w:color w:val="auto"/>
          <w:highlight w:val="none"/>
        </w:rPr>
      </w:pPr>
    </w:p>
    <w:p>
      <w:pPr>
        <w:spacing w:line="360" w:lineRule="auto"/>
        <w:ind w:left="588"/>
        <w:rPr>
          <w:rFonts w:hint="eastAsia" w:ascii="宋体" w:hAnsi="宋体"/>
          <w:b/>
          <w:color w:val="auto"/>
          <w:highlight w:val="none"/>
        </w:rPr>
        <w:sectPr>
          <w:pgSz w:w="11906" w:h="16838"/>
          <w:pgMar w:top="1440" w:right="1286" w:bottom="1440" w:left="1440" w:header="851" w:footer="992" w:gutter="0"/>
          <w:cols w:space="720" w:num="1"/>
          <w:docGrid w:type="lines" w:linePitch="312" w:charSpace="0"/>
        </w:sectPr>
      </w:pPr>
    </w:p>
    <w:p>
      <w:pPr>
        <w:snapToGrid w:val="0"/>
        <w:spacing w:line="360" w:lineRule="auto"/>
        <w:jc w:val="center"/>
        <w:outlineLvl w:val="0"/>
        <w:rPr>
          <w:rFonts w:hint="eastAsia"/>
          <w:b/>
          <w:bCs/>
          <w:color w:val="auto"/>
          <w:sz w:val="44"/>
          <w:szCs w:val="44"/>
          <w:highlight w:val="none"/>
        </w:rPr>
      </w:pPr>
      <w:bookmarkStart w:id="5" w:name="_Toc355879665"/>
    </w:p>
    <w:p>
      <w:pPr>
        <w:snapToGrid w:val="0"/>
        <w:spacing w:line="360" w:lineRule="auto"/>
        <w:jc w:val="center"/>
        <w:outlineLvl w:val="0"/>
        <w:rPr>
          <w:rFonts w:hint="eastAsia"/>
          <w:b/>
          <w:bCs/>
          <w:color w:val="auto"/>
          <w:sz w:val="44"/>
          <w:szCs w:val="44"/>
          <w:highlight w:val="none"/>
        </w:rPr>
      </w:pPr>
    </w:p>
    <w:p>
      <w:pPr>
        <w:snapToGrid w:val="0"/>
        <w:spacing w:line="360" w:lineRule="auto"/>
        <w:jc w:val="center"/>
        <w:outlineLvl w:val="0"/>
        <w:rPr>
          <w:rFonts w:hint="eastAsia"/>
          <w:b/>
          <w:bCs/>
          <w:color w:val="auto"/>
          <w:sz w:val="44"/>
          <w:szCs w:val="44"/>
          <w:highlight w:val="none"/>
        </w:rPr>
      </w:pPr>
    </w:p>
    <w:p>
      <w:pPr>
        <w:snapToGrid w:val="0"/>
        <w:spacing w:line="360" w:lineRule="auto"/>
        <w:jc w:val="center"/>
        <w:outlineLvl w:val="0"/>
        <w:rPr>
          <w:rFonts w:hint="eastAsia"/>
          <w:b/>
          <w:bCs/>
          <w:color w:val="auto"/>
          <w:sz w:val="44"/>
          <w:szCs w:val="44"/>
          <w:highlight w:val="none"/>
        </w:rPr>
      </w:pPr>
    </w:p>
    <w:p>
      <w:pPr>
        <w:snapToGrid w:val="0"/>
        <w:spacing w:line="360" w:lineRule="auto"/>
        <w:jc w:val="center"/>
        <w:outlineLvl w:val="0"/>
        <w:rPr>
          <w:rFonts w:hint="eastAsia"/>
          <w:b/>
          <w:bCs/>
          <w:color w:val="auto"/>
          <w:sz w:val="44"/>
          <w:szCs w:val="44"/>
          <w:highlight w:val="none"/>
        </w:rPr>
      </w:pPr>
    </w:p>
    <w:p>
      <w:pPr>
        <w:snapToGrid w:val="0"/>
        <w:spacing w:line="360" w:lineRule="auto"/>
        <w:jc w:val="center"/>
        <w:outlineLvl w:val="0"/>
        <w:rPr>
          <w:b/>
          <w:bCs/>
          <w:color w:val="auto"/>
          <w:sz w:val="44"/>
          <w:szCs w:val="44"/>
          <w:highlight w:val="none"/>
        </w:rPr>
      </w:pPr>
      <w:bookmarkStart w:id="6" w:name="_Toc16107"/>
      <w:r>
        <w:rPr>
          <w:rFonts w:hint="eastAsia"/>
          <w:b/>
          <w:bCs/>
          <w:color w:val="auto"/>
          <w:sz w:val="44"/>
          <w:szCs w:val="44"/>
          <w:highlight w:val="none"/>
        </w:rPr>
        <w:t>第五章</w:t>
      </w:r>
      <w:bookmarkEnd w:id="5"/>
      <w:bookmarkEnd w:id="6"/>
    </w:p>
    <w:p>
      <w:pPr>
        <w:snapToGrid w:val="0"/>
        <w:spacing w:line="360" w:lineRule="auto"/>
        <w:jc w:val="center"/>
        <w:outlineLvl w:val="0"/>
        <w:rPr>
          <w:b/>
          <w:bCs/>
          <w:color w:val="auto"/>
          <w:sz w:val="44"/>
          <w:szCs w:val="44"/>
          <w:highlight w:val="none"/>
        </w:rPr>
      </w:pPr>
      <w:bookmarkStart w:id="7" w:name="_Toc355879666"/>
      <w:bookmarkStart w:id="8" w:name="_Toc3070"/>
      <w:r>
        <w:rPr>
          <w:rFonts w:hint="eastAsia"/>
          <w:b/>
          <w:bCs/>
          <w:color w:val="auto"/>
          <w:sz w:val="44"/>
          <w:szCs w:val="44"/>
          <w:highlight w:val="none"/>
        </w:rPr>
        <w:t>投 标 人 须 知</w:t>
      </w:r>
      <w:bookmarkEnd w:id="7"/>
      <w:bookmarkEnd w:id="8"/>
    </w:p>
    <w:p>
      <w:pPr>
        <w:numPr>
          <w:ilvl w:val="0"/>
          <w:numId w:val="36"/>
        </w:numPr>
        <w:autoSpaceDE w:val="0"/>
        <w:autoSpaceDN w:val="0"/>
        <w:adjustRightInd w:val="0"/>
        <w:snapToGrid w:val="0"/>
        <w:spacing w:before="312" w:beforeLines="100" w:after="312" w:afterLines="100" w:line="360" w:lineRule="auto"/>
        <w:jc w:val="center"/>
        <w:outlineLvl w:val="0"/>
        <w:rPr>
          <w:rFonts w:ascii="宋体" w:hAnsi="宋体"/>
          <w:b/>
          <w:color w:val="auto"/>
          <w:sz w:val="28"/>
          <w:szCs w:val="28"/>
          <w:highlight w:val="none"/>
        </w:rPr>
      </w:pPr>
      <w:r>
        <w:rPr>
          <w:rFonts w:ascii="黑体" w:eastAsia="黑体" w:cs="黑体"/>
          <w:b/>
          <w:bCs/>
          <w:color w:val="auto"/>
          <w:sz w:val="52"/>
          <w:szCs w:val="52"/>
          <w:highlight w:val="none"/>
        </w:rPr>
        <w:br w:type="page"/>
      </w:r>
      <w:bookmarkStart w:id="9" w:name="_Toc355879667"/>
      <w:bookmarkStart w:id="10" w:name="_Toc29681"/>
      <w:r>
        <w:rPr>
          <w:rFonts w:ascii="宋体" w:hAnsi="宋体"/>
          <w:b/>
          <w:color w:val="auto"/>
          <w:sz w:val="28"/>
          <w:szCs w:val="28"/>
          <w:highlight w:val="none"/>
          <w:lang w:eastAsia="zh-TW"/>
        </w:rPr>
        <w:t>说 明</w:t>
      </w:r>
      <w:bookmarkEnd w:id="9"/>
      <w:bookmarkEnd w:id="10"/>
      <w:bookmarkStart w:id="11" w:name="_Toc292267791"/>
    </w:p>
    <w:bookmarkEnd w:id="11"/>
    <w:p>
      <w:pPr>
        <w:numPr>
          <w:ilvl w:val="0"/>
          <w:numId w:val="37"/>
        </w:numPr>
        <w:autoSpaceDE w:val="0"/>
        <w:autoSpaceDN w:val="0"/>
        <w:adjustRightInd w:val="0"/>
        <w:snapToGrid w:val="0"/>
        <w:spacing w:line="360" w:lineRule="auto"/>
        <w:outlineLvl w:val="0"/>
        <w:rPr>
          <w:rFonts w:hint="eastAsia" w:ascii="宋体" w:hAnsi="宋体"/>
          <w:b/>
          <w:bCs/>
          <w:color w:val="auto"/>
          <w:szCs w:val="21"/>
          <w:highlight w:val="none"/>
        </w:rPr>
      </w:pPr>
      <w:bookmarkStart w:id="12" w:name="_Toc27715"/>
      <w:bookmarkStart w:id="13" w:name="_Toc355879668"/>
      <w:r>
        <w:rPr>
          <w:rFonts w:hint="eastAsia" w:ascii="宋体" w:hAnsi="宋体"/>
          <w:b/>
          <w:bCs/>
          <w:color w:val="auto"/>
          <w:szCs w:val="21"/>
          <w:highlight w:val="none"/>
        </w:rPr>
        <w:t>适用范围</w:t>
      </w:r>
      <w:bookmarkEnd w:id="12"/>
      <w:bookmarkEnd w:id="13"/>
    </w:p>
    <w:p>
      <w:pPr>
        <w:numPr>
          <w:ilvl w:val="1"/>
          <w:numId w:val="37"/>
        </w:numPr>
        <w:autoSpaceDE w:val="0"/>
        <w:autoSpaceDN w:val="0"/>
        <w:adjustRightInd w:val="0"/>
        <w:snapToGrid w:val="0"/>
        <w:spacing w:line="360" w:lineRule="auto"/>
        <w:jc w:val="left"/>
        <w:rPr>
          <w:rFonts w:hint="eastAsia" w:ascii="宋体" w:hAnsi="宋体"/>
          <w:b/>
          <w:bCs/>
          <w:color w:val="auto"/>
          <w:szCs w:val="21"/>
          <w:highlight w:val="none"/>
        </w:rPr>
      </w:pPr>
      <w:r>
        <w:rPr>
          <w:rFonts w:hint="eastAsia" w:ascii="宋体" w:hAnsi="宋体"/>
          <w:color w:val="auto"/>
          <w:szCs w:val="21"/>
          <w:highlight w:val="none"/>
        </w:rPr>
        <w:t>本招标文件适用于本投标邀请函中所述项目的招投标</w:t>
      </w:r>
      <w:r>
        <w:rPr>
          <w:rFonts w:ascii="宋体" w:hAnsi="宋体"/>
          <w:color w:val="auto"/>
          <w:szCs w:val="21"/>
          <w:highlight w:val="none"/>
        </w:rPr>
        <w:t>活动</w:t>
      </w:r>
      <w:r>
        <w:rPr>
          <w:rFonts w:hint="eastAsia" w:ascii="宋体" w:hAnsi="宋体"/>
          <w:color w:val="auto"/>
          <w:szCs w:val="21"/>
          <w:highlight w:val="none"/>
        </w:rPr>
        <w:t>。</w:t>
      </w:r>
    </w:p>
    <w:p>
      <w:pPr>
        <w:numPr>
          <w:ilvl w:val="0"/>
          <w:numId w:val="37"/>
        </w:numPr>
        <w:autoSpaceDE w:val="0"/>
        <w:autoSpaceDN w:val="0"/>
        <w:adjustRightInd w:val="0"/>
        <w:snapToGrid w:val="0"/>
        <w:spacing w:line="360" w:lineRule="auto"/>
        <w:outlineLvl w:val="0"/>
        <w:rPr>
          <w:rFonts w:hint="eastAsia" w:ascii="宋体" w:hAnsi="宋体"/>
          <w:b/>
          <w:bCs/>
          <w:color w:val="auto"/>
          <w:szCs w:val="21"/>
          <w:highlight w:val="none"/>
        </w:rPr>
      </w:pPr>
      <w:bookmarkStart w:id="14" w:name="_Toc355879669"/>
      <w:bookmarkStart w:id="15" w:name="_Toc22967"/>
      <w:r>
        <w:rPr>
          <w:rFonts w:hint="eastAsia" w:ascii="宋体" w:hAnsi="宋体"/>
          <w:b/>
          <w:bCs/>
          <w:color w:val="auto"/>
          <w:szCs w:val="21"/>
          <w:highlight w:val="none"/>
        </w:rPr>
        <w:t>监管部门及招标采购单位</w:t>
      </w:r>
      <w:bookmarkEnd w:id="14"/>
      <w:bookmarkEnd w:id="15"/>
    </w:p>
    <w:p>
      <w:pPr>
        <w:numPr>
          <w:ilvl w:val="1"/>
          <w:numId w:val="37"/>
        </w:numPr>
        <w:autoSpaceDE w:val="0"/>
        <w:autoSpaceDN w:val="0"/>
        <w:adjustRightInd w:val="0"/>
        <w:snapToGrid w:val="0"/>
        <w:spacing w:line="360" w:lineRule="auto"/>
        <w:rPr>
          <w:rFonts w:hint="eastAsia" w:ascii="宋体" w:hAnsi="宋体" w:cs="黑体"/>
          <w:b/>
          <w:bCs/>
          <w:color w:val="auto"/>
          <w:szCs w:val="21"/>
          <w:highlight w:val="none"/>
        </w:rPr>
      </w:pPr>
      <w:r>
        <w:rPr>
          <w:rFonts w:hint="eastAsia" w:ascii="宋体" w:hAnsi="宋体"/>
          <w:color w:val="auto"/>
          <w:szCs w:val="21"/>
          <w:highlight w:val="none"/>
        </w:rPr>
        <w:t>监管部门指招标人或其上级主管单位纪律部门</w:t>
      </w:r>
      <w:r>
        <w:rPr>
          <w:rFonts w:hint="eastAsia" w:ascii="宋体" w:hAnsi="宋体" w:cs="宋体"/>
          <w:color w:val="auto"/>
          <w:szCs w:val="21"/>
          <w:highlight w:val="none"/>
        </w:rPr>
        <w:t>。</w:t>
      </w:r>
    </w:p>
    <w:p>
      <w:pPr>
        <w:numPr>
          <w:ilvl w:val="1"/>
          <w:numId w:val="37"/>
        </w:numPr>
        <w:autoSpaceDE w:val="0"/>
        <w:autoSpaceDN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招标采购单位</w:t>
      </w:r>
      <w:r>
        <w:rPr>
          <w:rFonts w:hint="eastAsia" w:ascii="宋体" w:hAnsi="宋体"/>
          <w:color w:val="auto"/>
          <w:szCs w:val="21"/>
          <w:highlight w:val="none"/>
        </w:rPr>
        <w:t>指招标人及招标代理机构。</w:t>
      </w:r>
    </w:p>
    <w:p>
      <w:pPr>
        <w:numPr>
          <w:ilvl w:val="1"/>
          <w:numId w:val="37"/>
        </w:numPr>
        <w:autoSpaceDE w:val="0"/>
        <w:autoSpaceDN w:val="0"/>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招标人指进行招标的单位，</w:t>
      </w:r>
      <w:r>
        <w:rPr>
          <w:rFonts w:hint="eastAsia" w:ascii="宋体" w:hAnsi="宋体" w:cs="宋体"/>
          <w:color w:val="auto"/>
          <w:szCs w:val="21"/>
          <w:highlight w:val="none"/>
          <w:lang w:eastAsia="zh-TW"/>
        </w:rPr>
        <w:t>本招标文件第</w:t>
      </w:r>
      <w:r>
        <w:rPr>
          <w:rFonts w:hint="eastAsia" w:ascii="宋体" w:hAnsi="宋体" w:cs="宋体"/>
          <w:color w:val="auto"/>
          <w:szCs w:val="21"/>
          <w:highlight w:val="none"/>
        </w:rPr>
        <w:t>二</w:t>
      </w:r>
      <w:r>
        <w:rPr>
          <w:rFonts w:hint="eastAsia" w:ascii="宋体" w:hAnsi="宋体" w:cs="宋体"/>
          <w:color w:val="auto"/>
          <w:szCs w:val="21"/>
          <w:highlight w:val="none"/>
          <w:lang w:eastAsia="zh-TW"/>
        </w:rPr>
        <w:t>章</w:t>
      </w:r>
      <w:r>
        <w:rPr>
          <w:rFonts w:hint="eastAsia" w:ascii="宋体" w:hAnsi="宋体" w:cs="黑体"/>
          <w:b/>
          <w:color w:val="auto"/>
          <w:szCs w:val="21"/>
          <w:highlight w:val="none"/>
          <w:lang w:eastAsia="zh-TW"/>
        </w:rPr>
        <w:t>投标资料表</w:t>
      </w:r>
      <w:r>
        <w:rPr>
          <w:rFonts w:hint="eastAsia" w:ascii="宋体" w:hAnsi="宋体" w:cs="宋体"/>
          <w:color w:val="auto"/>
          <w:szCs w:val="21"/>
          <w:highlight w:val="none"/>
          <w:lang w:eastAsia="zh-TW"/>
        </w:rPr>
        <w:t>中所述的招标人已拥有一笔</w:t>
      </w:r>
      <w:r>
        <w:rPr>
          <w:rFonts w:hint="eastAsia" w:ascii="宋体" w:hAnsi="宋体" w:cs="宋体"/>
          <w:color w:val="auto"/>
          <w:szCs w:val="21"/>
          <w:highlight w:val="none"/>
        </w:rPr>
        <w:t>非财政性的</w:t>
      </w:r>
      <w:r>
        <w:rPr>
          <w:rFonts w:hint="eastAsia" w:ascii="宋体" w:hAnsi="宋体" w:cs="宋体"/>
          <w:color w:val="auto"/>
          <w:szCs w:val="21"/>
          <w:highlight w:val="none"/>
          <w:lang w:eastAsia="zh-TW"/>
        </w:rPr>
        <w:t>资金。招标人计划将一部分</w:t>
      </w:r>
      <w:r>
        <w:rPr>
          <w:rFonts w:hint="eastAsia" w:ascii="宋体" w:hAnsi="宋体" w:cs="宋体"/>
          <w:color w:val="auto"/>
          <w:szCs w:val="21"/>
          <w:highlight w:val="none"/>
        </w:rPr>
        <w:t>或全部</w:t>
      </w:r>
      <w:r>
        <w:rPr>
          <w:rFonts w:hint="eastAsia" w:ascii="宋体" w:hAnsi="宋体" w:cs="宋体"/>
          <w:color w:val="auto"/>
          <w:szCs w:val="21"/>
          <w:highlight w:val="none"/>
          <w:lang w:eastAsia="zh-TW"/>
        </w:rPr>
        <w:t>资金用于支付本次</w:t>
      </w:r>
      <w:r>
        <w:rPr>
          <w:rFonts w:hint="eastAsia" w:ascii="宋体" w:hAnsi="宋体" w:cs="宋体"/>
          <w:color w:val="auto"/>
          <w:szCs w:val="21"/>
          <w:highlight w:val="none"/>
        </w:rPr>
        <w:t>采购</w:t>
      </w:r>
      <w:r>
        <w:rPr>
          <w:rFonts w:hint="eastAsia" w:ascii="宋体" w:hAnsi="宋体" w:cs="宋体"/>
          <w:color w:val="auto"/>
          <w:szCs w:val="21"/>
          <w:highlight w:val="none"/>
          <w:lang w:eastAsia="zh-TW"/>
        </w:rPr>
        <w:t>后所签订合同项下的款项</w:t>
      </w:r>
      <w:r>
        <w:rPr>
          <w:rFonts w:hint="eastAsia" w:ascii="宋体" w:hAnsi="宋体" w:cs="宋体"/>
          <w:color w:val="auto"/>
          <w:szCs w:val="21"/>
          <w:highlight w:val="none"/>
        </w:rPr>
        <w:t>。</w:t>
      </w:r>
    </w:p>
    <w:p>
      <w:pPr>
        <w:numPr>
          <w:ilvl w:val="1"/>
          <w:numId w:val="37"/>
        </w:numPr>
        <w:autoSpaceDE w:val="0"/>
        <w:autoSpaceDN w:val="0"/>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招标代理机构是指依法取得招标资格、从事招标代理业务并提供相关服务的专门机构。</w:t>
      </w:r>
    </w:p>
    <w:p>
      <w:pPr>
        <w:numPr>
          <w:ilvl w:val="0"/>
          <w:numId w:val="37"/>
        </w:numPr>
        <w:autoSpaceDE w:val="0"/>
        <w:autoSpaceDN w:val="0"/>
        <w:adjustRightInd w:val="0"/>
        <w:snapToGrid w:val="0"/>
        <w:spacing w:line="360" w:lineRule="auto"/>
        <w:outlineLvl w:val="0"/>
        <w:rPr>
          <w:rFonts w:hint="eastAsia" w:ascii="宋体" w:hAnsi="宋体"/>
          <w:b/>
          <w:bCs/>
          <w:color w:val="auto"/>
          <w:szCs w:val="21"/>
          <w:highlight w:val="none"/>
        </w:rPr>
      </w:pPr>
      <w:bookmarkStart w:id="16" w:name="_Toc355879670"/>
      <w:bookmarkStart w:id="17" w:name="_Toc6479"/>
      <w:r>
        <w:rPr>
          <w:rFonts w:hint="eastAsia" w:ascii="宋体" w:hAnsi="宋体"/>
          <w:b/>
          <w:bCs/>
          <w:color w:val="auto"/>
          <w:szCs w:val="21"/>
          <w:highlight w:val="none"/>
        </w:rPr>
        <w:t>合格的投标人</w:t>
      </w:r>
      <w:bookmarkEnd w:id="16"/>
      <w:bookmarkEnd w:id="17"/>
    </w:p>
    <w:p>
      <w:pPr>
        <w:numPr>
          <w:ilvl w:val="1"/>
          <w:numId w:val="37"/>
        </w:numPr>
        <w:autoSpaceDE w:val="0"/>
        <w:autoSpaceDN w:val="0"/>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投标人是响应招标并且符合招标文件规定资格条件和参加投标竞争的法人、其他组织或者自然人。</w:t>
      </w:r>
    </w:p>
    <w:p>
      <w:pPr>
        <w:numPr>
          <w:ilvl w:val="1"/>
          <w:numId w:val="37"/>
        </w:numPr>
        <w:autoSpaceDE w:val="0"/>
        <w:autoSpaceDN w:val="0"/>
        <w:adjustRightInd w:val="0"/>
        <w:snapToGrid w:val="0"/>
        <w:spacing w:line="360" w:lineRule="auto"/>
        <w:rPr>
          <w:rFonts w:hint="eastAsia" w:ascii="宋体" w:hAnsi="宋体" w:cs="宋体"/>
          <w:color w:val="auto"/>
          <w:szCs w:val="21"/>
          <w:highlight w:val="none"/>
          <w:lang w:eastAsia="zh-TW"/>
        </w:rPr>
      </w:pPr>
      <w:r>
        <w:rPr>
          <w:rFonts w:hint="eastAsia" w:ascii="宋体" w:hAnsi="宋体" w:cs="宋体"/>
          <w:color w:val="auto"/>
          <w:szCs w:val="21"/>
          <w:highlight w:val="none"/>
          <w:lang w:eastAsia="zh-TW"/>
        </w:rPr>
        <w:t>合格的投标人</w:t>
      </w:r>
    </w:p>
    <w:p>
      <w:pPr>
        <w:numPr>
          <w:ilvl w:val="2"/>
          <w:numId w:val="37"/>
        </w:numPr>
        <w:tabs>
          <w:tab w:val="left" w:pos="851"/>
        </w:tabs>
        <w:autoSpaceDE w:val="0"/>
        <w:autoSpaceDN w:val="0"/>
        <w:adjustRightInd w:val="0"/>
        <w:snapToGrid w:val="0"/>
        <w:spacing w:line="360" w:lineRule="auto"/>
        <w:rPr>
          <w:rFonts w:ascii="宋体" w:hAnsi="宋体"/>
          <w:color w:val="auto"/>
          <w:szCs w:val="21"/>
          <w:highlight w:val="none"/>
        </w:rPr>
      </w:pPr>
      <w:r>
        <w:rPr>
          <w:rFonts w:ascii="宋体" w:hAnsi="宋体"/>
          <w:color w:val="auto"/>
          <w:szCs w:val="21"/>
          <w:highlight w:val="none"/>
        </w:rPr>
        <w:t>具有独立承担民事责任的能力。</w:t>
      </w:r>
    </w:p>
    <w:p>
      <w:pPr>
        <w:numPr>
          <w:ilvl w:val="2"/>
          <w:numId w:val="37"/>
        </w:numPr>
        <w:tabs>
          <w:tab w:val="left" w:pos="851"/>
        </w:tabs>
        <w:autoSpaceDE w:val="0"/>
        <w:autoSpaceDN w:val="0"/>
        <w:adjustRightInd w:val="0"/>
        <w:snapToGrid w:val="0"/>
        <w:spacing w:line="360" w:lineRule="auto"/>
        <w:rPr>
          <w:rFonts w:hint="eastAsia" w:ascii="宋体" w:hAnsi="宋体"/>
          <w:color w:val="auto"/>
          <w:szCs w:val="21"/>
          <w:highlight w:val="none"/>
        </w:rPr>
      </w:pPr>
      <w:r>
        <w:rPr>
          <w:rFonts w:ascii="宋体" w:hAnsi="宋体"/>
          <w:color w:val="auto"/>
          <w:szCs w:val="21"/>
          <w:highlight w:val="none"/>
        </w:rPr>
        <w:t>具有良好的商业信誉和健全的财务会计制度</w:t>
      </w:r>
      <w:r>
        <w:rPr>
          <w:rFonts w:hint="eastAsia" w:ascii="宋体" w:hAnsi="宋体"/>
          <w:color w:val="auto"/>
          <w:szCs w:val="21"/>
          <w:highlight w:val="none"/>
        </w:rPr>
        <w:t>。</w:t>
      </w:r>
    </w:p>
    <w:p>
      <w:pPr>
        <w:numPr>
          <w:ilvl w:val="2"/>
          <w:numId w:val="37"/>
        </w:numPr>
        <w:tabs>
          <w:tab w:val="left" w:pos="851"/>
        </w:tabs>
        <w:autoSpaceDE w:val="0"/>
        <w:autoSpaceDN w:val="0"/>
        <w:adjustRightInd w:val="0"/>
        <w:snapToGrid w:val="0"/>
        <w:spacing w:line="360" w:lineRule="auto"/>
        <w:rPr>
          <w:rFonts w:hint="eastAsia" w:ascii="宋体" w:hAnsi="宋体"/>
          <w:color w:val="auto"/>
          <w:szCs w:val="21"/>
          <w:highlight w:val="none"/>
        </w:rPr>
      </w:pPr>
      <w:r>
        <w:rPr>
          <w:rFonts w:ascii="宋体" w:hAnsi="宋体"/>
          <w:color w:val="auto"/>
          <w:szCs w:val="21"/>
          <w:highlight w:val="none"/>
        </w:rPr>
        <w:t>具有履行合同所必需的设备和专业技术能力</w:t>
      </w:r>
      <w:r>
        <w:rPr>
          <w:rFonts w:hint="eastAsia" w:ascii="宋体" w:hAnsi="宋体"/>
          <w:color w:val="auto"/>
          <w:szCs w:val="21"/>
          <w:highlight w:val="none"/>
        </w:rPr>
        <w:t>。</w:t>
      </w:r>
    </w:p>
    <w:p>
      <w:pPr>
        <w:numPr>
          <w:ilvl w:val="2"/>
          <w:numId w:val="37"/>
        </w:numPr>
        <w:tabs>
          <w:tab w:val="left" w:pos="851"/>
        </w:tabs>
        <w:autoSpaceDE w:val="0"/>
        <w:autoSpaceDN w:val="0"/>
        <w:adjustRightInd w:val="0"/>
        <w:snapToGrid w:val="0"/>
        <w:spacing w:line="360" w:lineRule="auto"/>
        <w:rPr>
          <w:rFonts w:hint="eastAsia" w:ascii="宋体" w:hAnsi="宋体"/>
          <w:color w:val="auto"/>
          <w:szCs w:val="21"/>
          <w:highlight w:val="none"/>
        </w:rPr>
      </w:pPr>
      <w:r>
        <w:rPr>
          <w:rFonts w:ascii="宋体" w:hAnsi="宋体"/>
          <w:color w:val="auto"/>
          <w:szCs w:val="21"/>
          <w:highlight w:val="none"/>
        </w:rPr>
        <w:t>有依法缴纳税收和社会保障资金的良好记录</w:t>
      </w:r>
      <w:r>
        <w:rPr>
          <w:rFonts w:hint="eastAsia" w:ascii="宋体" w:hAnsi="宋体"/>
          <w:color w:val="auto"/>
          <w:szCs w:val="21"/>
          <w:highlight w:val="none"/>
        </w:rPr>
        <w:t>。</w:t>
      </w:r>
    </w:p>
    <w:p>
      <w:pPr>
        <w:numPr>
          <w:ilvl w:val="2"/>
          <w:numId w:val="37"/>
        </w:numPr>
        <w:tabs>
          <w:tab w:val="left" w:pos="851"/>
        </w:tabs>
        <w:autoSpaceDE w:val="0"/>
        <w:autoSpaceDN w:val="0"/>
        <w:adjustRightInd w:val="0"/>
        <w:snapToGrid w:val="0"/>
        <w:spacing w:line="360" w:lineRule="auto"/>
        <w:rPr>
          <w:rFonts w:hint="eastAsia" w:ascii="宋体" w:hAnsi="宋体"/>
          <w:color w:val="auto"/>
          <w:szCs w:val="21"/>
          <w:highlight w:val="none"/>
        </w:rPr>
      </w:pPr>
      <w:r>
        <w:rPr>
          <w:rFonts w:ascii="宋体" w:hAnsi="宋体"/>
          <w:color w:val="auto"/>
          <w:szCs w:val="21"/>
          <w:highlight w:val="none"/>
        </w:rPr>
        <w:t>参加政府采购活动前三年内，在经营活动中没有重大违法记录</w:t>
      </w:r>
      <w:r>
        <w:rPr>
          <w:rFonts w:hint="eastAsia" w:ascii="宋体" w:hAnsi="宋体"/>
          <w:color w:val="auto"/>
          <w:szCs w:val="21"/>
          <w:highlight w:val="none"/>
        </w:rPr>
        <w:t>。</w:t>
      </w:r>
    </w:p>
    <w:p>
      <w:pPr>
        <w:numPr>
          <w:ilvl w:val="2"/>
          <w:numId w:val="37"/>
        </w:numPr>
        <w:tabs>
          <w:tab w:val="left" w:pos="851"/>
        </w:tabs>
        <w:autoSpaceDE w:val="0"/>
        <w:autoSpaceDN w:val="0"/>
        <w:adjustRightInd w:val="0"/>
        <w:snapToGrid w:val="0"/>
        <w:spacing w:line="360" w:lineRule="auto"/>
        <w:rPr>
          <w:rFonts w:hint="eastAsia" w:ascii="宋体" w:hAnsi="宋体"/>
          <w:color w:val="auto"/>
          <w:szCs w:val="21"/>
          <w:highlight w:val="none"/>
        </w:rPr>
      </w:pPr>
      <w:r>
        <w:rPr>
          <w:rFonts w:ascii="宋体" w:hAnsi="宋体"/>
          <w:color w:val="auto"/>
          <w:szCs w:val="21"/>
          <w:highlight w:val="none"/>
        </w:rPr>
        <w:t>法律、行政法规规定的其他条件</w:t>
      </w:r>
      <w:r>
        <w:rPr>
          <w:rFonts w:hint="eastAsia" w:ascii="宋体" w:hAnsi="宋体"/>
          <w:color w:val="auto"/>
          <w:szCs w:val="21"/>
          <w:highlight w:val="none"/>
        </w:rPr>
        <w:t>。</w:t>
      </w:r>
    </w:p>
    <w:p>
      <w:pPr>
        <w:numPr>
          <w:ilvl w:val="2"/>
          <w:numId w:val="37"/>
        </w:numPr>
        <w:tabs>
          <w:tab w:val="left" w:pos="851"/>
          <w:tab w:val="left" w:pos="1260"/>
          <w:tab w:val="clear" w:pos="1135"/>
        </w:tabs>
        <w:autoSpaceDE w:val="0"/>
        <w:autoSpaceDN w:val="0"/>
        <w:adjustRightInd w:val="0"/>
        <w:snapToGrid w:val="0"/>
        <w:spacing w:line="360" w:lineRule="auto"/>
        <w:ind w:left="1260" w:hanging="692"/>
        <w:rPr>
          <w:rFonts w:hint="eastAsia" w:ascii="宋体" w:hAnsi="宋体"/>
          <w:color w:val="auto"/>
          <w:szCs w:val="21"/>
          <w:highlight w:val="none"/>
        </w:rPr>
      </w:pPr>
      <w:r>
        <w:rPr>
          <w:rFonts w:hint="eastAsia" w:ascii="宋体" w:hAnsi="宋体"/>
          <w:color w:val="auto"/>
          <w:szCs w:val="21"/>
          <w:highlight w:val="none"/>
        </w:rPr>
        <w:t>只有在法律上和财务上独立、合法运作并独立于招标人和招标代理机构的供货商才  能参加投标。</w:t>
      </w:r>
    </w:p>
    <w:p>
      <w:pPr>
        <w:numPr>
          <w:ilvl w:val="2"/>
          <w:numId w:val="37"/>
        </w:numPr>
        <w:tabs>
          <w:tab w:val="left" w:pos="851"/>
        </w:tabs>
        <w:autoSpaceDE w:val="0"/>
        <w:autoSpaceDN w:val="0"/>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符合</w:t>
      </w:r>
      <w:r>
        <w:rPr>
          <w:rFonts w:hint="eastAsia" w:ascii="宋体" w:hAnsi="宋体" w:cs="黑体"/>
          <w:color w:val="auto"/>
          <w:szCs w:val="21"/>
          <w:highlight w:val="none"/>
        </w:rPr>
        <w:t>第一章投标邀请函“合格投标人资格要求”</w:t>
      </w:r>
      <w:r>
        <w:rPr>
          <w:rFonts w:hint="eastAsia" w:ascii="宋体" w:hAnsi="宋体"/>
          <w:color w:val="auto"/>
          <w:szCs w:val="21"/>
          <w:highlight w:val="none"/>
        </w:rPr>
        <w:t>的特殊条款</w:t>
      </w:r>
      <w:r>
        <w:rPr>
          <w:rFonts w:hint="eastAsia" w:ascii="宋体" w:hAnsi="宋体" w:cs="黑体"/>
          <w:color w:val="auto"/>
          <w:szCs w:val="21"/>
          <w:highlight w:val="none"/>
        </w:rPr>
        <w:t>。</w:t>
      </w:r>
    </w:p>
    <w:p>
      <w:pPr>
        <w:numPr>
          <w:ilvl w:val="1"/>
          <w:numId w:val="37"/>
        </w:numPr>
        <w:autoSpaceDE w:val="0"/>
        <w:autoSpaceDN w:val="0"/>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中标人是指经法定程序确定并授予合同的投标人。</w:t>
      </w:r>
    </w:p>
    <w:p>
      <w:pPr>
        <w:numPr>
          <w:ilvl w:val="0"/>
          <w:numId w:val="37"/>
        </w:numPr>
        <w:autoSpaceDE w:val="0"/>
        <w:autoSpaceDN w:val="0"/>
        <w:adjustRightInd w:val="0"/>
        <w:snapToGrid w:val="0"/>
        <w:spacing w:line="360" w:lineRule="auto"/>
        <w:outlineLvl w:val="0"/>
        <w:rPr>
          <w:rFonts w:hint="eastAsia" w:ascii="宋体" w:hAnsi="宋体"/>
          <w:b/>
          <w:bCs/>
          <w:color w:val="auto"/>
          <w:szCs w:val="21"/>
          <w:highlight w:val="none"/>
        </w:rPr>
      </w:pPr>
      <w:bookmarkStart w:id="18" w:name="_Toc322096862"/>
      <w:bookmarkStart w:id="19" w:name="_Toc24857"/>
      <w:r>
        <w:rPr>
          <w:rFonts w:hint="eastAsia" w:ascii="宋体" w:hAnsi="宋体"/>
          <w:b/>
          <w:bCs/>
          <w:color w:val="auto"/>
          <w:szCs w:val="21"/>
          <w:highlight w:val="none"/>
        </w:rPr>
        <w:t>合格的服务和货物</w:t>
      </w:r>
      <w:bookmarkEnd w:id="18"/>
      <w:bookmarkEnd w:id="19"/>
    </w:p>
    <w:p>
      <w:pPr>
        <w:numPr>
          <w:ilvl w:val="1"/>
          <w:numId w:val="37"/>
        </w:numPr>
        <w:tabs>
          <w:tab w:val="left" w:pos="540"/>
        </w:tabs>
        <w:autoSpaceDE w:val="0"/>
        <w:autoSpaceDN w:val="0"/>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“服务”是指投标人按招标文件规定完成的全部服务内容，其中包括完成服务所需的货物，及须承担的技术支持、培训和其它伴随服务。</w:t>
      </w:r>
    </w:p>
    <w:p>
      <w:pPr>
        <w:numPr>
          <w:ilvl w:val="1"/>
          <w:numId w:val="37"/>
        </w:numPr>
        <w:tabs>
          <w:tab w:val="left" w:pos="540"/>
        </w:tabs>
        <w:autoSpaceDE w:val="0"/>
        <w:autoSpaceDN w:val="0"/>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货物”是指投标人制造或组织符合招标文件要求的货物等。投标的货物必须是其合法生产、合法来源的符合国家有关标准要求的货物，并满足招标文件规定的规格、参数、质量、价格、有效期、售后服务等要求。</w:t>
      </w:r>
    </w:p>
    <w:p>
      <w:pPr>
        <w:numPr>
          <w:ilvl w:val="0"/>
          <w:numId w:val="37"/>
        </w:numPr>
        <w:autoSpaceDE w:val="0"/>
        <w:autoSpaceDN w:val="0"/>
        <w:adjustRightInd w:val="0"/>
        <w:snapToGrid w:val="0"/>
        <w:spacing w:line="360" w:lineRule="auto"/>
        <w:outlineLvl w:val="0"/>
        <w:rPr>
          <w:rFonts w:hint="eastAsia" w:ascii="宋体" w:hAnsi="宋体"/>
          <w:b/>
          <w:bCs/>
          <w:color w:val="auto"/>
          <w:szCs w:val="21"/>
          <w:highlight w:val="none"/>
        </w:rPr>
      </w:pPr>
      <w:bookmarkStart w:id="20" w:name="_Toc355879672"/>
      <w:bookmarkStart w:id="21" w:name="_Toc23223"/>
      <w:r>
        <w:rPr>
          <w:rFonts w:hint="eastAsia" w:ascii="宋体" w:hAnsi="宋体"/>
          <w:b/>
          <w:bCs/>
          <w:color w:val="auto"/>
          <w:szCs w:val="21"/>
          <w:highlight w:val="none"/>
        </w:rPr>
        <w:t>投标费用</w:t>
      </w:r>
      <w:bookmarkEnd w:id="20"/>
      <w:bookmarkEnd w:id="21"/>
    </w:p>
    <w:p>
      <w:pPr>
        <w:numPr>
          <w:ilvl w:val="1"/>
          <w:numId w:val="37"/>
        </w:numPr>
        <w:autoSpaceDE w:val="0"/>
        <w:autoSpaceDN w:val="0"/>
        <w:adjustRightInd w:val="0"/>
        <w:snapToGrid w:val="0"/>
        <w:spacing w:line="360" w:lineRule="auto"/>
        <w:rPr>
          <w:rFonts w:hint="eastAsia" w:ascii="宋体" w:hAnsi="宋体" w:cs="黑体"/>
          <w:b/>
          <w:bCs/>
          <w:color w:val="auto"/>
          <w:szCs w:val="21"/>
          <w:highlight w:val="none"/>
        </w:rPr>
      </w:pPr>
      <w:r>
        <w:rPr>
          <w:rFonts w:hint="eastAsia" w:ascii="宋体" w:hAnsi="宋体" w:cs="宋体"/>
          <w:color w:val="auto"/>
          <w:szCs w:val="21"/>
          <w:highlight w:val="none"/>
          <w:lang w:eastAsia="zh-TW"/>
        </w:rPr>
        <w:t>投标人应承担所有与准备和参加投标有关的费用。不论投标的结果如何</w:t>
      </w:r>
      <w:r>
        <w:rPr>
          <w:rFonts w:hint="eastAsia" w:ascii="宋体" w:hAnsi="宋体" w:cs="宋体"/>
          <w:color w:val="auto"/>
          <w:szCs w:val="21"/>
          <w:highlight w:val="none"/>
        </w:rPr>
        <w:t>，</w:t>
      </w:r>
      <w:r>
        <w:rPr>
          <w:rFonts w:hint="eastAsia" w:ascii="宋体" w:hAnsi="宋体" w:cs="宋体"/>
          <w:color w:val="auto"/>
          <w:szCs w:val="21"/>
          <w:highlight w:val="none"/>
          <w:lang w:eastAsia="zh-TW"/>
        </w:rPr>
        <w:t>招标采购单位均无义务和责任承担这些费用</w:t>
      </w:r>
      <w:r>
        <w:rPr>
          <w:rFonts w:hint="eastAsia" w:ascii="宋体" w:hAnsi="宋体" w:cs="宋体"/>
          <w:color w:val="auto"/>
          <w:szCs w:val="21"/>
          <w:highlight w:val="none"/>
        </w:rPr>
        <w:t>。</w:t>
      </w:r>
    </w:p>
    <w:p>
      <w:pPr>
        <w:numPr>
          <w:ilvl w:val="0"/>
          <w:numId w:val="36"/>
        </w:numPr>
        <w:autoSpaceDE w:val="0"/>
        <w:autoSpaceDN w:val="0"/>
        <w:adjustRightInd w:val="0"/>
        <w:snapToGrid w:val="0"/>
        <w:spacing w:before="312" w:beforeLines="100" w:after="312" w:afterLines="100" w:line="360" w:lineRule="auto"/>
        <w:jc w:val="center"/>
        <w:outlineLvl w:val="0"/>
        <w:rPr>
          <w:rFonts w:ascii="宋体" w:hAnsi="宋体"/>
          <w:b/>
          <w:color w:val="auto"/>
          <w:sz w:val="28"/>
          <w:szCs w:val="28"/>
          <w:highlight w:val="none"/>
          <w:lang w:eastAsia="zh-TW"/>
        </w:rPr>
      </w:pPr>
      <w:bookmarkStart w:id="22" w:name="_Toc3292"/>
      <w:r>
        <w:rPr>
          <w:rFonts w:hint="eastAsia" w:ascii="宋体" w:hAnsi="宋体"/>
          <w:b/>
          <w:color w:val="auto"/>
          <w:sz w:val="28"/>
          <w:szCs w:val="28"/>
          <w:highlight w:val="none"/>
          <w:lang w:eastAsia="zh-TW"/>
        </w:rPr>
        <w:t>招标文件</w:t>
      </w:r>
      <w:bookmarkEnd w:id="22"/>
    </w:p>
    <w:p>
      <w:pPr>
        <w:numPr>
          <w:ilvl w:val="0"/>
          <w:numId w:val="37"/>
        </w:numPr>
        <w:autoSpaceDE w:val="0"/>
        <w:autoSpaceDN w:val="0"/>
        <w:adjustRightInd w:val="0"/>
        <w:snapToGrid w:val="0"/>
        <w:spacing w:line="360" w:lineRule="auto"/>
        <w:outlineLvl w:val="0"/>
        <w:rPr>
          <w:rFonts w:hint="eastAsia" w:ascii="宋体" w:hAnsi="宋体"/>
          <w:b/>
          <w:bCs/>
          <w:color w:val="auto"/>
          <w:szCs w:val="21"/>
          <w:highlight w:val="none"/>
        </w:rPr>
      </w:pPr>
      <w:bookmarkStart w:id="23" w:name="_Toc355879674"/>
      <w:bookmarkStart w:id="24" w:name="_Toc9125"/>
      <w:r>
        <w:rPr>
          <w:rFonts w:hint="eastAsia" w:ascii="宋体" w:hAnsi="宋体"/>
          <w:b/>
          <w:bCs/>
          <w:color w:val="auto"/>
          <w:szCs w:val="21"/>
          <w:highlight w:val="none"/>
        </w:rPr>
        <w:t>招标文件的编制依据与构成</w:t>
      </w:r>
      <w:bookmarkEnd w:id="23"/>
      <w:bookmarkEnd w:id="24"/>
    </w:p>
    <w:p>
      <w:pPr>
        <w:numPr>
          <w:ilvl w:val="1"/>
          <w:numId w:val="37"/>
        </w:numPr>
        <w:autoSpaceDE w:val="0"/>
        <w:autoSpaceDN w:val="0"/>
        <w:adjustRightInd w:val="0"/>
        <w:snapToGrid w:val="0"/>
        <w:spacing w:line="360" w:lineRule="auto"/>
        <w:rPr>
          <w:rFonts w:hint="eastAsia" w:ascii="宋体" w:hAnsi="宋体" w:cs="黑体"/>
          <w:b/>
          <w:bCs/>
          <w:color w:val="auto"/>
          <w:szCs w:val="21"/>
          <w:highlight w:val="none"/>
        </w:rPr>
      </w:pPr>
      <w:r>
        <w:rPr>
          <w:rFonts w:hint="eastAsia" w:ascii="宋体" w:hAnsi="宋体"/>
          <w:color w:val="auto"/>
          <w:szCs w:val="21"/>
          <w:highlight w:val="none"/>
        </w:rPr>
        <w:t>本招标文件的编制参照《中华人民共和国招标投标法》、《中华人民共和国政府采购法》。</w:t>
      </w:r>
    </w:p>
    <w:p>
      <w:pPr>
        <w:numPr>
          <w:ilvl w:val="1"/>
          <w:numId w:val="37"/>
        </w:numPr>
        <w:autoSpaceDE w:val="0"/>
        <w:autoSpaceDN w:val="0"/>
        <w:adjustRightInd w:val="0"/>
        <w:snapToGrid w:val="0"/>
        <w:spacing w:line="360" w:lineRule="auto"/>
        <w:rPr>
          <w:rFonts w:ascii="宋体" w:hAnsi="宋体"/>
          <w:color w:val="auto"/>
          <w:szCs w:val="21"/>
          <w:highlight w:val="none"/>
        </w:rPr>
      </w:pPr>
      <w:r>
        <w:rPr>
          <w:rFonts w:hint="eastAsia" w:ascii="宋体" w:hAnsi="宋体" w:cs="宋体"/>
          <w:color w:val="auto"/>
          <w:szCs w:val="21"/>
          <w:highlight w:val="none"/>
          <w:lang w:eastAsia="zh-TW"/>
        </w:rPr>
        <w:t>要求提供的货物、</w:t>
      </w:r>
      <w:r>
        <w:rPr>
          <w:rFonts w:hint="eastAsia" w:ascii="宋体" w:hAnsi="宋体" w:cs="宋体"/>
          <w:color w:val="auto"/>
          <w:szCs w:val="21"/>
          <w:highlight w:val="none"/>
        </w:rPr>
        <w:t>采购</w:t>
      </w:r>
      <w:r>
        <w:rPr>
          <w:rFonts w:hint="eastAsia" w:ascii="宋体" w:hAnsi="宋体" w:cs="宋体"/>
          <w:color w:val="auto"/>
          <w:szCs w:val="21"/>
          <w:highlight w:val="none"/>
          <w:lang w:eastAsia="zh-TW"/>
        </w:rPr>
        <w:t>过程和合同条件在招标文件中均有说明。招标文件以中文文字编写。</w:t>
      </w:r>
    </w:p>
    <w:p>
      <w:pPr>
        <w:snapToGrid w:val="0"/>
        <w:spacing w:line="360" w:lineRule="auto"/>
        <w:ind w:left="571" w:leftChars="272"/>
        <w:rPr>
          <w:rFonts w:ascii="宋体" w:hAnsi="宋体"/>
          <w:color w:val="auto"/>
          <w:szCs w:val="21"/>
          <w:highlight w:val="none"/>
        </w:rPr>
      </w:pPr>
      <w:r>
        <w:rPr>
          <w:rFonts w:hint="eastAsia" w:ascii="宋体" w:hAnsi="宋体" w:cs="宋体"/>
          <w:color w:val="auto"/>
          <w:szCs w:val="21"/>
          <w:highlight w:val="none"/>
          <w:lang w:eastAsia="zh-TW"/>
        </w:rPr>
        <w:t>招标文件共</w:t>
      </w:r>
      <w:r>
        <w:rPr>
          <w:rFonts w:hint="eastAsia" w:ascii="宋体" w:hAnsi="宋体" w:cs="宋体"/>
          <w:color w:val="auto"/>
          <w:szCs w:val="21"/>
          <w:highlight w:val="none"/>
        </w:rPr>
        <w:t>七</w:t>
      </w:r>
      <w:r>
        <w:rPr>
          <w:rFonts w:hint="eastAsia" w:ascii="宋体" w:hAnsi="宋体" w:cs="宋体"/>
          <w:color w:val="auto"/>
          <w:szCs w:val="21"/>
          <w:highlight w:val="none"/>
          <w:lang w:eastAsia="zh-TW"/>
        </w:rPr>
        <w:t>章</w:t>
      </w:r>
      <w:r>
        <w:rPr>
          <w:rFonts w:hint="eastAsia" w:ascii="宋体" w:hAnsi="宋体" w:cs="宋体"/>
          <w:color w:val="auto"/>
          <w:szCs w:val="21"/>
          <w:highlight w:val="none"/>
        </w:rPr>
        <w:t>，由下列文件以及在招标过程中发出的澄清、修改和补充文件组成，</w:t>
      </w:r>
      <w:r>
        <w:rPr>
          <w:rFonts w:hint="eastAsia" w:ascii="宋体" w:hAnsi="宋体" w:cs="宋体"/>
          <w:color w:val="auto"/>
          <w:szCs w:val="21"/>
          <w:highlight w:val="none"/>
          <w:lang w:eastAsia="zh-TW"/>
        </w:rPr>
        <w:t>内容如下</w:t>
      </w:r>
      <w:r>
        <w:rPr>
          <w:rFonts w:hint="eastAsia" w:ascii="宋体" w:hAnsi="宋体" w:cs="宋体"/>
          <w:color w:val="auto"/>
          <w:szCs w:val="21"/>
          <w:highlight w:val="none"/>
        </w:rPr>
        <w:t>：</w:t>
      </w:r>
    </w:p>
    <w:p>
      <w:pPr>
        <w:snapToGrid w:val="0"/>
        <w:spacing w:line="360" w:lineRule="auto"/>
        <w:ind w:left="445" w:leftChars="212" w:firstLine="143"/>
        <w:rPr>
          <w:rFonts w:ascii="宋体" w:hAnsi="宋体"/>
          <w:color w:val="auto"/>
          <w:szCs w:val="21"/>
          <w:highlight w:val="none"/>
        </w:rPr>
      </w:pPr>
      <w:r>
        <w:rPr>
          <w:rFonts w:hint="eastAsia" w:ascii="宋体" w:hAnsi="宋体" w:cs="宋体"/>
          <w:color w:val="auto"/>
          <w:szCs w:val="21"/>
          <w:highlight w:val="none"/>
          <w:lang w:eastAsia="zh-TW"/>
        </w:rPr>
        <w:t>第一章</w:t>
      </w:r>
      <w:r>
        <w:rPr>
          <w:rFonts w:hint="eastAsia" w:ascii="宋体" w:hAnsi="宋体" w:cs="宋体"/>
          <w:color w:val="auto"/>
          <w:szCs w:val="21"/>
          <w:highlight w:val="none"/>
        </w:rPr>
        <w:t>　</w:t>
      </w:r>
      <w:r>
        <w:rPr>
          <w:rFonts w:hint="eastAsia" w:ascii="宋体" w:hAnsi="宋体" w:cs="宋体"/>
          <w:color w:val="auto"/>
          <w:szCs w:val="21"/>
          <w:highlight w:val="none"/>
          <w:lang w:eastAsia="zh-TW"/>
        </w:rPr>
        <w:t>投标邀请函</w:t>
      </w:r>
    </w:p>
    <w:p>
      <w:pPr>
        <w:snapToGrid w:val="0"/>
        <w:spacing w:line="360" w:lineRule="auto"/>
        <w:ind w:left="688" w:leftChars="270" w:hanging="121"/>
        <w:rPr>
          <w:rFonts w:ascii="宋体" w:hAnsi="宋体"/>
          <w:color w:val="auto"/>
          <w:szCs w:val="21"/>
          <w:highlight w:val="none"/>
        </w:rPr>
      </w:pPr>
      <w:r>
        <w:rPr>
          <w:rFonts w:hint="eastAsia" w:ascii="宋体" w:hAnsi="宋体" w:cs="宋体"/>
          <w:color w:val="auto"/>
          <w:szCs w:val="21"/>
          <w:highlight w:val="none"/>
          <w:lang w:eastAsia="zh-TW"/>
        </w:rPr>
        <w:t>第二章</w:t>
      </w:r>
      <w:r>
        <w:rPr>
          <w:rFonts w:hint="eastAsia" w:ascii="宋体" w:hAnsi="宋体" w:cs="宋体"/>
          <w:color w:val="auto"/>
          <w:szCs w:val="21"/>
          <w:highlight w:val="none"/>
        </w:rPr>
        <w:t>　</w:t>
      </w:r>
      <w:r>
        <w:rPr>
          <w:rFonts w:hint="eastAsia" w:ascii="宋体" w:hAnsi="宋体" w:cs="宋体"/>
          <w:color w:val="auto"/>
          <w:szCs w:val="21"/>
          <w:highlight w:val="none"/>
          <w:lang w:eastAsia="zh-TW"/>
        </w:rPr>
        <w:t>投标资料表</w:t>
      </w:r>
    </w:p>
    <w:p>
      <w:pPr>
        <w:snapToGrid w:val="0"/>
        <w:spacing w:line="360" w:lineRule="auto"/>
        <w:ind w:left="688" w:leftChars="270" w:hanging="121"/>
        <w:rPr>
          <w:rFonts w:hint="eastAsia" w:ascii="宋体" w:hAnsi="宋体"/>
          <w:color w:val="auto"/>
          <w:szCs w:val="21"/>
          <w:highlight w:val="none"/>
        </w:rPr>
      </w:pPr>
      <w:r>
        <w:rPr>
          <w:rFonts w:hint="eastAsia" w:ascii="宋体" w:hAnsi="宋体" w:cs="宋体"/>
          <w:color w:val="auto"/>
          <w:szCs w:val="21"/>
          <w:highlight w:val="none"/>
          <w:lang w:eastAsia="zh-TW"/>
        </w:rPr>
        <w:t>第</w:t>
      </w:r>
      <w:r>
        <w:rPr>
          <w:rFonts w:hint="eastAsia" w:ascii="宋体" w:hAnsi="宋体" w:cs="宋体"/>
          <w:color w:val="auto"/>
          <w:szCs w:val="21"/>
          <w:highlight w:val="none"/>
        </w:rPr>
        <w:t>三</w:t>
      </w:r>
      <w:r>
        <w:rPr>
          <w:rFonts w:hint="eastAsia" w:ascii="宋体" w:hAnsi="宋体" w:cs="宋体"/>
          <w:color w:val="auto"/>
          <w:szCs w:val="21"/>
          <w:highlight w:val="none"/>
          <w:lang w:eastAsia="zh-TW"/>
        </w:rPr>
        <w:t>章</w:t>
      </w:r>
      <w:r>
        <w:rPr>
          <w:rFonts w:hint="eastAsia" w:ascii="宋体" w:hAnsi="宋体" w:cs="宋体"/>
          <w:color w:val="auto"/>
          <w:szCs w:val="21"/>
          <w:highlight w:val="none"/>
        </w:rPr>
        <w:t>　</w:t>
      </w:r>
      <w:r>
        <w:rPr>
          <w:rFonts w:hint="eastAsia" w:ascii="宋体" w:hAnsi="宋体" w:cs="宋体"/>
          <w:color w:val="auto"/>
          <w:szCs w:val="21"/>
          <w:highlight w:val="none"/>
          <w:lang w:eastAsia="zh-TW"/>
        </w:rPr>
        <w:t>用户需求书</w:t>
      </w:r>
    </w:p>
    <w:p>
      <w:pPr>
        <w:snapToGrid w:val="0"/>
        <w:spacing w:line="360" w:lineRule="auto"/>
        <w:ind w:left="688" w:leftChars="270" w:hanging="121"/>
        <w:rPr>
          <w:rFonts w:ascii="宋体" w:hAnsi="宋体"/>
          <w:color w:val="auto"/>
          <w:szCs w:val="21"/>
          <w:highlight w:val="none"/>
        </w:rPr>
      </w:pPr>
      <w:r>
        <w:rPr>
          <w:rFonts w:hint="eastAsia" w:ascii="宋体" w:hAnsi="宋体" w:cs="宋体"/>
          <w:color w:val="auto"/>
          <w:szCs w:val="21"/>
          <w:highlight w:val="none"/>
          <w:lang w:eastAsia="zh-TW"/>
        </w:rPr>
        <w:t>第</w:t>
      </w:r>
      <w:r>
        <w:rPr>
          <w:rFonts w:hint="eastAsia" w:ascii="宋体" w:hAnsi="宋体" w:cs="宋体"/>
          <w:color w:val="auto"/>
          <w:szCs w:val="21"/>
          <w:highlight w:val="none"/>
        </w:rPr>
        <w:t>四</w:t>
      </w:r>
      <w:r>
        <w:rPr>
          <w:rFonts w:hint="eastAsia" w:ascii="宋体" w:hAnsi="宋体" w:cs="宋体"/>
          <w:color w:val="auto"/>
          <w:szCs w:val="21"/>
          <w:highlight w:val="none"/>
          <w:lang w:eastAsia="zh-TW"/>
        </w:rPr>
        <w:t>章</w:t>
      </w:r>
      <w:r>
        <w:rPr>
          <w:rFonts w:hint="eastAsia" w:ascii="宋体" w:hAnsi="宋体" w:cs="宋体"/>
          <w:color w:val="auto"/>
          <w:szCs w:val="21"/>
          <w:highlight w:val="none"/>
        </w:rPr>
        <w:t>　</w:t>
      </w:r>
      <w:r>
        <w:rPr>
          <w:rFonts w:hint="eastAsia" w:ascii="宋体" w:hAnsi="宋体" w:cs="宋体"/>
          <w:color w:val="auto"/>
          <w:szCs w:val="21"/>
          <w:highlight w:val="none"/>
          <w:lang w:eastAsia="zh-TW"/>
        </w:rPr>
        <w:t>评分</w:t>
      </w:r>
      <w:r>
        <w:rPr>
          <w:rFonts w:hint="eastAsia" w:ascii="宋体" w:hAnsi="宋体" w:cs="宋体"/>
          <w:color w:val="auto"/>
          <w:szCs w:val="21"/>
          <w:highlight w:val="none"/>
        </w:rPr>
        <w:t>体系</w:t>
      </w:r>
      <w:r>
        <w:rPr>
          <w:rFonts w:hint="eastAsia" w:ascii="宋体" w:hAnsi="宋体" w:cs="宋体"/>
          <w:color w:val="auto"/>
          <w:szCs w:val="21"/>
          <w:highlight w:val="none"/>
          <w:lang w:eastAsia="zh-TW"/>
        </w:rPr>
        <w:t>和标准</w:t>
      </w:r>
    </w:p>
    <w:p>
      <w:pPr>
        <w:snapToGrid w:val="0"/>
        <w:spacing w:line="360" w:lineRule="auto"/>
        <w:ind w:left="688" w:leftChars="270" w:hanging="121"/>
        <w:rPr>
          <w:rFonts w:ascii="宋体" w:hAnsi="宋体"/>
          <w:color w:val="auto"/>
          <w:szCs w:val="21"/>
          <w:highlight w:val="none"/>
        </w:rPr>
      </w:pPr>
      <w:r>
        <w:rPr>
          <w:rFonts w:hint="eastAsia" w:ascii="宋体" w:hAnsi="宋体" w:cs="宋体"/>
          <w:color w:val="auto"/>
          <w:szCs w:val="21"/>
          <w:highlight w:val="none"/>
          <w:lang w:eastAsia="zh-TW"/>
        </w:rPr>
        <w:t>第</w:t>
      </w:r>
      <w:r>
        <w:rPr>
          <w:rFonts w:hint="eastAsia" w:ascii="宋体" w:hAnsi="宋体" w:cs="宋体"/>
          <w:color w:val="auto"/>
          <w:szCs w:val="21"/>
          <w:highlight w:val="none"/>
        </w:rPr>
        <w:t>五</w:t>
      </w:r>
      <w:r>
        <w:rPr>
          <w:rFonts w:hint="eastAsia" w:ascii="宋体" w:hAnsi="宋体" w:cs="宋体"/>
          <w:color w:val="auto"/>
          <w:szCs w:val="21"/>
          <w:highlight w:val="none"/>
          <w:lang w:eastAsia="zh-TW"/>
        </w:rPr>
        <w:t>章</w:t>
      </w:r>
      <w:r>
        <w:rPr>
          <w:rFonts w:hint="eastAsia" w:ascii="宋体" w:hAnsi="宋体" w:cs="宋体"/>
          <w:color w:val="auto"/>
          <w:szCs w:val="21"/>
          <w:highlight w:val="none"/>
        </w:rPr>
        <w:t>　</w:t>
      </w:r>
      <w:r>
        <w:rPr>
          <w:rFonts w:hint="eastAsia" w:ascii="宋体" w:hAnsi="宋体" w:cs="宋体"/>
          <w:color w:val="auto"/>
          <w:szCs w:val="21"/>
          <w:highlight w:val="none"/>
          <w:lang w:eastAsia="zh-TW"/>
        </w:rPr>
        <w:t>投标人须知</w:t>
      </w:r>
    </w:p>
    <w:p>
      <w:pPr>
        <w:snapToGrid w:val="0"/>
        <w:spacing w:line="360" w:lineRule="auto"/>
        <w:ind w:left="688" w:leftChars="270" w:hanging="121"/>
        <w:rPr>
          <w:rFonts w:hint="eastAsia" w:ascii="宋体" w:hAnsi="宋体" w:cs="宋体"/>
          <w:color w:val="auto"/>
          <w:szCs w:val="21"/>
          <w:highlight w:val="none"/>
        </w:rPr>
      </w:pPr>
      <w:r>
        <w:rPr>
          <w:rFonts w:hint="eastAsia" w:ascii="宋体" w:hAnsi="宋体" w:cs="宋体"/>
          <w:color w:val="auto"/>
          <w:szCs w:val="21"/>
          <w:highlight w:val="none"/>
          <w:lang w:eastAsia="zh-TW"/>
        </w:rPr>
        <w:t>第</w:t>
      </w:r>
      <w:r>
        <w:rPr>
          <w:rFonts w:hint="eastAsia" w:ascii="宋体" w:hAnsi="宋体" w:cs="宋体"/>
          <w:color w:val="auto"/>
          <w:szCs w:val="21"/>
          <w:highlight w:val="none"/>
        </w:rPr>
        <w:t>六</w:t>
      </w:r>
      <w:r>
        <w:rPr>
          <w:rFonts w:hint="eastAsia" w:ascii="宋体" w:hAnsi="宋体" w:cs="宋体"/>
          <w:color w:val="auto"/>
          <w:szCs w:val="21"/>
          <w:highlight w:val="none"/>
          <w:lang w:eastAsia="zh-TW"/>
        </w:rPr>
        <w:t>章</w:t>
      </w:r>
      <w:r>
        <w:rPr>
          <w:rFonts w:hint="eastAsia" w:ascii="宋体" w:hAnsi="宋体" w:cs="宋体"/>
          <w:color w:val="auto"/>
          <w:szCs w:val="21"/>
          <w:highlight w:val="none"/>
        </w:rPr>
        <w:t>　</w:t>
      </w:r>
      <w:r>
        <w:rPr>
          <w:rFonts w:hint="eastAsia" w:ascii="宋体" w:hAnsi="宋体" w:cs="宋体"/>
          <w:color w:val="auto"/>
          <w:szCs w:val="21"/>
          <w:highlight w:val="none"/>
          <w:lang w:eastAsia="zh-TW"/>
        </w:rPr>
        <w:t>合同</w:t>
      </w:r>
      <w:r>
        <w:rPr>
          <w:rFonts w:hint="eastAsia" w:ascii="宋体" w:hAnsi="宋体" w:cs="宋体"/>
          <w:color w:val="auto"/>
          <w:szCs w:val="21"/>
          <w:highlight w:val="none"/>
        </w:rPr>
        <w:t>通用</w:t>
      </w:r>
      <w:r>
        <w:rPr>
          <w:rFonts w:hint="eastAsia" w:ascii="宋体" w:hAnsi="宋体" w:cs="宋体"/>
          <w:color w:val="auto"/>
          <w:szCs w:val="21"/>
          <w:highlight w:val="none"/>
          <w:lang w:eastAsia="zh-TW"/>
        </w:rPr>
        <w:t>条款</w:t>
      </w:r>
    </w:p>
    <w:p>
      <w:pPr>
        <w:snapToGrid w:val="0"/>
        <w:spacing w:line="360" w:lineRule="auto"/>
        <w:ind w:left="688" w:leftChars="270" w:hanging="121"/>
        <w:rPr>
          <w:rFonts w:hint="eastAsia" w:ascii="宋体" w:hAnsi="宋体"/>
          <w:color w:val="auto"/>
          <w:szCs w:val="21"/>
          <w:highlight w:val="none"/>
        </w:rPr>
      </w:pPr>
      <w:r>
        <w:rPr>
          <w:rFonts w:hint="eastAsia" w:ascii="宋体" w:hAnsi="宋体" w:cs="宋体"/>
          <w:color w:val="auto"/>
          <w:szCs w:val="21"/>
          <w:highlight w:val="none"/>
        </w:rPr>
        <w:t>第七章　投标文件格式</w:t>
      </w:r>
    </w:p>
    <w:p>
      <w:pPr>
        <w:numPr>
          <w:ilvl w:val="1"/>
          <w:numId w:val="37"/>
        </w:numPr>
        <w:autoSpaceDE w:val="0"/>
        <w:autoSpaceDN w:val="0"/>
        <w:adjustRightInd w:val="0"/>
        <w:snapToGrid w:val="0"/>
        <w:spacing w:line="360" w:lineRule="auto"/>
        <w:rPr>
          <w:rFonts w:hint="eastAsia" w:ascii="宋体" w:hAnsi="宋体" w:cs="宋体"/>
          <w:color w:val="auto"/>
          <w:szCs w:val="21"/>
          <w:highlight w:val="none"/>
          <w:lang w:eastAsia="zh-TW"/>
        </w:rPr>
      </w:pPr>
      <w:r>
        <w:rPr>
          <w:rFonts w:hint="eastAsia" w:ascii="宋体" w:hAnsi="宋体" w:cs="宋体"/>
          <w:color w:val="auto"/>
          <w:szCs w:val="21"/>
          <w:highlight w:val="none"/>
          <w:lang w:eastAsia="zh-TW"/>
        </w:rPr>
        <w:t>投标人应认真阅读、并充分理解招标文件的全部内容（包括所有的补充、修改内容重要事项、格式、条款和</w:t>
      </w:r>
      <w:r>
        <w:rPr>
          <w:rFonts w:hint="eastAsia" w:ascii="宋体" w:hAnsi="宋体" w:cs="宋体"/>
          <w:color w:val="auto"/>
          <w:szCs w:val="21"/>
          <w:highlight w:val="none"/>
        </w:rPr>
        <w:t>服务</w:t>
      </w:r>
      <w:r>
        <w:rPr>
          <w:rFonts w:hint="eastAsia" w:ascii="宋体" w:hAnsi="宋体" w:cs="宋体"/>
          <w:color w:val="auto"/>
          <w:szCs w:val="21"/>
          <w:highlight w:val="none"/>
          <w:lang w:eastAsia="zh-TW"/>
        </w:rPr>
        <w:t>要求等）。投标人没有按照招标文件要求提交全部资料，或者投标</w:t>
      </w:r>
      <w:r>
        <w:rPr>
          <w:rFonts w:hint="eastAsia" w:ascii="宋体" w:hAnsi="宋体" w:cs="宋体"/>
          <w:color w:val="auto"/>
          <w:szCs w:val="21"/>
          <w:highlight w:val="none"/>
        </w:rPr>
        <w:t>文件</w:t>
      </w:r>
      <w:r>
        <w:rPr>
          <w:rFonts w:hint="eastAsia" w:ascii="宋体" w:hAnsi="宋体" w:cs="宋体"/>
          <w:color w:val="auto"/>
          <w:szCs w:val="21"/>
          <w:highlight w:val="none"/>
          <w:lang w:eastAsia="zh-TW"/>
        </w:rPr>
        <w:t>没有对招标文件在各方面都作出实质性响应是投标人的风险，有可能导致其投标被拒绝，或被认定为无效投标或被确定为投标无效。</w:t>
      </w:r>
    </w:p>
    <w:p>
      <w:pPr>
        <w:numPr>
          <w:ilvl w:val="1"/>
          <w:numId w:val="37"/>
        </w:numPr>
        <w:autoSpaceDE w:val="0"/>
        <w:autoSpaceDN w:val="0"/>
        <w:adjustRightInd w:val="0"/>
        <w:snapToGrid w:val="0"/>
        <w:spacing w:line="360" w:lineRule="auto"/>
        <w:jc w:val="left"/>
        <w:rPr>
          <w:rFonts w:hint="eastAsia" w:ascii="宋体" w:hAnsi="宋体" w:cs="宋体"/>
          <w:color w:val="auto"/>
          <w:szCs w:val="21"/>
          <w:highlight w:val="none"/>
          <w:lang w:eastAsia="zh-TW"/>
        </w:rPr>
      </w:pPr>
      <w:r>
        <w:rPr>
          <w:rFonts w:hint="eastAsia" w:ascii="宋体" w:hAnsi="宋体" w:cs="宋体"/>
          <w:color w:val="auto"/>
          <w:szCs w:val="21"/>
          <w:highlight w:val="none"/>
        </w:rPr>
        <w:t>本</w:t>
      </w:r>
      <w:r>
        <w:rPr>
          <w:rFonts w:hint="eastAsia" w:ascii="宋体" w:hAnsi="宋体" w:cs="宋体"/>
          <w:color w:val="auto"/>
          <w:szCs w:val="21"/>
          <w:highlight w:val="none"/>
          <w:lang w:eastAsia="zh-TW"/>
        </w:rPr>
        <w:t>招标文件的解释权归“广东中采招标有限公司”所有。</w:t>
      </w:r>
    </w:p>
    <w:p>
      <w:pPr>
        <w:numPr>
          <w:ilvl w:val="0"/>
          <w:numId w:val="37"/>
        </w:numPr>
        <w:autoSpaceDE w:val="0"/>
        <w:autoSpaceDN w:val="0"/>
        <w:adjustRightInd w:val="0"/>
        <w:snapToGrid w:val="0"/>
        <w:spacing w:line="360" w:lineRule="auto"/>
        <w:outlineLvl w:val="0"/>
        <w:rPr>
          <w:rFonts w:hint="eastAsia" w:ascii="宋体" w:hAnsi="宋体"/>
          <w:b/>
          <w:bCs/>
          <w:color w:val="auto"/>
          <w:szCs w:val="21"/>
          <w:highlight w:val="none"/>
        </w:rPr>
      </w:pPr>
      <w:bookmarkStart w:id="25" w:name="_Toc355879675"/>
      <w:bookmarkStart w:id="26" w:name="_Toc30988"/>
      <w:r>
        <w:rPr>
          <w:rFonts w:hint="eastAsia" w:ascii="宋体" w:hAnsi="宋体"/>
          <w:b/>
          <w:bCs/>
          <w:color w:val="auto"/>
          <w:szCs w:val="21"/>
          <w:highlight w:val="none"/>
        </w:rPr>
        <w:t>招标文件的澄清</w:t>
      </w:r>
      <w:bookmarkEnd w:id="25"/>
      <w:bookmarkEnd w:id="26"/>
    </w:p>
    <w:p>
      <w:pPr>
        <w:numPr>
          <w:ilvl w:val="1"/>
          <w:numId w:val="37"/>
        </w:numPr>
        <w:autoSpaceDE w:val="0"/>
        <w:autoSpaceDN w:val="0"/>
        <w:adjustRightInd w:val="0"/>
        <w:snapToGrid w:val="0"/>
        <w:spacing w:line="360" w:lineRule="auto"/>
        <w:rPr>
          <w:rFonts w:hint="eastAsia" w:ascii="宋体" w:hAnsi="宋体" w:cs="黑体"/>
          <w:b/>
          <w:bCs/>
          <w:color w:val="auto"/>
          <w:szCs w:val="21"/>
          <w:highlight w:val="none"/>
        </w:rPr>
      </w:pPr>
      <w:r>
        <w:rPr>
          <w:rFonts w:hint="eastAsia" w:ascii="宋体" w:hAnsi="宋体" w:cs="宋体"/>
          <w:color w:val="auto"/>
          <w:szCs w:val="21"/>
          <w:highlight w:val="none"/>
          <w:lang w:eastAsia="zh-TW"/>
        </w:rPr>
        <w:t>任何要求对招标文件进行澄清的投标人，均应以书面形式在投标截止时间十五日以前通知招标采购单位。招标代理机构将组织招标人对投标人所要求澄清的内容均以书面形式予以答复。必要时，招标采购单位将召开答疑会，并将会议内容以书面形式发给每个购买招标文件的潜在投标人</w:t>
      </w:r>
      <w:r>
        <w:rPr>
          <w:rFonts w:hint="eastAsia" w:ascii="宋体" w:hAnsi="宋体" w:cs="宋体"/>
          <w:color w:val="auto"/>
          <w:szCs w:val="21"/>
          <w:highlight w:val="none"/>
        </w:rPr>
        <w:t>，</w:t>
      </w:r>
      <w:r>
        <w:rPr>
          <w:rFonts w:hint="eastAsia" w:ascii="宋体" w:hAnsi="宋体" w:cs="宋体"/>
          <w:color w:val="auto"/>
          <w:szCs w:val="21"/>
          <w:highlight w:val="none"/>
          <w:lang w:eastAsia="zh-TW"/>
        </w:rPr>
        <w:t>答复中不包括问题的来源。</w:t>
      </w:r>
    </w:p>
    <w:p>
      <w:pPr>
        <w:numPr>
          <w:ilvl w:val="1"/>
          <w:numId w:val="37"/>
        </w:numPr>
        <w:autoSpaceDE w:val="0"/>
        <w:autoSpaceDN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eastAsia="zh-TW"/>
        </w:rPr>
        <w:t>投标人在规定的时间内未对招标文件提出澄清或疑问的，招标采购单位将视其为无异议。对招标文件中描述有歧意或前后不一致的地方，评标委员会有权进行评判</w:t>
      </w:r>
      <w:r>
        <w:rPr>
          <w:rFonts w:hint="eastAsia" w:ascii="宋体" w:hAnsi="宋体" w:cs="宋体"/>
          <w:color w:val="auto"/>
          <w:szCs w:val="21"/>
          <w:highlight w:val="none"/>
        </w:rPr>
        <w:t>，</w:t>
      </w:r>
      <w:r>
        <w:rPr>
          <w:rFonts w:hint="eastAsia" w:ascii="宋体" w:hAnsi="宋体" w:cs="宋体"/>
          <w:color w:val="auto"/>
          <w:szCs w:val="21"/>
          <w:highlight w:val="none"/>
          <w:lang w:eastAsia="zh-TW"/>
        </w:rPr>
        <w:t>但对同一条款的评判应适用于每个投标人。</w:t>
      </w:r>
    </w:p>
    <w:p>
      <w:pPr>
        <w:numPr>
          <w:ilvl w:val="1"/>
          <w:numId w:val="37"/>
        </w:numPr>
        <w:autoSpaceDE w:val="0"/>
        <w:autoSpaceDN w:val="0"/>
        <w:adjustRightInd w:val="0"/>
        <w:snapToGrid w:val="0"/>
        <w:spacing w:line="360" w:lineRule="auto"/>
        <w:rPr>
          <w:rFonts w:hint="eastAsia" w:ascii="宋体" w:hAnsi="宋体" w:cs="宋体"/>
          <w:color w:val="auto"/>
          <w:szCs w:val="21"/>
          <w:highlight w:val="none"/>
        </w:rPr>
      </w:pPr>
      <w:bookmarkStart w:id="27" w:name="_Toc355879676"/>
      <w:r>
        <w:rPr>
          <w:rFonts w:hint="eastAsia" w:ascii="宋体" w:hAnsi="宋体" w:cs="宋体"/>
          <w:color w:val="auto"/>
          <w:szCs w:val="21"/>
          <w:highlight w:val="none"/>
        </w:rPr>
        <w:t>除非依本须知第7.1规定的有</w:t>
      </w:r>
      <w:r>
        <w:rPr>
          <w:rFonts w:hint="eastAsia" w:ascii="宋体" w:hAnsi="宋体" w:cs="宋体"/>
          <w:color w:val="auto"/>
          <w:szCs w:val="21"/>
          <w:highlight w:val="none"/>
          <w:lang w:eastAsia="zh-TW"/>
        </w:rPr>
        <w:t>必要时</w:t>
      </w:r>
      <w:r>
        <w:rPr>
          <w:rFonts w:hint="eastAsia" w:ascii="宋体" w:hAnsi="宋体" w:cs="宋体"/>
          <w:color w:val="auto"/>
          <w:szCs w:val="21"/>
          <w:highlight w:val="none"/>
        </w:rPr>
        <w:t>或</w:t>
      </w:r>
      <w:r>
        <w:rPr>
          <w:rFonts w:hint="eastAsia" w:ascii="宋体" w:hAnsi="宋体" w:cs="黑体"/>
          <w:b/>
          <w:color w:val="auto"/>
          <w:szCs w:val="21"/>
          <w:highlight w:val="none"/>
        </w:rPr>
        <w:t>投标资料表</w:t>
      </w:r>
      <w:r>
        <w:rPr>
          <w:rFonts w:hint="eastAsia" w:ascii="宋体" w:hAnsi="宋体" w:cs="宋体"/>
          <w:color w:val="auto"/>
          <w:szCs w:val="21"/>
          <w:highlight w:val="none"/>
        </w:rPr>
        <w:t>中另有规定，不举行项目集中答疑会或现场考察，如举行集中答疑会或现场考察的，则按以下规定：</w:t>
      </w:r>
    </w:p>
    <w:p>
      <w:pPr>
        <w:numPr>
          <w:ilvl w:val="2"/>
          <w:numId w:val="37"/>
        </w:numPr>
        <w:tabs>
          <w:tab w:val="left" w:pos="851"/>
        </w:tabs>
        <w:autoSpaceDE w:val="0"/>
        <w:autoSpaceDN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eastAsia="zh-TW"/>
        </w:rPr>
        <w:t>在</w:t>
      </w:r>
      <w:r>
        <w:rPr>
          <w:rFonts w:hint="eastAsia" w:ascii="宋体" w:hAnsi="宋体" w:cs="黑体"/>
          <w:b/>
          <w:color w:val="auto"/>
          <w:szCs w:val="21"/>
          <w:highlight w:val="none"/>
          <w:lang w:eastAsia="zh-TW"/>
        </w:rPr>
        <w:t>投标资料表</w:t>
      </w:r>
      <w:r>
        <w:rPr>
          <w:rFonts w:hint="eastAsia" w:ascii="宋体" w:hAnsi="宋体" w:cs="宋体"/>
          <w:color w:val="auto"/>
          <w:szCs w:val="21"/>
          <w:highlight w:val="none"/>
        </w:rPr>
        <w:t>中规定的日期、时间和地点组织公开答疑会或现场考察；</w:t>
      </w:r>
    </w:p>
    <w:p>
      <w:pPr>
        <w:numPr>
          <w:ilvl w:val="2"/>
          <w:numId w:val="37"/>
        </w:numPr>
        <w:tabs>
          <w:tab w:val="left" w:pos="851"/>
        </w:tabs>
        <w:autoSpaceDE w:val="0"/>
        <w:autoSpaceDN w:val="0"/>
        <w:adjustRightInd w:val="0"/>
        <w:snapToGrid w:val="0"/>
        <w:spacing w:line="360" w:lineRule="auto"/>
        <w:rPr>
          <w:rFonts w:hint="eastAsia" w:ascii="宋体" w:hAnsi="宋体" w:cs="宋体"/>
          <w:color w:val="auto"/>
          <w:szCs w:val="21"/>
          <w:highlight w:val="none"/>
          <w:lang w:eastAsia="zh-TW"/>
        </w:rPr>
      </w:pPr>
      <w:r>
        <w:rPr>
          <w:rFonts w:hint="eastAsia" w:ascii="宋体" w:hAnsi="宋体" w:cs="宋体"/>
          <w:color w:val="auto"/>
          <w:szCs w:val="21"/>
          <w:highlight w:val="none"/>
          <w:lang w:eastAsia="zh-TW"/>
        </w:rPr>
        <w:t>潜在投标人对本项目提出的疑问，需在答疑会或现场考察召开日前至少一个工作日将问题清单以书面形式（加盖公章）提交至招标代理机构，潜在投标人代表于上述的时间和地点出席答疑会或现场考察。</w:t>
      </w:r>
    </w:p>
    <w:p>
      <w:pPr>
        <w:numPr>
          <w:ilvl w:val="2"/>
          <w:numId w:val="37"/>
        </w:numPr>
        <w:tabs>
          <w:tab w:val="left" w:pos="851"/>
        </w:tabs>
        <w:autoSpaceDE w:val="0"/>
        <w:autoSpaceDN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eastAsia="zh-TW"/>
        </w:rPr>
        <w:t>已购买</w:t>
      </w:r>
      <w:r>
        <w:rPr>
          <w:rFonts w:hint="eastAsia" w:ascii="宋体" w:hAnsi="宋体" w:cs="宋体"/>
          <w:color w:val="auto"/>
          <w:szCs w:val="21"/>
          <w:highlight w:val="none"/>
        </w:rPr>
        <w:t>招标</w:t>
      </w:r>
      <w:r>
        <w:rPr>
          <w:rFonts w:hint="eastAsia" w:ascii="宋体" w:hAnsi="宋体" w:cs="宋体"/>
          <w:color w:val="auto"/>
          <w:szCs w:val="21"/>
          <w:highlight w:val="none"/>
          <w:lang w:eastAsia="zh-TW"/>
        </w:rPr>
        <w:t>文件的投标人如不出席答疑会</w:t>
      </w:r>
      <w:r>
        <w:rPr>
          <w:rFonts w:hint="eastAsia" w:ascii="宋体" w:hAnsi="宋体" w:cs="宋体"/>
          <w:color w:val="auto"/>
          <w:szCs w:val="21"/>
          <w:highlight w:val="none"/>
        </w:rPr>
        <w:t>或现场考察</w:t>
      </w:r>
      <w:r>
        <w:rPr>
          <w:rFonts w:hint="eastAsia" w:ascii="宋体" w:hAnsi="宋体" w:cs="宋体"/>
          <w:color w:val="auto"/>
          <w:szCs w:val="21"/>
          <w:highlight w:val="none"/>
          <w:lang w:eastAsia="zh-TW"/>
        </w:rPr>
        <w:t>视为对招标文件所有内容无任何异议。</w:t>
      </w:r>
    </w:p>
    <w:p>
      <w:pPr>
        <w:numPr>
          <w:ilvl w:val="0"/>
          <w:numId w:val="37"/>
        </w:numPr>
        <w:autoSpaceDE w:val="0"/>
        <w:autoSpaceDN w:val="0"/>
        <w:adjustRightInd w:val="0"/>
        <w:snapToGrid w:val="0"/>
        <w:spacing w:line="360" w:lineRule="auto"/>
        <w:outlineLvl w:val="0"/>
        <w:rPr>
          <w:rFonts w:hint="eastAsia" w:ascii="宋体" w:hAnsi="宋体"/>
          <w:b/>
          <w:bCs/>
          <w:color w:val="auto"/>
          <w:szCs w:val="21"/>
          <w:highlight w:val="none"/>
        </w:rPr>
      </w:pPr>
      <w:bookmarkStart w:id="28" w:name="_Toc1854"/>
      <w:r>
        <w:rPr>
          <w:rFonts w:hint="eastAsia" w:ascii="宋体" w:hAnsi="宋体"/>
          <w:b/>
          <w:bCs/>
          <w:color w:val="auto"/>
          <w:szCs w:val="21"/>
          <w:highlight w:val="none"/>
        </w:rPr>
        <w:t>招标文件的修改</w:t>
      </w:r>
      <w:bookmarkEnd w:id="27"/>
      <w:bookmarkEnd w:id="28"/>
    </w:p>
    <w:p>
      <w:pPr>
        <w:numPr>
          <w:ilvl w:val="1"/>
          <w:numId w:val="37"/>
        </w:numPr>
        <w:autoSpaceDE w:val="0"/>
        <w:autoSpaceDN w:val="0"/>
        <w:adjustRightInd w:val="0"/>
        <w:snapToGrid w:val="0"/>
        <w:spacing w:line="360" w:lineRule="auto"/>
        <w:rPr>
          <w:rFonts w:hint="eastAsia" w:ascii="宋体" w:hAnsi="宋体" w:cs="黑体"/>
          <w:b/>
          <w:bCs/>
          <w:color w:val="auto"/>
          <w:szCs w:val="21"/>
          <w:highlight w:val="none"/>
        </w:rPr>
      </w:pPr>
      <w:r>
        <w:rPr>
          <w:rFonts w:hint="eastAsia" w:ascii="宋体" w:hAnsi="宋体" w:cs="宋体"/>
          <w:color w:val="auto"/>
          <w:szCs w:val="21"/>
          <w:highlight w:val="none"/>
          <w:lang w:eastAsia="zh-TW"/>
        </w:rPr>
        <w:t>无论出于何种原因</w:t>
      </w:r>
      <w:r>
        <w:rPr>
          <w:rFonts w:hint="eastAsia" w:ascii="宋体" w:hAnsi="宋体" w:cs="宋体"/>
          <w:color w:val="auto"/>
          <w:szCs w:val="21"/>
          <w:highlight w:val="none"/>
        </w:rPr>
        <w:t>，</w:t>
      </w:r>
      <w:r>
        <w:rPr>
          <w:rFonts w:hint="eastAsia" w:ascii="宋体" w:hAnsi="宋体" w:cs="宋体"/>
          <w:color w:val="auto"/>
          <w:szCs w:val="21"/>
          <w:highlight w:val="none"/>
          <w:lang w:eastAsia="zh-TW"/>
        </w:rPr>
        <w:t>招标采购单位可主动地或在解答投标人提出的疑问时对招标文件进行修改</w:t>
      </w:r>
      <w:r>
        <w:rPr>
          <w:rFonts w:hint="eastAsia" w:ascii="宋体" w:hAnsi="宋体" w:cs="宋体"/>
          <w:color w:val="auto"/>
          <w:szCs w:val="21"/>
          <w:highlight w:val="none"/>
        </w:rPr>
        <w:t>，</w:t>
      </w:r>
      <w:r>
        <w:rPr>
          <w:rFonts w:hint="eastAsia" w:ascii="宋体" w:hAnsi="宋体" w:cs="宋体"/>
          <w:color w:val="auto"/>
          <w:szCs w:val="21"/>
          <w:highlight w:val="none"/>
          <w:lang w:eastAsia="zh-TW"/>
        </w:rPr>
        <w:t>招标采购单位对已发出的招标文件进行必要修改的，应当在招标文件</w:t>
      </w:r>
      <w:r>
        <w:rPr>
          <w:rFonts w:hint="eastAsia" w:ascii="宋体" w:hAnsi="宋体" w:cs="黑体"/>
          <w:b/>
          <w:color w:val="auto"/>
          <w:szCs w:val="21"/>
          <w:highlight w:val="none"/>
        </w:rPr>
        <w:t>投标资料表</w:t>
      </w:r>
      <w:r>
        <w:rPr>
          <w:rFonts w:hint="eastAsia" w:ascii="宋体" w:hAnsi="宋体" w:cs="宋体"/>
          <w:color w:val="auto"/>
          <w:szCs w:val="21"/>
          <w:highlight w:val="none"/>
          <w:lang w:eastAsia="zh-TW"/>
        </w:rPr>
        <w:t>中所述提交投标文件截止时间十五日前，在财政部门指定的政府采购信息发布媒体上发布更正公告</w:t>
      </w:r>
      <w:r>
        <w:rPr>
          <w:rFonts w:hint="eastAsia" w:ascii="宋体" w:hAnsi="宋体" w:cs="宋体"/>
          <w:color w:val="auto"/>
          <w:szCs w:val="21"/>
          <w:highlight w:val="none"/>
        </w:rPr>
        <w:t>，</w:t>
      </w:r>
      <w:r>
        <w:rPr>
          <w:rFonts w:hint="eastAsia" w:ascii="宋体" w:hAnsi="宋体" w:cs="宋体"/>
          <w:color w:val="auto"/>
          <w:szCs w:val="21"/>
          <w:highlight w:val="none"/>
          <w:lang w:eastAsia="zh-TW"/>
        </w:rPr>
        <w:t>并以书面形式通知所有招标文件收受人。</w:t>
      </w:r>
    </w:p>
    <w:p>
      <w:pPr>
        <w:numPr>
          <w:ilvl w:val="1"/>
          <w:numId w:val="37"/>
        </w:numPr>
        <w:autoSpaceDE w:val="0"/>
        <w:autoSpaceDN w:val="0"/>
        <w:adjustRightInd w:val="0"/>
        <w:snapToGrid w:val="0"/>
        <w:spacing w:line="360" w:lineRule="auto"/>
        <w:rPr>
          <w:rFonts w:hint="eastAsia" w:ascii="宋体" w:hAnsi="宋体" w:cs="宋体"/>
          <w:color w:val="auto"/>
          <w:szCs w:val="21"/>
          <w:highlight w:val="none"/>
          <w:lang w:eastAsia="zh-TW"/>
        </w:rPr>
      </w:pPr>
      <w:r>
        <w:rPr>
          <w:rFonts w:hint="eastAsia" w:ascii="宋体" w:hAnsi="宋体" w:cs="宋体"/>
          <w:color w:val="auto"/>
          <w:szCs w:val="21"/>
          <w:highlight w:val="none"/>
          <w:lang w:eastAsia="zh-TW"/>
        </w:rPr>
        <w:t>澄清或修改时间距投标截止时间不足十五</w:t>
      </w:r>
      <w:r>
        <w:rPr>
          <w:rFonts w:hint="eastAsia" w:ascii="宋体" w:hAnsi="宋体" w:cs="宋体"/>
          <w:color w:val="auto"/>
          <w:szCs w:val="21"/>
          <w:highlight w:val="none"/>
        </w:rPr>
        <w:t>日</w:t>
      </w:r>
      <w:r>
        <w:rPr>
          <w:rFonts w:hint="eastAsia" w:ascii="宋体" w:hAnsi="宋体" w:cs="宋体"/>
          <w:color w:val="auto"/>
          <w:szCs w:val="21"/>
          <w:highlight w:val="none"/>
          <w:lang w:eastAsia="zh-TW"/>
        </w:rPr>
        <w:t>的</w:t>
      </w:r>
      <w:r>
        <w:rPr>
          <w:rFonts w:hint="eastAsia" w:ascii="宋体" w:hAnsi="宋体" w:cs="宋体"/>
          <w:color w:val="auto"/>
          <w:szCs w:val="21"/>
          <w:highlight w:val="none"/>
        </w:rPr>
        <w:t>，招标人</w:t>
      </w:r>
      <w:r>
        <w:rPr>
          <w:rFonts w:hint="eastAsia" w:ascii="宋体" w:hAnsi="宋体" w:cs="宋体"/>
          <w:color w:val="auto"/>
          <w:szCs w:val="21"/>
          <w:highlight w:val="none"/>
          <w:lang w:eastAsia="zh-TW"/>
        </w:rPr>
        <w:t>或招标代理机构在征得已获取招标文件的潜在</w:t>
      </w:r>
      <w:r>
        <w:rPr>
          <w:rFonts w:hint="eastAsia" w:ascii="宋体" w:hAnsi="宋体" w:cs="宋体"/>
          <w:color w:val="auto"/>
          <w:szCs w:val="21"/>
          <w:highlight w:val="none"/>
        </w:rPr>
        <w:t>投标人</w:t>
      </w:r>
      <w:r>
        <w:rPr>
          <w:rFonts w:hint="eastAsia" w:ascii="宋体" w:hAnsi="宋体" w:cs="宋体"/>
          <w:color w:val="auto"/>
          <w:szCs w:val="21"/>
          <w:highlight w:val="none"/>
          <w:lang w:eastAsia="zh-TW"/>
        </w:rPr>
        <w:t>同意并书面确认后，可不改变投标截止时间。</w:t>
      </w:r>
    </w:p>
    <w:p>
      <w:pPr>
        <w:numPr>
          <w:ilvl w:val="1"/>
          <w:numId w:val="37"/>
        </w:numPr>
        <w:autoSpaceDE w:val="0"/>
        <w:autoSpaceDN w:val="0"/>
        <w:adjustRightInd w:val="0"/>
        <w:snapToGrid w:val="0"/>
        <w:spacing w:line="360" w:lineRule="auto"/>
        <w:rPr>
          <w:rFonts w:ascii="宋体" w:hAnsi="宋体" w:cs="宋体"/>
          <w:color w:val="auto"/>
          <w:szCs w:val="21"/>
          <w:highlight w:val="none"/>
          <w:lang w:eastAsia="zh-TW"/>
        </w:rPr>
      </w:pPr>
      <w:r>
        <w:rPr>
          <w:rFonts w:hint="eastAsia" w:ascii="宋体" w:hAnsi="宋体" w:cs="宋体"/>
          <w:color w:val="auto"/>
          <w:szCs w:val="21"/>
          <w:highlight w:val="none"/>
          <w:lang w:eastAsia="zh-TW"/>
        </w:rPr>
        <w:t>招标文件的修改内容是招标文件的组成部分，将以书面形式通知所有购买招标文件的潜在投标人，并对潜在投标人具有约束力。潜在投标人在收到上述通知后</w:t>
      </w:r>
      <w:r>
        <w:rPr>
          <w:rFonts w:hint="eastAsia" w:ascii="宋体" w:hAnsi="宋体" w:cs="宋体"/>
          <w:color w:val="auto"/>
          <w:szCs w:val="21"/>
          <w:highlight w:val="none"/>
        </w:rPr>
        <w:t>，</w:t>
      </w:r>
      <w:r>
        <w:rPr>
          <w:rFonts w:hint="eastAsia" w:ascii="宋体" w:hAnsi="宋体" w:cs="宋体"/>
          <w:color w:val="auto"/>
          <w:szCs w:val="21"/>
          <w:highlight w:val="none"/>
          <w:lang w:eastAsia="zh-TW"/>
        </w:rPr>
        <w:t>应立即以书面形式向招标采购单位确认。如在24小时之内无书面回函则视为同意修改内容，并有责任履行相应的义务。</w:t>
      </w:r>
    </w:p>
    <w:p>
      <w:pPr>
        <w:numPr>
          <w:ilvl w:val="0"/>
          <w:numId w:val="36"/>
        </w:numPr>
        <w:autoSpaceDE w:val="0"/>
        <w:autoSpaceDN w:val="0"/>
        <w:adjustRightInd w:val="0"/>
        <w:snapToGrid w:val="0"/>
        <w:spacing w:before="312" w:beforeLines="100" w:after="312" w:afterLines="100" w:line="360" w:lineRule="auto"/>
        <w:jc w:val="center"/>
        <w:outlineLvl w:val="0"/>
        <w:rPr>
          <w:rFonts w:hint="eastAsia" w:ascii="宋体" w:hAnsi="宋体"/>
          <w:b/>
          <w:color w:val="auto"/>
          <w:sz w:val="28"/>
          <w:szCs w:val="28"/>
          <w:highlight w:val="none"/>
          <w:lang w:eastAsia="zh-TW"/>
        </w:rPr>
      </w:pPr>
      <w:bookmarkStart w:id="29" w:name="_Toc355879677"/>
      <w:bookmarkStart w:id="30" w:name="_Toc24166"/>
      <w:r>
        <w:rPr>
          <w:rFonts w:hint="eastAsia" w:ascii="宋体" w:hAnsi="宋体"/>
          <w:b/>
          <w:color w:val="auto"/>
          <w:sz w:val="28"/>
          <w:szCs w:val="28"/>
          <w:highlight w:val="none"/>
          <w:lang w:eastAsia="zh-TW"/>
        </w:rPr>
        <w:t>投标文件的编制</w:t>
      </w:r>
      <w:bookmarkEnd w:id="29"/>
      <w:bookmarkEnd w:id="30"/>
    </w:p>
    <w:p>
      <w:pPr>
        <w:numPr>
          <w:ilvl w:val="0"/>
          <w:numId w:val="37"/>
        </w:numPr>
        <w:autoSpaceDE w:val="0"/>
        <w:autoSpaceDN w:val="0"/>
        <w:adjustRightInd w:val="0"/>
        <w:snapToGrid w:val="0"/>
        <w:spacing w:line="360" w:lineRule="auto"/>
        <w:outlineLvl w:val="0"/>
        <w:rPr>
          <w:rFonts w:hint="eastAsia" w:ascii="宋体" w:hAnsi="宋体"/>
          <w:b/>
          <w:bCs/>
          <w:color w:val="auto"/>
          <w:szCs w:val="21"/>
          <w:highlight w:val="none"/>
        </w:rPr>
      </w:pPr>
      <w:bookmarkStart w:id="31" w:name="_Toc3303"/>
      <w:bookmarkStart w:id="32" w:name="_Toc355879678"/>
      <w:r>
        <w:rPr>
          <w:rFonts w:hint="eastAsia" w:ascii="宋体" w:hAnsi="宋体"/>
          <w:b/>
          <w:bCs/>
          <w:color w:val="auto"/>
          <w:szCs w:val="21"/>
          <w:highlight w:val="none"/>
        </w:rPr>
        <w:t>投标的语言</w:t>
      </w:r>
      <w:bookmarkEnd w:id="31"/>
      <w:bookmarkEnd w:id="32"/>
    </w:p>
    <w:p>
      <w:pPr>
        <w:numPr>
          <w:ilvl w:val="1"/>
          <w:numId w:val="37"/>
        </w:numPr>
        <w:autoSpaceDE w:val="0"/>
        <w:autoSpaceDN w:val="0"/>
        <w:adjustRightInd w:val="0"/>
        <w:snapToGrid w:val="0"/>
        <w:spacing w:line="360" w:lineRule="auto"/>
        <w:rPr>
          <w:rFonts w:ascii="宋体" w:hAnsi="宋体" w:cs="黑体"/>
          <w:b/>
          <w:bCs/>
          <w:color w:val="auto"/>
          <w:szCs w:val="21"/>
          <w:highlight w:val="none"/>
        </w:rPr>
      </w:pPr>
      <w:r>
        <w:rPr>
          <w:rFonts w:hint="eastAsia" w:ascii="宋体" w:hAnsi="宋体" w:cs="宋体"/>
          <w:color w:val="auto"/>
          <w:szCs w:val="21"/>
          <w:highlight w:val="none"/>
          <w:lang w:eastAsia="zh-TW"/>
        </w:rPr>
        <w:t>投标人提交的投标文件以及投标人与招标采购单位就有关投标的所有来往函电均应使用中文书写</w:t>
      </w:r>
      <w:r>
        <w:rPr>
          <w:rFonts w:hint="eastAsia" w:ascii="宋体" w:hAnsi="宋体" w:cs="宋体"/>
          <w:color w:val="auto"/>
          <w:szCs w:val="21"/>
          <w:highlight w:val="none"/>
        </w:rPr>
        <w:t>。投</w:t>
      </w:r>
      <w:r>
        <w:rPr>
          <w:rFonts w:hint="eastAsia" w:ascii="宋体" w:hAnsi="宋体" w:cs="宋体"/>
          <w:color w:val="auto"/>
          <w:szCs w:val="21"/>
          <w:highlight w:val="none"/>
          <w:lang w:eastAsia="zh-TW"/>
        </w:rPr>
        <w:t>标人提交的支持资料和己印刷的文献可以用另一种语言</w:t>
      </w:r>
      <w:r>
        <w:rPr>
          <w:rFonts w:hint="eastAsia" w:ascii="宋体" w:hAnsi="宋体" w:cs="宋体"/>
          <w:color w:val="auto"/>
          <w:szCs w:val="21"/>
          <w:highlight w:val="none"/>
        </w:rPr>
        <w:t>，</w:t>
      </w:r>
      <w:r>
        <w:rPr>
          <w:rFonts w:hint="eastAsia" w:ascii="宋体" w:hAnsi="宋体" w:cs="宋体"/>
          <w:color w:val="auto"/>
          <w:szCs w:val="21"/>
          <w:highlight w:val="none"/>
          <w:lang w:eastAsia="zh-TW"/>
        </w:rPr>
        <w:t>但相应内容应附有中文翻译本</w:t>
      </w:r>
      <w:r>
        <w:rPr>
          <w:rFonts w:hint="eastAsia" w:ascii="宋体" w:hAnsi="宋体" w:cs="宋体"/>
          <w:color w:val="auto"/>
          <w:szCs w:val="21"/>
          <w:highlight w:val="none"/>
        </w:rPr>
        <w:t>，</w:t>
      </w:r>
      <w:r>
        <w:rPr>
          <w:rFonts w:hint="eastAsia" w:ascii="宋体" w:hAnsi="宋体" w:cs="宋体"/>
          <w:color w:val="auto"/>
          <w:szCs w:val="21"/>
          <w:highlight w:val="none"/>
          <w:lang w:eastAsia="zh-TW"/>
        </w:rPr>
        <w:t>在解释投标文件的修改内容时以中文翻译本为准。对中文翻译有异议的</w:t>
      </w:r>
      <w:r>
        <w:rPr>
          <w:rFonts w:hint="eastAsia" w:ascii="宋体" w:hAnsi="宋体" w:cs="宋体"/>
          <w:color w:val="auto"/>
          <w:szCs w:val="21"/>
          <w:highlight w:val="none"/>
        </w:rPr>
        <w:t>，</w:t>
      </w:r>
      <w:r>
        <w:rPr>
          <w:rFonts w:hint="eastAsia" w:ascii="宋体" w:hAnsi="宋体" w:cs="宋体"/>
          <w:color w:val="auto"/>
          <w:szCs w:val="21"/>
          <w:highlight w:val="none"/>
          <w:lang w:eastAsia="zh-TW"/>
        </w:rPr>
        <w:t>以权威机构的译本为准。</w:t>
      </w:r>
    </w:p>
    <w:p>
      <w:pPr>
        <w:numPr>
          <w:ilvl w:val="0"/>
          <w:numId w:val="37"/>
        </w:numPr>
        <w:autoSpaceDE w:val="0"/>
        <w:autoSpaceDN w:val="0"/>
        <w:adjustRightInd w:val="0"/>
        <w:snapToGrid w:val="0"/>
        <w:spacing w:line="360" w:lineRule="auto"/>
        <w:outlineLvl w:val="0"/>
        <w:rPr>
          <w:rFonts w:hint="eastAsia" w:ascii="宋体" w:hAnsi="宋体"/>
          <w:b/>
          <w:bCs/>
          <w:color w:val="auto"/>
          <w:szCs w:val="21"/>
          <w:highlight w:val="none"/>
        </w:rPr>
      </w:pPr>
      <w:bookmarkStart w:id="33" w:name="_Toc355879679"/>
      <w:bookmarkStart w:id="34" w:name="_Toc31206"/>
      <w:r>
        <w:rPr>
          <w:rFonts w:hint="eastAsia" w:ascii="宋体" w:hAnsi="宋体"/>
          <w:b/>
          <w:bCs/>
          <w:color w:val="auto"/>
          <w:szCs w:val="21"/>
          <w:highlight w:val="none"/>
        </w:rPr>
        <w:t>投标文件的构成</w:t>
      </w:r>
      <w:bookmarkEnd w:id="33"/>
      <w:bookmarkEnd w:id="34"/>
    </w:p>
    <w:p>
      <w:pPr>
        <w:numPr>
          <w:ilvl w:val="1"/>
          <w:numId w:val="37"/>
        </w:numPr>
        <w:autoSpaceDE w:val="0"/>
        <w:autoSpaceDN w:val="0"/>
        <w:adjustRightInd w:val="0"/>
        <w:snapToGrid w:val="0"/>
        <w:spacing w:line="360" w:lineRule="auto"/>
        <w:rPr>
          <w:rFonts w:hint="eastAsia" w:ascii="宋体" w:hAnsi="宋体" w:cs="宋体"/>
          <w:color w:val="auto"/>
          <w:szCs w:val="21"/>
          <w:highlight w:val="none"/>
          <w:lang w:eastAsia="zh-TW"/>
        </w:rPr>
      </w:pPr>
      <w:r>
        <w:rPr>
          <w:rFonts w:hint="eastAsia" w:ascii="宋体" w:hAnsi="宋体" w:cs="宋体"/>
          <w:color w:val="auto"/>
          <w:szCs w:val="21"/>
          <w:highlight w:val="none"/>
          <w:lang w:eastAsia="zh-TW"/>
        </w:rPr>
        <w:t>投标人编写的投标文件应包括</w:t>
      </w:r>
      <w:r>
        <w:rPr>
          <w:rFonts w:hint="eastAsia" w:ascii="宋体" w:hAnsi="宋体" w:cs="宋体"/>
          <w:color w:val="auto"/>
          <w:szCs w:val="21"/>
          <w:highlight w:val="none"/>
        </w:rPr>
        <w:t>初审文件、技术文件、商务文件</w:t>
      </w:r>
      <w:r>
        <w:rPr>
          <w:rFonts w:hint="eastAsia" w:ascii="宋体" w:hAnsi="宋体" w:cs="宋体"/>
          <w:color w:val="auto"/>
          <w:szCs w:val="21"/>
          <w:highlight w:val="none"/>
          <w:lang w:eastAsia="zh-TW"/>
        </w:rPr>
        <w:t>，编排顺序参见投标文件格式</w:t>
      </w:r>
      <w:r>
        <w:rPr>
          <w:rFonts w:hint="eastAsia" w:ascii="宋体" w:hAnsi="宋体" w:cs="宋体"/>
          <w:color w:val="auto"/>
          <w:szCs w:val="21"/>
          <w:highlight w:val="none"/>
        </w:rPr>
        <w:t>。</w:t>
      </w:r>
    </w:p>
    <w:p>
      <w:pPr>
        <w:numPr>
          <w:ilvl w:val="1"/>
          <w:numId w:val="37"/>
        </w:numPr>
        <w:autoSpaceDE w:val="0"/>
        <w:autoSpaceDN w:val="0"/>
        <w:adjustRightInd w:val="0"/>
        <w:snapToGrid w:val="0"/>
        <w:spacing w:line="360" w:lineRule="auto"/>
        <w:rPr>
          <w:rFonts w:hint="eastAsia" w:ascii="宋体" w:hAnsi="宋体" w:cs="宋体"/>
          <w:color w:val="auto"/>
          <w:szCs w:val="21"/>
          <w:highlight w:val="none"/>
          <w:lang w:eastAsia="zh-TW"/>
        </w:rPr>
      </w:pPr>
      <w:r>
        <w:rPr>
          <w:rFonts w:hint="eastAsia" w:ascii="宋体" w:hAnsi="宋体" w:cs="宋体"/>
          <w:color w:val="auto"/>
          <w:szCs w:val="21"/>
          <w:highlight w:val="none"/>
          <w:lang w:eastAsia="zh-TW"/>
        </w:rPr>
        <w:t>投标文件的构成应符合法律法规及招标文件的要求。</w:t>
      </w:r>
    </w:p>
    <w:p>
      <w:pPr>
        <w:numPr>
          <w:ilvl w:val="0"/>
          <w:numId w:val="37"/>
        </w:numPr>
        <w:autoSpaceDE w:val="0"/>
        <w:autoSpaceDN w:val="0"/>
        <w:adjustRightInd w:val="0"/>
        <w:snapToGrid w:val="0"/>
        <w:spacing w:line="360" w:lineRule="auto"/>
        <w:outlineLvl w:val="0"/>
        <w:rPr>
          <w:rFonts w:ascii="宋体" w:hAnsi="宋体"/>
          <w:b/>
          <w:bCs/>
          <w:color w:val="auto"/>
          <w:szCs w:val="21"/>
          <w:highlight w:val="none"/>
        </w:rPr>
      </w:pPr>
      <w:bookmarkStart w:id="35" w:name="_Toc355879680"/>
      <w:bookmarkStart w:id="36" w:name="_Toc19477"/>
      <w:r>
        <w:rPr>
          <w:rFonts w:hint="eastAsia" w:ascii="宋体" w:hAnsi="宋体"/>
          <w:b/>
          <w:bCs/>
          <w:color w:val="auto"/>
          <w:szCs w:val="21"/>
          <w:highlight w:val="none"/>
        </w:rPr>
        <w:t>投标文件的编写</w:t>
      </w:r>
      <w:bookmarkEnd w:id="35"/>
      <w:bookmarkEnd w:id="36"/>
    </w:p>
    <w:p>
      <w:pPr>
        <w:numPr>
          <w:ilvl w:val="1"/>
          <w:numId w:val="37"/>
        </w:numPr>
        <w:autoSpaceDE w:val="0"/>
        <w:autoSpaceDN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eastAsia="zh-TW"/>
        </w:rPr>
        <w:t>投标人应完整</w:t>
      </w:r>
      <w:r>
        <w:rPr>
          <w:rFonts w:hint="eastAsia" w:ascii="宋体" w:hAnsi="宋体" w:cs="宋体"/>
          <w:color w:val="auto"/>
          <w:szCs w:val="21"/>
          <w:highlight w:val="none"/>
        </w:rPr>
        <w:t>、真实、准确</w:t>
      </w:r>
      <w:r>
        <w:rPr>
          <w:rFonts w:hint="eastAsia" w:ascii="宋体" w:hAnsi="宋体" w:cs="宋体"/>
          <w:color w:val="auto"/>
          <w:szCs w:val="21"/>
          <w:highlight w:val="none"/>
          <w:lang w:eastAsia="zh-TW"/>
        </w:rPr>
        <w:t>地填写招标文件中提供的投标函、开标一览表(报价表)、投标分项报价表以及招标文件中规定的其它</w:t>
      </w:r>
      <w:r>
        <w:rPr>
          <w:rFonts w:hint="eastAsia" w:ascii="宋体" w:hAnsi="宋体" w:cs="宋体"/>
          <w:color w:val="auto"/>
          <w:szCs w:val="21"/>
          <w:highlight w:val="none"/>
        </w:rPr>
        <w:t>所有</w:t>
      </w:r>
      <w:r>
        <w:rPr>
          <w:rFonts w:hint="eastAsia" w:ascii="宋体" w:hAnsi="宋体" w:cs="宋体"/>
          <w:color w:val="auto"/>
          <w:szCs w:val="21"/>
          <w:highlight w:val="none"/>
          <w:lang w:eastAsia="zh-TW"/>
        </w:rPr>
        <w:t>内容。</w:t>
      </w:r>
    </w:p>
    <w:p>
      <w:pPr>
        <w:numPr>
          <w:ilvl w:val="1"/>
          <w:numId w:val="37"/>
        </w:numPr>
        <w:autoSpaceDE w:val="0"/>
        <w:autoSpaceDN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eastAsia="zh-TW"/>
        </w:rPr>
        <w:t>投标人应当对投标文件进行装订，对未经装订的投标文件可能发生的文件散落或缺损，由此造成的后果</w:t>
      </w:r>
      <w:r>
        <w:rPr>
          <w:rFonts w:hint="eastAsia" w:ascii="宋体" w:hAnsi="宋体" w:cs="宋体"/>
          <w:color w:val="auto"/>
          <w:szCs w:val="21"/>
          <w:highlight w:val="none"/>
        </w:rPr>
        <w:t>和</w:t>
      </w:r>
      <w:r>
        <w:rPr>
          <w:rFonts w:hint="eastAsia" w:ascii="宋体" w:hAnsi="宋体" w:cs="宋体"/>
          <w:color w:val="auto"/>
          <w:szCs w:val="21"/>
          <w:highlight w:val="none"/>
          <w:lang w:eastAsia="zh-TW"/>
        </w:rPr>
        <w:t>责任由投标人承担</w:t>
      </w:r>
      <w:r>
        <w:rPr>
          <w:rFonts w:hint="eastAsia" w:ascii="宋体" w:hAnsi="宋体" w:cs="宋体"/>
          <w:color w:val="auto"/>
          <w:szCs w:val="21"/>
          <w:highlight w:val="none"/>
        </w:rPr>
        <w:t>。</w:t>
      </w:r>
    </w:p>
    <w:p>
      <w:pPr>
        <w:numPr>
          <w:ilvl w:val="1"/>
          <w:numId w:val="37"/>
        </w:numPr>
        <w:tabs>
          <w:tab w:val="left" w:pos="709"/>
        </w:tabs>
        <w:autoSpaceDE w:val="0"/>
        <w:autoSpaceDN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eastAsia="zh-TW"/>
        </w:rPr>
        <w:t>投标人必须对投标文件所提供的全部资料的真实性承担法律责任，并无条件接受招标采购单位及政府采购监督管理部门等对其中任何资料进行核实的要求。</w:t>
      </w:r>
    </w:p>
    <w:p>
      <w:pPr>
        <w:numPr>
          <w:ilvl w:val="1"/>
          <w:numId w:val="37"/>
        </w:numPr>
        <w:autoSpaceDE w:val="0"/>
        <w:autoSpaceDN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eastAsia="zh-TW"/>
        </w:rPr>
        <w:t>如果因为投标人</w:t>
      </w:r>
      <w:r>
        <w:rPr>
          <w:rFonts w:hint="eastAsia" w:ascii="宋体" w:hAnsi="宋体" w:cs="宋体"/>
          <w:color w:val="auto"/>
          <w:szCs w:val="21"/>
          <w:highlight w:val="none"/>
        </w:rPr>
        <w:t>的</w:t>
      </w:r>
      <w:r>
        <w:rPr>
          <w:rFonts w:hint="eastAsia" w:ascii="宋体" w:hAnsi="宋体" w:cs="宋体"/>
          <w:color w:val="auto"/>
          <w:szCs w:val="21"/>
          <w:highlight w:val="none"/>
          <w:lang w:eastAsia="zh-TW"/>
        </w:rPr>
        <w:t>投标文件只填写和提供了本</w:t>
      </w:r>
      <w:r>
        <w:rPr>
          <w:rFonts w:hint="eastAsia" w:ascii="宋体" w:hAnsi="宋体" w:cs="宋体"/>
          <w:color w:val="auto"/>
          <w:szCs w:val="21"/>
          <w:highlight w:val="none"/>
        </w:rPr>
        <w:t>招标文件</w:t>
      </w:r>
      <w:r>
        <w:rPr>
          <w:rFonts w:hint="eastAsia" w:ascii="宋体" w:hAnsi="宋体" w:cs="宋体"/>
          <w:color w:val="auto"/>
          <w:szCs w:val="21"/>
          <w:highlight w:val="none"/>
          <w:lang w:eastAsia="zh-TW"/>
        </w:rPr>
        <w:t>要求的部分内容和附件，或没有提供招标文件中所要求的全部资料及数据，由此造成的后果</w:t>
      </w:r>
      <w:r>
        <w:rPr>
          <w:rFonts w:hint="eastAsia" w:ascii="宋体" w:hAnsi="宋体" w:cs="宋体"/>
          <w:color w:val="auto"/>
          <w:szCs w:val="21"/>
          <w:highlight w:val="none"/>
        </w:rPr>
        <w:t>和</w:t>
      </w:r>
      <w:r>
        <w:rPr>
          <w:rFonts w:hint="eastAsia" w:ascii="宋体" w:hAnsi="宋体" w:cs="宋体"/>
          <w:color w:val="auto"/>
          <w:szCs w:val="21"/>
          <w:highlight w:val="none"/>
          <w:lang w:eastAsia="zh-TW"/>
        </w:rPr>
        <w:t>责任由投标人承担</w:t>
      </w:r>
      <w:r>
        <w:rPr>
          <w:rFonts w:hint="eastAsia" w:ascii="宋体" w:hAnsi="宋体" w:cs="宋体"/>
          <w:color w:val="auto"/>
          <w:szCs w:val="21"/>
          <w:highlight w:val="none"/>
        </w:rPr>
        <w:t>。</w:t>
      </w:r>
    </w:p>
    <w:p>
      <w:pPr>
        <w:numPr>
          <w:ilvl w:val="0"/>
          <w:numId w:val="37"/>
        </w:numPr>
        <w:autoSpaceDE w:val="0"/>
        <w:autoSpaceDN w:val="0"/>
        <w:adjustRightInd w:val="0"/>
        <w:snapToGrid w:val="0"/>
        <w:spacing w:line="360" w:lineRule="auto"/>
        <w:outlineLvl w:val="0"/>
        <w:rPr>
          <w:rFonts w:hint="eastAsia" w:ascii="宋体" w:hAnsi="宋体"/>
          <w:b/>
          <w:bCs/>
          <w:color w:val="auto"/>
          <w:szCs w:val="21"/>
          <w:highlight w:val="none"/>
        </w:rPr>
      </w:pPr>
      <w:bookmarkStart w:id="37" w:name="_Toc355879681"/>
      <w:bookmarkStart w:id="38" w:name="_Toc16882"/>
      <w:r>
        <w:rPr>
          <w:rFonts w:hint="eastAsia" w:ascii="宋体" w:hAnsi="宋体"/>
          <w:b/>
          <w:bCs/>
          <w:color w:val="auto"/>
          <w:szCs w:val="21"/>
          <w:highlight w:val="none"/>
        </w:rPr>
        <w:t>投标报价</w:t>
      </w:r>
      <w:bookmarkEnd w:id="37"/>
      <w:bookmarkEnd w:id="38"/>
    </w:p>
    <w:p>
      <w:pPr>
        <w:numPr>
          <w:ilvl w:val="1"/>
          <w:numId w:val="37"/>
        </w:numPr>
        <w:autoSpaceDE w:val="0"/>
        <w:autoSpaceDN w:val="0"/>
        <w:adjustRightInd w:val="0"/>
        <w:snapToGrid w:val="0"/>
        <w:spacing w:line="360" w:lineRule="auto"/>
        <w:rPr>
          <w:rFonts w:hint="eastAsia" w:ascii="宋体" w:hAnsi="宋体" w:cs="黑体"/>
          <w:b/>
          <w:bCs/>
          <w:color w:val="auto"/>
          <w:szCs w:val="21"/>
          <w:highlight w:val="none"/>
        </w:rPr>
      </w:pPr>
      <w:r>
        <w:rPr>
          <w:rFonts w:hint="eastAsia" w:ascii="宋体" w:hAnsi="宋体" w:cs="宋体"/>
          <w:color w:val="auto"/>
          <w:szCs w:val="21"/>
          <w:highlight w:val="none"/>
          <w:lang w:eastAsia="zh-TW"/>
        </w:rPr>
        <w:t>投标人应按照“第</w:t>
      </w:r>
      <w:r>
        <w:rPr>
          <w:rFonts w:hint="eastAsia" w:ascii="宋体" w:hAnsi="宋体" w:cs="宋体"/>
          <w:color w:val="auto"/>
          <w:szCs w:val="21"/>
          <w:highlight w:val="none"/>
        </w:rPr>
        <w:t>三</w:t>
      </w:r>
      <w:r>
        <w:rPr>
          <w:rFonts w:hint="eastAsia" w:ascii="宋体" w:hAnsi="宋体" w:cs="宋体"/>
          <w:color w:val="auto"/>
          <w:szCs w:val="21"/>
          <w:highlight w:val="none"/>
          <w:lang w:eastAsia="zh-TW"/>
        </w:rPr>
        <w:t>章　用户需求书”</w:t>
      </w:r>
      <w:r>
        <w:rPr>
          <w:rFonts w:hint="eastAsia" w:ascii="宋体" w:hAnsi="宋体" w:cs="宋体"/>
          <w:color w:val="auto"/>
          <w:szCs w:val="21"/>
          <w:highlight w:val="none"/>
        </w:rPr>
        <w:t>中采购项目服务要求规定的内容、责任范围进行报价。</w:t>
      </w:r>
      <w:r>
        <w:rPr>
          <w:rFonts w:hint="eastAsia" w:ascii="宋体" w:hAnsi="宋体" w:cs="宋体"/>
          <w:color w:val="auto"/>
          <w:szCs w:val="21"/>
          <w:highlight w:val="none"/>
          <w:lang w:eastAsia="zh-TW"/>
        </w:rPr>
        <w:t>并按《</w:t>
      </w:r>
      <w:r>
        <w:rPr>
          <w:rFonts w:hint="eastAsia" w:ascii="宋体" w:hAnsi="宋体" w:cs="宋体"/>
          <w:color w:val="auto"/>
          <w:szCs w:val="21"/>
          <w:highlight w:val="none"/>
        </w:rPr>
        <w:t>开标一览表(报价表)</w:t>
      </w:r>
      <w:r>
        <w:rPr>
          <w:rFonts w:hint="eastAsia" w:ascii="宋体" w:hAnsi="宋体" w:cs="宋体"/>
          <w:color w:val="auto"/>
          <w:szCs w:val="21"/>
          <w:highlight w:val="none"/>
          <w:lang w:eastAsia="zh-TW"/>
        </w:rPr>
        <w:t>》</w:t>
      </w:r>
      <w:r>
        <w:rPr>
          <w:rFonts w:hint="eastAsia" w:ascii="宋体" w:hAnsi="宋体" w:cs="宋体"/>
          <w:color w:val="auto"/>
          <w:szCs w:val="21"/>
          <w:highlight w:val="none"/>
        </w:rPr>
        <w:t>及</w:t>
      </w:r>
      <w:r>
        <w:rPr>
          <w:rFonts w:hint="eastAsia" w:ascii="宋体" w:hAnsi="宋体" w:cs="宋体"/>
          <w:color w:val="auto"/>
          <w:szCs w:val="21"/>
          <w:highlight w:val="none"/>
          <w:lang w:eastAsia="zh-TW"/>
        </w:rPr>
        <w:t>《投标分项报价表》的</w:t>
      </w:r>
      <w:r>
        <w:rPr>
          <w:rFonts w:hint="eastAsia" w:ascii="宋体" w:hAnsi="宋体" w:cs="宋体"/>
          <w:color w:val="auto"/>
          <w:szCs w:val="21"/>
          <w:highlight w:val="none"/>
        </w:rPr>
        <w:t>要求</w:t>
      </w:r>
      <w:r>
        <w:rPr>
          <w:rFonts w:hint="eastAsia" w:ascii="宋体" w:hAnsi="宋体" w:cs="宋体"/>
          <w:color w:val="auto"/>
          <w:szCs w:val="21"/>
          <w:highlight w:val="none"/>
          <w:lang w:eastAsia="zh-TW"/>
        </w:rPr>
        <w:t>报出总价和分项价格。投标总价中不得包含招标文件要求以外的内容，否则，在评标时不予核减。投标总价中也不得缺漏招标文件所要求的内容，否则，被视为</w:t>
      </w:r>
      <w:r>
        <w:rPr>
          <w:rFonts w:hint="eastAsia" w:ascii="宋体" w:hAnsi="宋体" w:cs="宋体"/>
          <w:color w:val="auto"/>
          <w:szCs w:val="21"/>
          <w:highlight w:val="none"/>
        </w:rPr>
        <w:t>包含在投标报价中</w:t>
      </w:r>
      <w:r>
        <w:rPr>
          <w:rFonts w:hint="eastAsia" w:ascii="宋体" w:hAnsi="宋体" w:cs="宋体"/>
          <w:color w:val="auto"/>
          <w:szCs w:val="21"/>
          <w:highlight w:val="none"/>
          <w:lang w:eastAsia="zh-TW"/>
        </w:rPr>
        <w:t>。</w:t>
      </w:r>
    </w:p>
    <w:p>
      <w:pPr>
        <w:numPr>
          <w:ilvl w:val="1"/>
          <w:numId w:val="37"/>
        </w:numPr>
        <w:autoSpaceDE w:val="0"/>
        <w:autoSpaceDN w:val="0"/>
        <w:adjustRightInd w:val="0"/>
        <w:snapToGrid w:val="0"/>
        <w:spacing w:line="360" w:lineRule="auto"/>
        <w:rPr>
          <w:rFonts w:ascii="宋体" w:hAnsi="宋体"/>
          <w:color w:val="auto"/>
          <w:szCs w:val="21"/>
          <w:highlight w:val="none"/>
        </w:rPr>
      </w:pPr>
      <w:r>
        <w:rPr>
          <w:rFonts w:hint="eastAsia" w:ascii="宋体" w:hAnsi="宋体" w:cs="宋体"/>
          <w:color w:val="auto"/>
          <w:szCs w:val="21"/>
          <w:highlight w:val="none"/>
          <w:lang w:eastAsia="zh-TW"/>
        </w:rPr>
        <w:t>投标分项报价表</w:t>
      </w:r>
      <w:r>
        <w:rPr>
          <w:rFonts w:hint="eastAsia" w:ascii="宋体" w:hAnsi="宋体" w:cs="宋体"/>
          <w:color w:val="auto"/>
          <w:szCs w:val="21"/>
          <w:highlight w:val="none"/>
        </w:rPr>
        <w:t>内容应包含：</w:t>
      </w:r>
    </w:p>
    <w:p>
      <w:pPr>
        <w:numPr>
          <w:ilvl w:val="2"/>
          <w:numId w:val="37"/>
        </w:numPr>
        <w:tabs>
          <w:tab w:val="left" w:pos="851"/>
          <w:tab w:val="left" w:pos="1418"/>
        </w:tabs>
        <w:autoSpaceDE w:val="0"/>
        <w:autoSpaceDN w:val="0"/>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招标文件要求全部服务所需的费用；</w:t>
      </w:r>
    </w:p>
    <w:p>
      <w:pPr>
        <w:numPr>
          <w:ilvl w:val="2"/>
          <w:numId w:val="37"/>
        </w:numPr>
        <w:tabs>
          <w:tab w:val="left" w:pos="851"/>
          <w:tab w:val="left" w:pos="1418"/>
        </w:tabs>
        <w:autoSpaceDE w:val="0"/>
        <w:autoSpaceDN w:val="0"/>
        <w:adjustRightInd w:val="0"/>
        <w:snapToGrid w:val="0"/>
        <w:spacing w:line="360" w:lineRule="auto"/>
        <w:jc w:val="left"/>
        <w:rPr>
          <w:rFonts w:hint="eastAsia" w:ascii="宋体" w:hAnsi="宋体"/>
          <w:color w:val="auto"/>
          <w:szCs w:val="21"/>
          <w:highlight w:val="none"/>
        </w:rPr>
      </w:pPr>
      <w:r>
        <w:rPr>
          <w:rFonts w:hint="eastAsia" w:ascii="宋体" w:hAnsi="宋体" w:cs="宋体"/>
          <w:color w:val="auto"/>
          <w:szCs w:val="21"/>
          <w:highlight w:val="none"/>
        </w:rPr>
        <w:t>投标报价包含履行合同所有相关服务所需的费用；</w:t>
      </w:r>
    </w:p>
    <w:p>
      <w:pPr>
        <w:numPr>
          <w:ilvl w:val="2"/>
          <w:numId w:val="37"/>
        </w:numPr>
        <w:tabs>
          <w:tab w:val="left" w:pos="851"/>
          <w:tab w:val="left" w:pos="1418"/>
        </w:tabs>
        <w:autoSpaceDE w:val="0"/>
        <w:autoSpaceDN w:val="0"/>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投标报价均应包含所有的税费；</w:t>
      </w:r>
    </w:p>
    <w:p>
      <w:pPr>
        <w:numPr>
          <w:ilvl w:val="2"/>
          <w:numId w:val="37"/>
        </w:numPr>
        <w:tabs>
          <w:tab w:val="left" w:pos="851"/>
          <w:tab w:val="left" w:pos="1418"/>
        </w:tabs>
        <w:autoSpaceDE w:val="0"/>
        <w:autoSpaceDN w:val="0"/>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其他一切隐含及不可预见的费用；</w:t>
      </w:r>
    </w:p>
    <w:p>
      <w:pPr>
        <w:numPr>
          <w:ilvl w:val="1"/>
          <w:numId w:val="37"/>
        </w:numPr>
        <w:autoSpaceDE w:val="0"/>
        <w:autoSpaceDN w:val="0"/>
        <w:adjustRightInd w:val="0"/>
        <w:snapToGrid w:val="0"/>
        <w:spacing w:line="360" w:lineRule="auto"/>
        <w:rPr>
          <w:rFonts w:hint="eastAsia" w:ascii="宋体" w:hAnsi="宋体" w:cs="宋体"/>
          <w:color w:val="auto"/>
          <w:szCs w:val="21"/>
          <w:highlight w:val="none"/>
          <w:lang w:eastAsia="zh-TW"/>
        </w:rPr>
      </w:pPr>
      <w:r>
        <w:rPr>
          <w:rFonts w:hint="eastAsia" w:ascii="宋体" w:hAnsi="宋体" w:cs="宋体"/>
          <w:color w:val="auto"/>
          <w:szCs w:val="21"/>
          <w:highlight w:val="none"/>
        </w:rPr>
        <w:t>投标报价为本次招标内容的总价包干，投标报价即为合同价，不得在中标后提出任何增加费用要求，投标人在投标时应充分考虑相关风险性因素。</w:t>
      </w:r>
    </w:p>
    <w:p>
      <w:pPr>
        <w:numPr>
          <w:ilvl w:val="1"/>
          <w:numId w:val="37"/>
        </w:numPr>
        <w:autoSpaceDE w:val="0"/>
        <w:autoSpaceDN w:val="0"/>
        <w:adjustRightInd w:val="0"/>
        <w:snapToGrid w:val="0"/>
        <w:spacing w:line="360" w:lineRule="auto"/>
        <w:rPr>
          <w:rFonts w:hint="eastAsia" w:ascii="宋体" w:hAnsi="宋体" w:cs="宋体"/>
          <w:color w:val="auto"/>
          <w:szCs w:val="21"/>
          <w:highlight w:val="none"/>
          <w:lang w:eastAsia="zh-TW"/>
        </w:rPr>
      </w:pPr>
      <w:r>
        <w:rPr>
          <w:rFonts w:hint="eastAsia" w:ascii="宋体" w:hAnsi="宋体" w:cs="宋体"/>
          <w:color w:val="auto"/>
          <w:szCs w:val="21"/>
          <w:highlight w:val="none"/>
        </w:rPr>
        <w:t>投标人在中标并签署合同后，完工期限内出现的任何遗漏，均由中标人负责，招标人将不再支付任何费用。</w:t>
      </w:r>
    </w:p>
    <w:p>
      <w:pPr>
        <w:numPr>
          <w:ilvl w:val="1"/>
          <w:numId w:val="37"/>
        </w:numPr>
        <w:autoSpaceDE w:val="0"/>
        <w:autoSpaceDN w:val="0"/>
        <w:adjustRightInd w:val="0"/>
        <w:snapToGrid w:val="0"/>
        <w:spacing w:line="360" w:lineRule="auto"/>
        <w:rPr>
          <w:rFonts w:hint="eastAsia" w:ascii="宋体" w:hAnsi="宋体" w:cs="宋体"/>
          <w:color w:val="auto"/>
          <w:szCs w:val="21"/>
          <w:highlight w:val="none"/>
          <w:lang w:eastAsia="zh-TW"/>
        </w:rPr>
      </w:pPr>
      <w:r>
        <w:rPr>
          <w:rFonts w:hint="eastAsia" w:ascii="宋体" w:hAnsi="宋体" w:cs="宋体"/>
          <w:color w:val="auto"/>
          <w:szCs w:val="21"/>
          <w:highlight w:val="none"/>
          <w:lang w:eastAsia="zh-TW"/>
        </w:rPr>
        <w:t>对于报价免费的</w:t>
      </w:r>
      <w:r>
        <w:rPr>
          <w:rFonts w:hint="eastAsia" w:ascii="宋体" w:hAnsi="宋体" w:cs="宋体"/>
          <w:color w:val="auto"/>
          <w:szCs w:val="21"/>
          <w:highlight w:val="none"/>
        </w:rPr>
        <w:t>内容</w:t>
      </w:r>
      <w:r>
        <w:rPr>
          <w:rFonts w:hint="eastAsia" w:ascii="宋体" w:hAnsi="宋体" w:cs="宋体"/>
          <w:color w:val="auto"/>
          <w:szCs w:val="21"/>
          <w:highlight w:val="none"/>
          <w:lang w:eastAsia="zh-TW"/>
        </w:rPr>
        <w:t>须标明“免费”。</w:t>
      </w:r>
    </w:p>
    <w:p>
      <w:pPr>
        <w:numPr>
          <w:ilvl w:val="1"/>
          <w:numId w:val="37"/>
        </w:numPr>
        <w:autoSpaceDE w:val="0"/>
        <w:autoSpaceDN w:val="0"/>
        <w:adjustRightInd w:val="0"/>
        <w:snapToGrid w:val="0"/>
        <w:spacing w:line="360" w:lineRule="auto"/>
        <w:rPr>
          <w:rFonts w:ascii="宋体" w:hAnsi="宋体"/>
          <w:color w:val="auto"/>
          <w:szCs w:val="21"/>
          <w:highlight w:val="none"/>
        </w:rPr>
      </w:pPr>
      <w:r>
        <w:rPr>
          <w:rFonts w:hint="eastAsia" w:ascii="宋体" w:hAnsi="宋体" w:cs="宋体"/>
          <w:color w:val="auto"/>
          <w:szCs w:val="21"/>
          <w:highlight w:val="none"/>
          <w:lang w:eastAsia="zh-TW"/>
        </w:rPr>
        <w:t>投标人根据本须知</w:t>
      </w:r>
      <w:r>
        <w:rPr>
          <w:rFonts w:hint="eastAsia" w:ascii="宋体" w:hAnsi="宋体" w:cs="宋体"/>
          <w:color w:val="auto"/>
          <w:szCs w:val="21"/>
          <w:highlight w:val="none"/>
        </w:rPr>
        <w:t>第12.2条</w:t>
      </w:r>
      <w:r>
        <w:rPr>
          <w:rFonts w:hint="eastAsia" w:ascii="宋体" w:hAnsi="宋体" w:cs="宋体"/>
          <w:color w:val="auto"/>
          <w:szCs w:val="21"/>
          <w:highlight w:val="none"/>
          <w:lang w:eastAsia="zh-TW"/>
        </w:rPr>
        <w:t>的规定将投标</w:t>
      </w:r>
      <w:r>
        <w:rPr>
          <w:rFonts w:hint="eastAsia" w:ascii="宋体" w:hAnsi="宋体" w:cs="宋体"/>
          <w:color w:val="auto"/>
          <w:szCs w:val="21"/>
          <w:highlight w:val="none"/>
        </w:rPr>
        <w:t>报</w:t>
      </w:r>
      <w:r>
        <w:rPr>
          <w:rFonts w:hint="eastAsia" w:ascii="宋体" w:hAnsi="宋体" w:cs="宋体"/>
          <w:color w:val="auto"/>
          <w:szCs w:val="21"/>
          <w:highlight w:val="none"/>
          <w:lang w:eastAsia="zh-TW"/>
        </w:rPr>
        <w:t>价分成几部分</w:t>
      </w:r>
      <w:r>
        <w:rPr>
          <w:rFonts w:hint="eastAsia" w:ascii="宋体" w:hAnsi="宋体" w:cs="宋体"/>
          <w:color w:val="auto"/>
          <w:szCs w:val="21"/>
          <w:highlight w:val="none"/>
        </w:rPr>
        <w:t>，</w:t>
      </w:r>
      <w:r>
        <w:rPr>
          <w:rFonts w:hint="eastAsia" w:ascii="宋体" w:hAnsi="宋体" w:cs="宋体"/>
          <w:color w:val="auto"/>
          <w:szCs w:val="21"/>
          <w:highlight w:val="none"/>
          <w:lang w:eastAsia="zh-TW"/>
        </w:rPr>
        <w:t>只是为了方便对</w:t>
      </w:r>
      <w:r>
        <w:rPr>
          <w:rFonts w:hint="eastAsia" w:ascii="宋体" w:hAnsi="宋体" w:cs="宋体"/>
          <w:color w:val="auto"/>
          <w:szCs w:val="21"/>
          <w:highlight w:val="none"/>
        </w:rPr>
        <w:t>投标文件进行比较，</w:t>
      </w:r>
      <w:r>
        <w:rPr>
          <w:rFonts w:hint="eastAsia" w:ascii="宋体" w:hAnsi="宋体" w:cs="宋体"/>
          <w:color w:val="auto"/>
          <w:szCs w:val="21"/>
          <w:highlight w:val="none"/>
          <w:lang w:eastAsia="zh-TW"/>
        </w:rPr>
        <w:t>并不限制招标人以上述任何条件订立合同的权力。</w:t>
      </w:r>
    </w:p>
    <w:p>
      <w:pPr>
        <w:numPr>
          <w:ilvl w:val="1"/>
          <w:numId w:val="37"/>
        </w:numPr>
        <w:autoSpaceDE w:val="0"/>
        <w:autoSpaceDN w:val="0"/>
        <w:adjustRightInd w:val="0"/>
        <w:snapToGrid w:val="0"/>
        <w:spacing w:line="360" w:lineRule="auto"/>
        <w:jc w:val="left"/>
        <w:rPr>
          <w:rFonts w:hint="eastAsia" w:ascii="宋体" w:hAnsi="宋体" w:cs="宋体"/>
          <w:color w:val="auto"/>
          <w:szCs w:val="21"/>
          <w:highlight w:val="none"/>
        </w:rPr>
      </w:pPr>
      <w:r>
        <w:rPr>
          <w:rFonts w:hint="eastAsia" w:ascii="宋体" w:hAnsi="宋体"/>
          <w:color w:val="auto"/>
          <w:szCs w:val="21"/>
          <w:highlight w:val="none"/>
        </w:rPr>
        <w:t>除</w:t>
      </w:r>
      <w:r>
        <w:rPr>
          <w:rFonts w:hint="eastAsia" w:ascii="宋体" w:hAnsi="宋体"/>
          <w:b/>
          <w:color w:val="auto"/>
          <w:szCs w:val="21"/>
          <w:highlight w:val="none"/>
        </w:rPr>
        <w:t>投标资料表</w:t>
      </w:r>
      <w:r>
        <w:rPr>
          <w:rFonts w:hint="eastAsia" w:ascii="宋体" w:hAnsi="宋体"/>
          <w:color w:val="auto"/>
          <w:szCs w:val="21"/>
          <w:highlight w:val="none"/>
        </w:rPr>
        <w:t>中另有规定，</w:t>
      </w:r>
      <w:r>
        <w:rPr>
          <w:rFonts w:hint="eastAsia" w:ascii="宋体" w:hAnsi="宋体" w:cs="宋体"/>
          <w:color w:val="auto"/>
          <w:szCs w:val="21"/>
          <w:highlight w:val="none"/>
          <w:lang w:eastAsia="zh-TW"/>
        </w:rPr>
        <w:t>投标人所报的投标价在合同执行过程中是固定不变的</w:t>
      </w:r>
      <w:r>
        <w:rPr>
          <w:rFonts w:hint="eastAsia" w:ascii="宋体" w:hAnsi="宋体" w:cs="宋体"/>
          <w:color w:val="auto"/>
          <w:szCs w:val="21"/>
          <w:highlight w:val="none"/>
        </w:rPr>
        <w:t>，</w:t>
      </w:r>
      <w:r>
        <w:rPr>
          <w:rFonts w:hint="eastAsia" w:ascii="宋体" w:hAnsi="宋体" w:cs="宋体"/>
          <w:color w:val="auto"/>
          <w:szCs w:val="21"/>
          <w:highlight w:val="none"/>
          <w:lang w:eastAsia="zh-TW"/>
        </w:rPr>
        <w:t>不得以任何理由予以变更。任何包含价格调整要求的投标被认为是非实质性响应投标而予以拒绝。</w:t>
      </w:r>
    </w:p>
    <w:p>
      <w:pPr>
        <w:numPr>
          <w:ilvl w:val="1"/>
          <w:numId w:val="37"/>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除</w:t>
      </w:r>
      <w:r>
        <w:rPr>
          <w:rFonts w:hint="eastAsia" w:ascii="宋体" w:hAnsi="宋体"/>
          <w:b/>
          <w:color w:val="auto"/>
          <w:szCs w:val="21"/>
          <w:highlight w:val="none"/>
        </w:rPr>
        <w:t>投标资料表</w:t>
      </w:r>
      <w:r>
        <w:rPr>
          <w:rFonts w:hint="eastAsia" w:ascii="宋体" w:hAnsi="宋体"/>
          <w:color w:val="auto"/>
          <w:szCs w:val="21"/>
          <w:highlight w:val="none"/>
        </w:rPr>
        <w:t>中允许有备选方案外，本次招标不接受选择性报价，</w:t>
      </w:r>
      <w:r>
        <w:rPr>
          <w:rFonts w:hint="eastAsia" w:ascii="宋体" w:hAnsi="宋体" w:cs="宋体"/>
          <w:color w:val="auto"/>
          <w:szCs w:val="21"/>
          <w:highlight w:val="none"/>
        </w:rPr>
        <w:t>否则将被视为无效投标。</w:t>
      </w:r>
    </w:p>
    <w:p>
      <w:pPr>
        <w:numPr>
          <w:ilvl w:val="1"/>
          <w:numId w:val="37"/>
        </w:numPr>
        <w:autoSpaceDE w:val="0"/>
        <w:autoSpaceDN w:val="0"/>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除</w:t>
      </w:r>
      <w:r>
        <w:rPr>
          <w:rFonts w:hint="eastAsia" w:ascii="宋体" w:hAnsi="宋体"/>
          <w:b/>
          <w:color w:val="auto"/>
          <w:szCs w:val="21"/>
          <w:highlight w:val="none"/>
        </w:rPr>
        <w:t>投标资料表</w:t>
      </w:r>
      <w:r>
        <w:rPr>
          <w:rFonts w:hint="eastAsia" w:ascii="宋体" w:hAnsi="宋体"/>
          <w:color w:val="auto"/>
          <w:szCs w:val="21"/>
          <w:highlight w:val="none"/>
        </w:rPr>
        <w:t>另有规定外，本次招标不接受具有附加条件的报价，否则将被视为无效投标。</w:t>
      </w:r>
    </w:p>
    <w:p>
      <w:pPr>
        <w:numPr>
          <w:ilvl w:val="0"/>
          <w:numId w:val="37"/>
        </w:numPr>
        <w:autoSpaceDE w:val="0"/>
        <w:autoSpaceDN w:val="0"/>
        <w:adjustRightInd w:val="0"/>
        <w:snapToGrid w:val="0"/>
        <w:spacing w:line="360" w:lineRule="auto"/>
        <w:outlineLvl w:val="0"/>
        <w:rPr>
          <w:rFonts w:hint="eastAsia" w:ascii="宋体" w:hAnsi="宋体"/>
          <w:b/>
          <w:bCs/>
          <w:color w:val="auto"/>
          <w:szCs w:val="21"/>
          <w:highlight w:val="none"/>
        </w:rPr>
      </w:pPr>
      <w:bookmarkStart w:id="39" w:name="_Toc355879682"/>
      <w:bookmarkStart w:id="40" w:name="_Toc13138"/>
      <w:r>
        <w:rPr>
          <w:rFonts w:hint="eastAsia" w:ascii="宋体" w:hAnsi="宋体"/>
          <w:b/>
          <w:bCs/>
          <w:color w:val="auto"/>
          <w:szCs w:val="21"/>
          <w:highlight w:val="none"/>
        </w:rPr>
        <w:t>投标货币</w:t>
      </w:r>
      <w:bookmarkEnd w:id="39"/>
      <w:bookmarkEnd w:id="40"/>
    </w:p>
    <w:p>
      <w:pPr>
        <w:numPr>
          <w:ilvl w:val="1"/>
          <w:numId w:val="37"/>
        </w:numPr>
        <w:autoSpaceDE w:val="0"/>
        <w:autoSpaceDN w:val="0"/>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投标人所提供的货物和服务均应以人民币报价。</w:t>
      </w:r>
    </w:p>
    <w:p>
      <w:pPr>
        <w:numPr>
          <w:ilvl w:val="0"/>
          <w:numId w:val="37"/>
        </w:numPr>
        <w:autoSpaceDE w:val="0"/>
        <w:autoSpaceDN w:val="0"/>
        <w:adjustRightInd w:val="0"/>
        <w:snapToGrid w:val="0"/>
        <w:spacing w:line="360" w:lineRule="auto"/>
        <w:outlineLvl w:val="0"/>
        <w:rPr>
          <w:rFonts w:hint="eastAsia" w:ascii="宋体" w:hAnsi="宋体"/>
          <w:b/>
          <w:bCs/>
          <w:color w:val="auto"/>
          <w:szCs w:val="21"/>
          <w:highlight w:val="none"/>
        </w:rPr>
      </w:pPr>
      <w:bookmarkStart w:id="41" w:name="_Toc355879683"/>
      <w:bookmarkStart w:id="42" w:name="_Toc23994"/>
      <w:r>
        <w:rPr>
          <w:rFonts w:hint="eastAsia" w:ascii="宋体" w:hAnsi="宋体"/>
          <w:b/>
          <w:bCs/>
          <w:color w:val="auto"/>
          <w:szCs w:val="21"/>
          <w:highlight w:val="none"/>
        </w:rPr>
        <w:t>联合体投标</w:t>
      </w:r>
      <w:bookmarkEnd w:id="41"/>
      <w:bookmarkEnd w:id="42"/>
    </w:p>
    <w:p>
      <w:pPr>
        <w:numPr>
          <w:ilvl w:val="1"/>
          <w:numId w:val="37"/>
        </w:numPr>
        <w:autoSpaceDE w:val="0"/>
        <w:autoSpaceDN w:val="0"/>
        <w:adjustRightInd w:val="0"/>
        <w:snapToGrid w:val="0"/>
        <w:spacing w:line="360" w:lineRule="auto"/>
        <w:jc w:val="left"/>
        <w:rPr>
          <w:rFonts w:hint="eastAsia" w:ascii="宋体" w:hAnsi="宋体" w:cs="黑体"/>
          <w:b/>
          <w:bCs/>
          <w:color w:val="auto"/>
          <w:szCs w:val="21"/>
          <w:highlight w:val="none"/>
        </w:rPr>
      </w:pPr>
      <w:r>
        <w:rPr>
          <w:rFonts w:hint="eastAsia" w:ascii="宋体" w:hAnsi="宋体"/>
          <w:color w:val="auto"/>
          <w:szCs w:val="21"/>
          <w:highlight w:val="none"/>
        </w:rPr>
        <w:t>除非</w:t>
      </w:r>
      <w:r>
        <w:rPr>
          <w:rFonts w:hint="eastAsia" w:ascii="宋体" w:hAnsi="宋体"/>
          <w:b/>
          <w:color w:val="auto"/>
          <w:szCs w:val="21"/>
          <w:highlight w:val="none"/>
        </w:rPr>
        <w:t>投标邀请函</w:t>
      </w:r>
      <w:r>
        <w:rPr>
          <w:rFonts w:hint="eastAsia" w:ascii="宋体" w:hAnsi="宋体"/>
          <w:color w:val="auto"/>
          <w:szCs w:val="21"/>
          <w:highlight w:val="none"/>
        </w:rPr>
        <w:t>中另有规定，不接受联合体投标。如果投标邀请函中规定允许联合体投标的，则必须满足：</w:t>
      </w:r>
    </w:p>
    <w:p>
      <w:pPr>
        <w:numPr>
          <w:ilvl w:val="2"/>
          <w:numId w:val="37"/>
        </w:numPr>
        <w:tabs>
          <w:tab w:val="left" w:pos="851"/>
          <w:tab w:val="left" w:pos="1418"/>
          <w:tab w:val="left" w:pos="1985"/>
          <w:tab w:val="clear" w:pos="1135"/>
        </w:tabs>
        <w:autoSpaceDE w:val="0"/>
        <w:autoSpaceDN w:val="0"/>
        <w:adjustRightInd w:val="0"/>
        <w:snapToGrid w:val="0"/>
        <w:spacing w:line="360" w:lineRule="auto"/>
        <w:ind w:left="1418" w:hanging="850"/>
        <w:jc w:val="left"/>
        <w:rPr>
          <w:rFonts w:hint="eastAsia" w:ascii="宋体" w:hAnsi="宋体" w:cs="宋体"/>
          <w:color w:val="auto"/>
          <w:szCs w:val="21"/>
          <w:highlight w:val="none"/>
        </w:rPr>
      </w:pPr>
      <w:r>
        <w:rPr>
          <w:rFonts w:hint="eastAsia" w:ascii="宋体" w:hAnsi="宋体" w:cs="宋体"/>
          <w:color w:val="auto"/>
          <w:szCs w:val="21"/>
          <w:highlight w:val="none"/>
        </w:rPr>
        <w:t xml:space="preserve">以联合体形式参加投标的，联合体各方均必须符合本须知“合格的投标人”的一般规定，并至少有一方符合满足“合格的投标人”的特殊条款要求； </w:t>
      </w:r>
    </w:p>
    <w:p>
      <w:pPr>
        <w:numPr>
          <w:ilvl w:val="2"/>
          <w:numId w:val="37"/>
        </w:numPr>
        <w:tabs>
          <w:tab w:val="left" w:pos="851"/>
          <w:tab w:val="left" w:pos="1418"/>
          <w:tab w:val="clear" w:pos="1135"/>
        </w:tabs>
        <w:autoSpaceDE w:val="0"/>
        <w:autoSpaceDN w:val="0"/>
        <w:adjustRightInd w:val="0"/>
        <w:snapToGrid w:val="0"/>
        <w:spacing w:line="360" w:lineRule="auto"/>
        <w:ind w:left="1418" w:hanging="850"/>
        <w:jc w:val="left"/>
        <w:rPr>
          <w:rFonts w:hint="eastAsia" w:ascii="宋体" w:hAnsi="宋体" w:cs="宋体"/>
          <w:color w:val="auto"/>
          <w:szCs w:val="21"/>
          <w:highlight w:val="none"/>
        </w:rPr>
      </w:pPr>
      <w:r>
        <w:rPr>
          <w:rFonts w:hint="eastAsia" w:ascii="宋体" w:hAnsi="宋体" w:cs="宋体"/>
          <w:color w:val="auto"/>
          <w:szCs w:val="21"/>
          <w:highlight w:val="none"/>
        </w:rPr>
        <w:t>联合体投标的，必须提供各方签订的共同投标协议，明确约定各方承担的工作和相应的责任。联合体各方签订共同投标协议后，不得再以自己名义单独在同一项目（或包组）中投标，也不得组成新的联合体参加同一项目（或包组）投标；</w:t>
      </w:r>
    </w:p>
    <w:p>
      <w:pPr>
        <w:numPr>
          <w:ilvl w:val="2"/>
          <w:numId w:val="37"/>
        </w:numPr>
        <w:tabs>
          <w:tab w:val="left" w:pos="851"/>
          <w:tab w:val="left" w:pos="1418"/>
          <w:tab w:val="clear" w:pos="1135"/>
        </w:tabs>
        <w:autoSpaceDE w:val="0"/>
        <w:autoSpaceDN w:val="0"/>
        <w:adjustRightInd w:val="0"/>
        <w:snapToGrid w:val="0"/>
        <w:spacing w:line="360" w:lineRule="auto"/>
        <w:ind w:left="1418" w:hanging="850"/>
        <w:jc w:val="left"/>
        <w:rPr>
          <w:rFonts w:hint="eastAsia" w:ascii="宋体" w:hAnsi="宋体" w:cs="宋体"/>
          <w:color w:val="auto"/>
          <w:szCs w:val="21"/>
          <w:highlight w:val="none"/>
        </w:rPr>
      </w:pPr>
      <w:r>
        <w:rPr>
          <w:rFonts w:hint="eastAsia" w:ascii="宋体" w:hAnsi="宋体" w:cs="宋体"/>
          <w:color w:val="auto"/>
          <w:szCs w:val="21"/>
          <w:highlight w:val="none"/>
        </w:rPr>
        <w:t>联合体投标的，可以由联合体中的一方或者共同提交投标保证金，以一方名义提交投标保证金的，对联合体各方均具有约束力。</w:t>
      </w:r>
    </w:p>
    <w:p>
      <w:pPr>
        <w:numPr>
          <w:ilvl w:val="2"/>
          <w:numId w:val="37"/>
        </w:numPr>
        <w:tabs>
          <w:tab w:val="left" w:pos="851"/>
          <w:tab w:val="left" w:pos="1418"/>
        </w:tabs>
        <w:autoSpaceDE w:val="0"/>
        <w:autoSpaceDN w:val="0"/>
        <w:adjustRightInd w:val="0"/>
        <w:snapToGrid w:val="0"/>
        <w:spacing w:line="360" w:lineRule="auto"/>
        <w:jc w:val="left"/>
        <w:rPr>
          <w:rFonts w:hint="eastAsia" w:ascii="宋体" w:hAnsi="宋体" w:cs="宋体"/>
          <w:color w:val="auto"/>
          <w:szCs w:val="21"/>
          <w:highlight w:val="none"/>
        </w:rPr>
      </w:pPr>
      <w:r>
        <w:rPr>
          <w:rFonts w:ascii="宋体" w:hAnsi="宋体" w:cs="宋体"/>
          <w:color w:val="auto"/>
          <w:szCs w:val="21"/>
          <w:highlight w:val="none"/>
        </w:rPr>
        <w:t>联合体</w:t>
      </w:r>
      <w:r>
        <w:rPr>
          <w:rFonts w:hint="eastAsia" w:ascii="宋体" w:hAnsi="宋体" w:cs="宋体"/>
          <w:color w:val="auto"/>
          <w:szCs w:val="21"/>
          <w:highlight w:val="none"/>
        </w:rPr>
        <w:t>中标</w:t>
      </w:r>
      <w:r>
        <w:rPr>
          <w:rFonts w:ascii="宋体" w:hAnsi="宋体" w:cs="宋体"/>
          <w:color w:val="auto"/>
          <w:szCs w:val="21"/>
          <w:highlight w:val="none"/>
        </w:rPr>
        <w:t>的，联合体各方应当共同与</w:t>
      </w:r>
      <w:r>
        <w:rPr>
          <w:rFonts w:hint="eastAsia" w:ascii="宋体" w:hAnsi="宋体" w:cs="宋体"/>
          <w:color w:val="auto"/>
          <w:szCs w:val="21"/>
          <w:highlight w:val="none"/>
        </w:rPr>
        <w:t>招标人</w:t>
      </w:r>
      <w:r>
        <w:rPr>
          <w:rFonts w:ascii="宋体" w:hAnsi="宋体" w:cs="宋体"/>
          <w:color w:val="auto"/>
          <w:szCs w:val="21"/>
          <w:highlight w:val="none"/>
        </w:rPr>
        <w:t>签订合同。</w:t>
      </w:r>
    </w:p>
    <w:p>
      <w:pPr>
        <w:numPr>
          <w:ilvl w:val="0"/>
          <w:numId w:val="37"/>
        </w:numPr>
        <w:autoSpaceDE w:val="0"/>
        <w:autoSpaceDN w:val="0"/>
        <w:adjustRightInd w:val="0"/>
        <w:snapToGrid w:val="0"/>
        <w:spacing w:line="360" w:lineRule="auto"/>
        <w:outlineLvl w:val="0"/>
        <w:rPr>
          <w:rFonts w:hint="eastAsia" w:ascii="宋体" w:hAnsi="宋体"/>
          <w:b/>
          <w:bCs/>
          <w:color w:val="auto"/>
          <w:szCs w:val="21"/>
          <w:highlight w:val="none"/>
        </w:rPr>
      </w:pPr>
      <w:bookmarkStart w:id="43" w:name="_Toc355879684"/>
      <w:bookmarkStart w:id="44" w:name="_Toc15507"/>
      <w:r>
        <w:rPr>
          <w:rFonts w:hint="eastAsia" w:ascii="宋体" w:hAnsi="宋体"/>
          <w:b/>
          <w:bCs/>
          <w:color w:val="auto"/>
          <w:szCs w:val="21"/>
          <w:highlight w:val="none"/>
        </w:rPr>
        <w:t>证明投标人合格和资格的文件</w:t>
      </w:r>
      <w:bookmarkEnd w:id="43"/>
      <w:bookmarkEnd w:id="44"/>
    </w:p>
    <w:p>
      <w:pPr>
        <w:numPr>
          <w:ilvl w:val="1"/>
          <w:numId w:val="37"/>
        </w:numPr>
        <w:autoSpaceDE w:val="0"/>
        <w:autoSpaceDN w:val="0"/>
        <w:adjustRightInd w:val="0"/>
        <w:snapToGrid w:val="0"/>
        <w:spacing w:line="360" w:lineRule="auto"/>
        <w:jc w:val="left"/>
        <w:rPr>
          <w:rFonts w:ascii="宋体" w:hAnsi="宋体" w:cs="黑体"/>
          <w:b/>
          <w:bCs/>
          <w:color w:val="auto"/>
          <w:szCs w:val="21"/>
          <w:highlight w:val="none"/>
        </w:rPr>
      </w:pPr>
      <w:r>
        <w:rPr>
          <w:rFonts w:hint="eastAsia" w:ascii="宋体" w:hAnsi="宋体" w:cs="宋体"/>
          <w:color w:val="auto"/>
          <w:szCs w:val="21"/>
          <w:highlight w:val="none"/>
          <w:lang w:eastAsia="zh-TW"/>
        </w:rPr>
        <w:t>投标人应提交证明其有资格参加投标和中标后有能力履行合同的文件</w:t>
      </w:r>
      <w:r>
        <w:rPr>
          <w:rFonts w:hint="eastAsia" w:ascii="宋体" w:hAnsi="宋体" w:cs="宋体"/>
          <w:color w:val="auto"/>
          <w:szCs w:val="21"/>
          <w:highlight w:val="none"/>
        </w:rPr>
        <w:t>，</w:t>
      </w:r>
      <w:r>
        <w:rPr>
          <w:rFonts w:hint="eastAsia" w:ascii="宋体" w:hAnsi="宋体" w:cs="宋体"/>
          <w:color w:val="auto"/>
          <w:szCs w:val="21"/>
          <w:highlight w:val="none"/>
          <w:lang w:eastAsia="zh-TW"/>
        </w:rPr>
        <w:t>并作为其投标文件的一部分。如果投标人为联合体</w:t>
      </w:r>
      <w:r>
        <w:rPr>
          <w:rFonts w:hint="eastAsia" w:ascii="宋体" w:hAnsi="宋体" w:cs="宋体"/>
          <w:color w:val="auto"/>
          <w:szCs w:val="21"/>
          <w:highlight w:val="none"/>
        </w:rPr>
        <w:t>，</w:t>
      </w:r>
      <w:r>
        <w:rPr>
          <w:rFonts w:hint="eastAsia" w:ascii="宋体" w:hAnsi="宋体" w:cs="宋体"/>
          <w:color w:val="auto"/>
          <w:szCs w:val="21"/>
          <w:highlight w:val="none"/>
          <w:lang w:eastAsia="zh-TW"/>
        </w:rPr>
        <w:t>应提交联合体各方的资格证明文件、</w:t>
      </w:r>
      <w:r>
        <w:rPr>
          <w:rFonts w:hint="eastAsia" w:ascii="宋体" w:hAnsi="宋体" w:cs="宋体"/>
          <w:color w:val="auto"/>
          <w:szCs w:val="21"/>
          <w:highlight w:val="none"/>
        </w:rPr>
        <w:t>共同投标协议</w:t>
      </w:r>
      <w:r>
        <w:rPr>
          <w:rFonts w:hint="eastAsia" w:ascii="宋体" w:hAnsi="宋体" w:cs="宋体"/>
          <w:color w:val="auto"/>
          <w:szCs w:val="21"/>
          <w:highlight w:val="none"/>
          <w:lang w:eastAsia="zh-TW"/>
        </w:rPr>
        <w:t>并注明主体方</w:t>
      </w:r>
      <w:r>
        <w:rPr>
          <w:rFonts w:hint="eastAsia" w:ascii="宋体" w:hAnsi="宋体" w:cs="宋体"/>
          <w:color w:val="auto"/>
          <w:szCs w:val="21"/>
          <w:highlight w:val="none"/>
        </w:rPr>
        <w:t>及各方拟承担的工作和责任。</w:t>
      </w:r>
      <w:r>
        <w:rPr>
          <w:rFonts w:hint="eastAsia" w:ascii="宋体" w:hAnsi="宋体" w:cs="宋体"/>
          <w:color w:val="auto"/>
          <w:szCs w:val="21"/>
          <w:highlight w:val="none"/>
          <w:lang w:eastAsia="zh-TW"/>
        </w:rPr>
        <w:t>否则</w:t>
      </w:r>
      <w:r>
        <w:rPr>
          <w:rFonts w:hint="eastAsia" w:ascii="宋体" w:hAnsi="宋体" w:cs="宋体"/>
          <w:color w:val="auto"/>
          <w:szCs w:val="21"/>
          <w:highlight w:val="none"/>
        </w:rPr>
        <w:t>，</w:t>
      </w:r>
      <w:r>
        <w:rPr>
          <w:rFonts w:hint="eastAsia" w:ascii="宋体" w:hAnsi="宋体" w:cs="宋体"/>
          <w:color w:val="auto"/>
          <w:szCs w:val="21"/>
          <w:highlight w:val="none"/>
          <w:lang w:eastAsia="zh-TW"/>
        </w:rPr>
        <w:t>将导致其投标</w:t>
      </w:r>
      <w:r>
        <w:rPr>
          <w:rFonts w:hint="eastAsia" w:ascii="宋体" w:hAnsi="宋体" w:cs="宋体"/>
          <w:color w:val="auto"/>
          <w:szCs w:val="21"/>
          <w:highlight w:val="none"/>
        </w:rPr>
        <w:t>无效。</w:t>
      </w:r>
    </w:p>
    <w:p>
      <w:pPr>
        <w:numPr>
          <w:ilvl w:val="1"/>
          <w:numId w:val="37"/>
        </w:numPr>
        <w:autoSpaceDE w:val="0"/>
        <w:autoSpaceDN w:val="0"/>
        <w:adjustRightInd w:val="0"/>
        <w:snapToGrid w:val="0"/>
        <w:spacing w:line="360" w:lineRule="auto"/>
        <w:rPr>
          <w:rFonts w:ascii="宋体" w:hAnsi="宋体" w:cs="宋体"/>
          <w:color w:val="auto"/>
          <w:szCs w:val="21"/>
          <w:highlight w:val="none"/>
          <w:lang w:eastAsia="zh-TW"/>
        </w:rPr>
      </w:pPr>
      <w:r>
        <w:rPr>
          <w:rFonts w:hint="eastAsia" w:ascii="宋体" w:hAnsi="宋体" w:cs="宋体"/>
          <w:color w:val="auto"/>
          <w:szCs w:val="21"/>
          <w:highlight w:val="none"/>
          <w:lang w:eastAsia="zh-TW"/>
        </w:rPr>
        <w:t>投标人提交的资格证明文件应证明其</w:t>
      </w:r>
      <w:r>
        <w:rPr>
          <w:rFonts w:hint="eastAsia" w:ascii="宋体" w:hAnsi="宋体" w:cs="宋体"/>
          <w:color w:val="auto"/>
          <w:szCs w:val="21"/>
          <w:highlight w:val="none"/>
        </w:rPr>
        <w:t>满足</w:t>
      </w:r>
      <w:r>
        <w:rPr>
          <w:rFonts w:hint="eastAsia" w:ascii="宋体" w:hAnsi="宋体" w:cs="宋体"/>
          <w:color w:val="auto"/>
          <w:szCs w:val="21"/>
          <w:highlight w:val="none"/>
          <w:lang w:eastAsia="zh-TW"/>
        </w:rPr>
        <w:t>本须知定义的合格投标人。</w:t>
      </w:r>
    </w:p>
    <w:p>
      <w:pPr>
        <w:numPr>
          <w:ilvl w:val="0"/>
          <w:numId w:val="37"/>
        </w:numPr>
        <w:autoSpaceDE w:val="0"/>
        <w:autoSpaceDN w:val="0"/>
        <w:adjustRightInd w:val="0"/>
        <w:snapToGrid w:val="0"/>
        <w:spacing w:line="360" w:lineRule="auto"/>
        <w:outlineLvl w:val="0"/>
        <w:rPr>
          <w:rFonts w:hint="eastAsia" w:ascii="宋体" w:hAnsi="宋体"/>
          <w:b/>
          <w:bCs/>
          <w:color w:val="auto"/>
          <w:szCs w:val="21"/>
          <w:highlight w:val="none"/>
        </w:rPr>
      </w:pPr>
      <w:bookmarkStart w:id="45" w:name="_Toc355879685"/>
      <w:bookmarkStart w:id="46" w:name="_Toc14538"/>
      <w:r>
        <w:rPr>
          <w:rFonts w:hint="eastAsia" w:ascii="宋体" w:hAnsi="宋体"/>
          <w:b/>
          <w:bCs/>
          <w:color w:val="auto"/>
          <w:szCs w:val="21"/>
          <w:highlight w:val="none"/>
        </w:rPr>
        <w:t>证明服务的合格性和符合招标文件规定的文件</w:t>
      </w:r>
      <w:bookmarkEnd w:id="45"/>
      <w:bookmarkEnd w:id="46"/>
    </w:p>
    <w:p>
      <w:pPr>
        <w:numPr>
          <w:ilvl w:val="1"/>
          <w:numId w:val="37"/>
        </w:numPr>
        <w:autoSpaceDE w:val="0"/>
        <w:autoSpaceDN w:val="0"/>
        <w:adjustRightInd w:val="0"/>
        <w:snapToGrid w:val="0"/>
        <w:spacing w:line="360" w:lineRule="auto"/>
        <w:rPr>
          <w:rFonts w:ascii="宋体" w:hAnsi="宋体" w:cs="黑体"/>
          <w:b/>
          <w:bCs/>
          <w:color w:val="auto"/>
          <w:szCs w:val="21"/>
          <w:highlight w:val="none"/>
        </w:rPr>
      </w:pPr>
      <w:r>
        <w:rPr>
          <w:rFonts w:hint="eastAsia" w:ascii="宋体" w:hAnsi="宋体" w:cs="宋体"/>
          <w:color w:val="auto"/>
          <w:szCs w:val="21"/>
          <w:highlight w:val="none"/>
          <w:lang w:eastAsia="zh-TW"/>
        </w:rPr>
        <w:t>投标人应提交证明文件</w:t>
      </w:r>
      <w:r>
        <w:rPr>
          <w:rFonts w:hint="eastAsia" w:ascii="宋体" w:hAnsi="宋体" w:cs="宋体"/>
          <w:color w:val="auto"/>
          <w:szCs w:val="21"/>
          <w:highlight w:val="none"/>
        </w:rPr>
        <w:t>，</w:t>
      </w:r>
      <w:r>
        <w:rPr>
          <w:rFonts w:hint="eastAsia" w:ascii="宋体" w:hAnsi="宋体" w:cs="宋体"/>
          <w:color w:val="auto"/>
          <w:szCs w:val="21"/>
          <w:highlight w:val="none"/>
          <w:lang w:eastAsia="zh-TW"/>
        </w:rPr>
        <w:t>证明其拟</w:t>
      </w:r>
      <w:r>
        <w:rPr>
          <w:rFonts w:hint="eastAsia" w:ascii="宋体" w:hAnsi="宋体" w:cs="宋体"/>
          <w:color w:val="auto"/>
          <w:szCs w:val="21"/>
          <w:highlight w:val="none"/>
        </w:rPr>
        <w:t>投标</w:t>
      </w:r>
      <w:r>
        <w:rPr>
          <w:rFonts w:hint="eastAsia" w:ascii="宋体" w:hAnsi="宋体" w:cs="宋体"/>
          <w:color w:val="auto"/>
          <w:szCs w:val="21"/>
          <w:highlight w:val="none"/>
          <w:lang w:eastAsia="zh-TW"/>
        </w:rPr>
        <w:t>的服务的合格性符合招标文件规定。该证明文件作为投标文件的一部分。</w:t>
      </w:r>
    </w:p>
    <w:p>
      <w:pPr>
        <w:numPr>
          <w:ilvl w:val="1"/>
          <w:numId w:val="37"/>
        </w:numPr>
        <w:autoSpaceDE w:val="0"/>
        <w:autoSpaceDN w:val="0"/>
        <w:adjustRightInd w:val="0"/>
        <w:snapToGrid w:val="0"/>
        <w:spacing w:line="360" w:lineRule="auto"/>
        <w:rPr>
          <w:rFonts w:ascii="宋体" w:hAnsi="宋体" w:cs="宋体"/>
          <w:color w:val="auto"/>
          <w:szCs w:val="21"/>
          <w:highlight w:val="none"/>
          <w:lang w:eastAsia="zh-TW"/>
        </w:rPr>
      </w:pPr>
      <w:r>
        <w:rPr>
          <w:rFonts w:hint="eastAsia" w:ascii="宋体" w:hAnsi="宋体" w:cs="宋体"/>
          <w:color w:val="auto"/>
          <w:szCs w:val="21"/>
          <w:highlight w:val="none"/>
          <w:lang w:eastAsia="zh-TW"/>
        </w:rPr>
        <w:t>证明货物和服务与招标文件的要求相一致的文件，可以是文字资料、图纸和数据，它包括：</w:t>
      </w:r>
    </w:p>
    <w:p>
      <w:pPr>
        <w:numPr>
          <w:ilvl w:val="2"/>
          <w:numId w:val="37"/>
        </w:numPr>
        <w:tabs>
          <w:tab w:val="left" w:pos="851"/>
          <w:tab w:val="left" w:pos="1418"/>
        </w:tabs>
        <w:autoSpaceDE w:val="0"/>
        <w:autoSpaceDN w:val="0"/>
        <w:adjustRightInd w:val="0"/>
        <w:snapToGrid w:val="0"/>
        <w:spacing w:line="360" w:lineRule="auto"/>
        <w:rPr>
          <w:rFonts w:ascii="宋体" w:hAnsi="宋体"/>
          <w:color w:val="auto"/>
          <w:szCs w:val="21"/>
          <w:highlight w:val="none"/>
        </w:rPr>
      </w:pPr>
      <w:r>
        <w:rPr>
          <w:rFonts w:hint="eastAsia" w:ascii="宋体" w:hAnsi="宋体" w:cs="宋体"/>
          <w:color w:val="auto"/>
          <w:szCs w:val="21"/>
          <w:highlight w:val="none"/>
        </w:rPr>
        <w:t>服务主要内容、方案、质量、标准指标等的详细说明；</w:t>
      </w:r>
    </w:p>
    <w:p>
      <w:pPr>
        <w:numPr>
          <w:ilvl w:val="2"/>
          <w:numId w:val="37"/>
        </w:numPr>
        <w:tabs>
          <w:tab w:val="left" w:pos="851"/>
          <w:tab w:val="left" w:pos="1418"/>
          <w:tab w:val="clear" w:pos="1135"/>
        </w:tabs>
        <w:autoSpaceDE w:val="0"/>
        <w:autoSpaceDN w:val="0"/>
        <w:adjustRightInd w:val="0"/>
        <w:snapToGrid w:val="0"/>
        <w:spacing w:line="360" w:lineRule="auto"/>
        <w:rPr>
          <w:rFonts w:hint="eastAsia" w:ascii="宋体" w:hAnsi="宋体"/>
          <w:color w:val="auto"/>
          <w:szCs w:val="21"/>
          <w:highlight w:val="none"/>
        </w:rPr>
      </w:pPr>
      <w:r>
        <w:rPr>
          <w:rFonts w:hint="eastAsia" w:ascii="宋体" w:hAnsi="宋体" w:cs="宋体"/>
          <w:color w:val="auto"/>
          <w:szCs w:val="21"/>
          <w:highlight w:val="none"/>
        </w:rPr>
        <w:t xml:space="preserve">对照招标文件服务内容与要求，逐条说明所提供服务已对招标文件的服务内容与要 </w:t>
      </w:r>
    </w:p>
    <w:p>
      <w:pPr>
        <w:tabs>
          <w:tab w:val="left" w:pos="851"/>
          <w:tab w:val="left" w:pos="1418"/>
        </w:tabs>
        <w:autoSpaceDE w:val="0"/>
        <w:autoSpaceDN w:val="0"/>
        <w:adjustRightInd w:val="0"/>
        <w:snapToGrid w:val="0"/>
        <w:spacing w:line="360" w:lineRule="auto"/>
        <w:ind w:left="567" w:leftChars="270" w:firstLine="850" w:firstLineChars="405"/>
        <w:rPr>
          <w:rFonts w:hint="eastAsia" w:ascii="宋体" w:hAnsi="宋体" w:cs="宋体"/>
          <w:color w:val="auto"/>
          <w:szCs w:val="21"/>
          <w:highlight w:val="none"/>
        </w:rPr>
      </w:pPr>
      <w:r>
        <w:rPr>
          <w:rFonts w:hint="eastAsia" w:ascii="宋体" w:hAnsi="宋体" w:cs="宋体"/>
          <w:color w:val="auto"/>
          <w:szCs w:val="21"/>
          <w:highlight w:val="none"/>
        </w:rPr>
        <w:t>求作出了实质性的响应，并申明与服务内容与要求条文的偏差和例外。特别对有具</w:t>
      </w:r>
    </w:p>
    <w:p>
      <w:pPr>
        <w:tabs>
          <w:tab w:val="left" w:pos="851"/>
          <w:tab w:val="left" w:pos="1418"/>
        </w:tabs>
        <w:autoSpaceDE w:val="0"/>
        <w:autoSpaceDN w:val="0"/>
        <w:adjustRightInd w:val="0"/>
        <w:snapToGrid w:val="0"/>
        <w:spacing w:line="360" w:lineRule="auto"/>
        <w:ind w:left="567" w:leftChars="270" w:firstLine="850" w:firstLineChars="405"/>
        <w:rPr>
          <w:rFonts w:hint="eastAsia" w:ascii="宋体" w:hAnsi="宋体" w:cs="宋体"/>
          <w:color w:val="auto"/>
          <w:szCs w:val="21"/>
          <w:highlight w:val="none"/>
        </w:rPr>
      </w:pPr>
      <w:r>
        <w:rPr>
          <w:rFonts w:hint="eastAsia" w:ascii="宋体" w:hAnsi="宋体" w:cs="宋体"/>
          <w:color w:val="auto"/>
          <w:szCs w:val="21"/>
          <w:highlight w:val="none"/>
        </w:rPr>
        <w:t>体参数要求的指标，投标人须提供所投服务的具体参数值。投标人在阐述时应注意</w:t>
      </w:r>
    </w:p>
    <w:p>
      <w:pPr>
        <w:tabs>
          <w:tab w:val="left" w:pos="851"/>
          <w:tab w:val="left" w:pos="1418"/>
        </w:tabs>
        <w:autoSpaceDE w:val="0"/>
        <w:autoSpaceDN w:val="0"/>
        <w:adjustRightInd w:val="0"/>
        <w:snapToGrid w:val="0"/>
        <w:spacing w:line="360" w:lineRule="auto"/>
        <w:ind w:left="567" w:leftChars="270" w:firstLine="850" w:firstLineChars="405"/>
        <w:rPr>
          <w:rFonts w:hint="eastAsia" w:ascii="宋体" w:hAnsi="宋体" w:cs="宋体"/>
          <w:color w:val="auto"/>
          <w:szCs w:val="21"/>
          <w:highlight w:val="none"/>
        </w:rPr>
      </w:pPr>
      <w:r>
        <w:rPr>
          <w:rFonts w:hint="eastAsia" w:ascii="宋体" w:hAnsi="宋体" w:cs="宋体"/>
          <w:color w:val="auto"/>
          <w:szCs w:val="21"/>
          <w:highlight w:val="none"/>
        </w:rPr>
        <w:t>招标文件的服务内容、要求和标准。投标人在投标中要实质上满足或超过招标文件</w:t>
      </w:r>
    </w:p>
    <w:p>
      <w:pPr>
        <w:tabs>
          <w:tab w:val="left" w:pos="851"/>
          <w:tab w:val="left" w:pos="1418"/>
        </w:tabs>
        <w:autoSpaceDE w:val="0"/>
        <w:autoSpaceDN w:val="0"/>
        <w:adjustRightInd w:val="0"/>
        <w:snapToGrid w:val="0"/>
        <w:spacing w:line="360" w:lineRule="auto"/>
        <w:ind w:left="567" w:leftChars="270" w:firstLine="850" w:firstLineChars="405"/>
        <w:rPr>
          <w:rFonts w:ascii="宋体" w:hAnsi="宋体"/>
          <w:color w:val="auto"/>
          <w:szCs w:val="21"/>
          <w:highlight w:val="none"/>
        </w:rPr>
      </w:pPr>
      <w:r>
        <w:rPr>
          <w:rFonts w:hint="eastAsia" w:ascii="宋体" w:hAnsi="宋体" w:cs="宋体"/>
          <w:color w:val="auto"/>
          <w:szCs w:val="21"/>
          <w:highlight w:val="none"/>
        </w:rPr>
        <w:t>的要求。</w:t>
      </w:r>
    </w:p>
    <w:p>
      <w:pPr>
        <w:numPr>
          <w:ilvl w:val="0"/>
          <w:numId w:val="37"/>
        </w:numPr>
        <w:autoSpaceDE w:val="0"/>
        <w:autoSpaceDN w:val="0"/>
        <w:adjustRightInd w:val="0"/>
        <w:snapToGrid w:val="0"/>
        <w:spacing w:line="360" w:lineRule="auto"/>
        <w:outlineLvl w:val="0"/>
        <w:rPr>
          <w:rFonts w:hint="eastAsia" w:ascii="宋体" w:hAnsi="宋体"/>
          <w:b/>
          <w:bCs/>
          <w:color w:val="auto"/>
          <w:szCs w:val="21"/>
          <w:highlight w:val="none"/>
        </w:rPr>
      </w:pPr>
      <w:bookmarkStart w:id="47" w:name="_Toc355879686"/>
      <w:bookmarkStart w:id="48" w:name="_Toc8468"/>
      <w:r>
        <w:rPr>
          <w:rFonts w:hint="eastAsia" w:ascii="宋体" w:hAnsi="宋体"/>
          <w:b/>
          <w:bCs/>
          <w:color w:val="auto"/>
          <w:szCs w:val="21"/>
          <w:highlight w:val="none"/>
        </w:rPr>
        <w:t>投标保证金</w:t>
      </w:r>
      <w:bookmarkEnd w:id="47"/>
      <w:bookmarkEnd w:id="48"/>
    </w:p>
    <w:p>
      <w:pPr>
        <w:numPr>
          <w:ilvl w:val="1"/>
          <w:numId w:val="37"/>
        </w:numPr>
        <w:autoSpaceDE w:val="0"/>
        <w:autoSpaceDN w:val="0"/>
        <w:adjustRightInd w:val="0"/>
        <w:snapToGrid w:val="0"/>
        <w:spacing w:line="360" w:lineRule="auto"/>
        <w:jc w:val="left"/>
        <w:rPr>
          <w:rFonts w:hint="eastAsia" w:ascii="宋体" w:hAnsi="宋体" w:cs="黑体"/>
          <w:b/>
          <w:bCs/>
          <w:color w:val="auto"/>
          <w:szCs w:val="21"/>
          <w:highlight w:val="none"/>
        </w:rPr>
      </w:pPr>
      <w:bookmarkStart w:id="49" w:name="_Toc355879687"/>
      <w:r>
        <w:rPr>
          <w:rFonts w:hint="eastAsia" w:ascii="宋体" w:hAnsi="宋体" w:cs="宋体"/>
          <w:color w:val="auto"/>
          <w:szCs w:val="21"/>
          <w:highlight w:val="none"/>
          <w:lang w:eastAsia="zh-TW"/>
        </w:rPr>
        <w:t>投标人应</w:t>
      </w:r>
      <w:r>
        <w:rPr>
          <w:rFonts w:hint="eastAsia" w:ascii="宋体" w:hAnsi="宋体" w:cs="宋体"/>
          <w:color w:val="auto"/>
          <w:szCs w:val="21"/>
          <w:highlight w:val="none"/>
        </w:rPr>
        <w:t>按</w:t>
      </w:r>
      <w:r>
        <w:rPr>
          <w:rFonts w:hint="eastAsia" w:ascii="宋体" w:hAnsi="宋体" w:cs="宋体"/>
          <w:b/>
          <w:color w:val="auto"/>
          <w:szCs w:val="21"/>
          <w:highlight w:val="none"/>
          <w:lang w:eastAsia="zh-TW"/>
        </w:rPr>
        <w:t>投标资料表</w:t>
      </w:r>
      <w:r>
        <w:rPr>
          <w:rFonts w:hint="eastAsia" w:ascii="宋体" w:hAnsi="宋体" w:cs="宋体"/>
          <w:color w:val="auto"/>
          <w:szCs w:val="21"/>
          <w:highlight w:val="none"/>
          <w:lang w:eastAsia="zh-TW"/>
        </w:rPr>
        <w:t>中规定</w:t>
      </w:r>
      <w:r>
        <w:rPr>
          <w:rFonts w:hint="eastAsia" w:ascii="宋体" w:hAnsi="宋体" w:cs="宋体"/>
          <w:color w:val="auto"/>
          <w:szCs w:val="21"/>
          <w:highlight w:val="none"/>
        </w:rPr>
        <w:t>的金</w:t>
      </w:r>
      <w:r>
        <w:rPr>
          <w:rFonts w:hint="eastAsia" w:ascii="宋体" w:hAnsi="宋体" w:cs="宋体"/>
          <w:color w:val="auto"/>
          <w:szCs w:val="21"/>
          <w:highlight w:val="none"/>
          <w:lang w:eastAsia="zh-TW"/>
        </w:rPr>
        <w:t>额</w:t>
      </w:r>
      <w:r>
        <w:rPr>
          <w:rFonts w:hint="eastAsia" w:ascii="宋体" w:hAnsi="宋体" w:cs="宋体"/>
          <w:color w:val="auto"/>
          <w:szCs w:val="21"/>
          <w:highlight w:val="none"/>
        </w:rPr>
        <w:t>、期限缴纳</w:t>
      </w:r>
      <w:r>
        <w:rPr>
          <w:rFonts w:hint="eastAsia" w:ascii="宋体" w:hAnsi="宋体" w:cs="宋体"/>
          <w:color w:val="auto"/>
          <w:szCs w:val="21"/>
          <w:highlight w:val="none"/>
          <w:lang w:eastAsia="zh-TW"/>
        </w:rPr>
        <w:t>投标保证金</w:t>
      </w:r>
      <w:r>
        <w:rPr>
          <w:rFonts w:hint="eastAsia" w:ascii="宋体" w:hAnsi="宋体" w:cs="宋体"/>
          <w:color w:val="auto"/>
          <w:szCs w:val="21"/>
          <w:highlight w:val="none"/>
        </w:rPr>
        <w:t>，</w:t>
      </w:r>
      <w:r>
        <w:rPr>
          <w:rFonts w:hint="eastAsia" w:ascii="宋体" w:hAnsi="宋体" w:cs="宋体"/>
          <w:color w:val="auto"/>
          <w:szCs w:val="21"/>
          <w:highlight w:val="none"/>
          <w:lang w:eastAsia="zh-TW"/>
        </w:rPr>
        <w:t>并作为其投标</w:t>
      </w:r>
      <w:r>
        <w:rPr>
          <w:rFonts w:hint="eastAsia" w:ascii="宋体" w:hAnsi="宋体" w:cs="宋体"/>
          <w:color w:val="auto"/>
          <w:szCs w:val="21"/>
          <w:highlight w:val="none"/>
        </w:rPr>
        <w:t>文件的组成</w:t>
      </w:r>
      <w:r>
        <w:rPr>
          <w:rFonts w:hint="eastAsia" w:ascii="宋体" w:hAnsi="宋体" w:cs="宋体"/>
          <w:color w:val="auto"/>
          <w:szCs w:val="21"/>
          <w:highlight w:val="none"/>
          <w:lang w:eastAsia="zh-TW"/>
        </w:rPr>
        <w:t>部分。</w:t>
      </w:r>
    </w:p>
    <w:p>
      <w:pPr>
        <w:numPr>
          <w:ilvl w:val="1"/>
          <w:numId w:val="37"/>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s="宋体"/>
          <w:color w:val="auto"/>
          <w:szCs w:val="21"/>
          <w:highlight w:val="none"/>
          <w:lang w:eastAsia="zh-TW"/>
        </w:rPr>
        <w:t>如无质疑或投诉，未中标的投标人保证金，在中标通知书发出后五个工作日内不计利息原额退还；如有质疑或投诉，招标采购单位将在质疑和投诉处理完毕后不计利息原额退还。</w:t>
      </w:r>
    </w:p>
    <w:p>
      <w:pPr>
        <w:numPr>
          <w:ilvl w:val="1"/>
          <w:numId w:val="37"/>
        </w:numPr>
        <w:autoSpaceDE w:val="0"/>
        <w:autoSpaceDN w:val="0"/>
        <w:adjustRightInd w:val="0"/>
        <w:snapToGrid w:val="0"/>
        <w:spacing w:line="360" w:lineRule="auto"/>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中标人的投标保证金，在中标人与招标人签订采购合同后五个工作日内不计利息原额退还。</w:t>
      </w:r>
    </w:p>
    <w:p>
      <w:pPr>
        <w:numPr>
          <w:ilvl w:val="1"/>
          <w:numId w:val="37"/>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s="宋体"/>
          <w:color w:val="auto"/>
          <w:szCs w:val="21"/>
          <w:highlight w:val="none"/>
          <w:lang w:eastAsia="zh-TW"/>
        </w:rPr>
        <w:t>下列任一情况发生时</w:t>
      </w:r>
      <w:r>
        <w:rPr>
          <w:rFonts w:hint="eastAsia" w:ascii="宋体" w:hAnsi="宋体" w:cs="宋体"/>
          <w:color w:val="auto"/>
          <w:szCs w:val="21"/>
          <w:highlight w:val="none"/>
        </w:rPr>
        <w:t>，</w:t>
      </w:r>
      <w:r>
        <w:rPr>
          <w:rFonts w:hint="eastAsia" w:ascii="宋体" w:hAnsi="宋体" w:cs="宋体"/>
          <w:color w:val="auto"/>
          <w:szCs w:val="21"/>
          <w:highlight w:val="none"/>
          <w:lang w:eastAsia="zh-TW"/>
        </w:rPr>
        <w:t>投标保证金将被没收</w:t>
      </w:r>
      <w:r>
        <w:rPr>
          <w:rFonts w:hint="eastAsia" w:ascii="宋体" w:hAnsi="宋体" w:cs="宋体"/>
          <w:color w:val="auto"/>
          <w:szCs w:val="21"/>
          <w:highlight w:val="none"/>
        </w:rPr>
        <w:t>：</w:t>
      </w:r>
    </w:p>
    <w:p>
      <w:pPr>
        <w:numPr>
          <w:ilvl w:val="2"/>
          <w:numId w:val="37"/>
        </w:numPr>
        <w:tabs>
          <w:tab w:val="left" w:pos="851"/>
          <w:tab w:val="left" w:pos="1418"/>
        </w:tabs>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投标人在招标文件中规定的投标有效期内撤回其投标；</w:t>
      </w:r>
    </w:p>
    <w:p>
      <w:pPr>
        <w:numPr>
          <w:ilvl w:val="2"/>
          <w:numId w:val="37"/>
        </w:numPr>
        <w:tabs>
          <w:tab w:val="left" w:pos="851"/>
          <w:tab w:val="left" w:pos="1418"/>
        </w:tabs>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中标后无正当理由放弃中标或中标人在规定期限内未能根据本须知规定签订合同；</w:t>
      </w:r>
    </w:p>
    <w:p>
      <w:pPr>
        <w:numPr>
          <w:ilvl w:val="2"/>
          <w:numId w:val="37"/>
        </w:numPr>
        <w:tabs>
          <w:tab w:val="left" w:pos="1418"/>
          <w:tab w:val="clear" w:pos="1135"/>
        </w:tabs>
        <w:autoSpaceDE w:val="0"/>
        <w:autoSpaceDN w:val="0"/>
        <w:adjustRightInd w:val="0"/>
        <w:snapToGrid w:val="0"/>
        <w:spacing w:line="360" w:lineRule="auto"/>
        <w:ind w:left="1418" w:hanging="850"/>
        <w:jc w:val="left"/>
        <w:rPr>
          <w:rFonts w:ascii="宋体" w:hAnsi="宋体" w:cs="宋体"/>
          <w:color w:val="auto"/>
          <w:szCs w:val="21"/>
          <w:highlight w:val="none"/>
        </w:rPr>
      </w:pPr>
      <w:r>
        <w:rPr>
          <w:rFonts w:hint="eastAsia" w:ascii="宋体" w:hAnsi="宋体" w:cs="宋体"/>
          <w:color w:val="auto"/>
          <w:szCs w:val="21"/>
          <w:highlight w:val="none"/>
        </w:rPr>
        <w:t>将中标项目转让给他人，或者在投标文件中未说明，且未经招标人同意，违反招标文件规定，将中标项目分包给他人的；</w:t>
      </w:r>
    </w:p>
    <w:p>
      <w:pPr>
        <w:numPr>
          <w:ilvl w:val="2"/>
          <w:numId w:val="37"/>
        </w:numPr>
        <w:tabs>
          <w:tab w:val="left" w:pos="851"/>
          <w:tab w:val="left" w:pos="1418"/>
        </w:tabs>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中标人未按本须知规定交纳招标代理服务费。</w:t>
      </w:r>
    </w:p>
    <w:p>
      <w:pPr>
        <w:numPr>
          <w:ilvl w:val="0"/>
          <w:numId w:val="37"/>
        </w:numPr>
        <w:autoSpaceDE w:val="0"/>
        <w:autoSpaceDN w:val="0"/>
        <w:adjustRightInd w:val="0"/>
        <w:snapToGrid w:val="0"/>
        <w:spacing w:line="360" w:lineRule="auto"/>
        <w:outlineLvl w:val="0"/>
        <w:rPr>
          <w:rFonts w:hint="eastAsia" w:ascii="宋体" w:hAnsi="宋体"/>
          <w:b/>
          <w:bCs/>
          <w:color w:val="auto"/>
          <w:szCs w:val="21"/>
          <w:highlight w:val="none"/>
        </w:rPr>
      </w:pPr>
      <w:bookmarkStart w:id="50" w:name="_Toc7127"/>
      <w:r>
        <w:rPr>
          <w:rFonts w:hint="eastAsia" w:ascii="宋体" w:hAnsi="宋体"/>
          <w:b/>
          <w:bCs/>
          <w:color w:val="auto"/>
          <w:szCs w:val="21"/>
          <w:highlight w:val="none"/>
        </w:rPr>
        <w:t>投标有效期</w:t>
      </w:r>
      <w:bookmarkEnd w:id="49"/>
      <w:bookmarkEnd w:id="50"/>
    </w:p>
    <w:p>
      <w:pPr>
        <w:numPr>
          <w:ilvl w:val="1"/>
          <w:numId w:val="37"/>
        </w:numPr>
        <w:autoSpaceDE w:val="0"/>
        <w:autoSpaceDN w:val="0"/>
        <w:adjustRightInd w:val="0"/>
        <w:snapToGrid w:val="0"/>
        <w:spacing w:line="360" w:lineRule="auto"/>
        <w:rPr>
          <w:rFonts w:ascii="宋体" w:hAnsi="宋体" w:cs="黑体"/>
          <w:b/>
          <w:bCs/>
          <w:color w:val="auto"/>
          <w:szCs w:val="21"/>
          <w:highlight w:val="none"/>
        </w:rPr>
      </w:pPr>
      <w:r>
        <w:rPr>
          <w:rFonts w:hint="eastAsia" w:ascii="宋体" w:hAnsi="宋体" w:cs="宋体"/>
          <w:color w:val="auto"/>
          <w:szCs w:val="21"/>
          <w:highlight w:val="none"/>
          <w:lang w:eastAsia="zh-TW"/>
        </w:rPr>
        <w:t>投标应自</w:t>
      </w:r>
      <w:r>
        <w:rPr>
          <w:rFonts w:hint="eastAsia" w:ascii="宋体" w:hAnsi="宋体" w:cs="宋体"/>
          <w:b/>
          <w:color w:val="auto"/>
          <w:szCs w:val="21"/>
          <w:highlight w:val="none"/>
          <w:lang w:eastAsia="zh-TW"/>
        </w:rPr>
        <w:t>投标资料表</w:t>
      </w:r>
      <w:r>
        <w:rPr>
          <w:rFonts w:hint="eastAsia" w:ascii="宋体" w:hAnsi="宋体" w:cs="宋体"/>
          <w:color w:val="auto"/>
          <w:szCs w:val="21"/>
          <w:highlight w:val="none"/>
          <w:lang w:eastAsia="zh-TW"/>
        </w:rPr>
        <w:t>中规定的</w:t>
      </w:r>
      <w:r>
        <w:rPr>
          <w:rFonts w:hint="eastAsia" w:ascii="宋体" w:hAnsi="宋体" w:cs="宋体"/>
          <w:color w:val="auto"/>
          <w:szCs w:val="21"/>
          <w:highlight w:val="none"/>
        </w:rPr>
        <w:t>投标文件递交截止时间</w:t>
      </w:r>
      <w:r>
        <w:rPr>
          <w:rFonts w:hint="eastAsia" w:ascii="宋体" w:hAnsi="宋体" w:cs="宋体"/>
          <w:color w:val="auto"/>
          <w:szCs w:val="21"/>
          <w:highlight w:val="none"/>
          <w:lang w:eastAsia="zh-TW"/>
        </w:rPr>
        <w:t>起</w:t>
      </w:r>
      <w:r>
        <w:rPr>
          <w:rFonts w:hint="eastAsia" w:ascii="宋体" w:hAnsi="宋体" w:cs="宋体"/>
          <w:color w:val="auto"/>
          <w:szCs w:val="21"/>
          <w:highlight w:val="none"/>
        </w:rPr>
        <w:t>，</w:t>
      </w:r>
      <w:r>
        <w:rPr>
          <w:rFonts w:hint="eastAsia" w:ascii="宋体" w:hAnsi="宋体" w:cs="宋体"/>
          <w:color w:val="auto"/>
          <w:szCs w:val="21"/>
          <w:highlight w:val="none"/>
          <w:lang w:eastAsia="zh-TW"/>
        </w:rPr>
        <w:t>并在</w:t>
      </w:r>
      <w:r>
        <w:rPr>
          <w:rFonts w:hint="eastAsia" w:ascii="宋体" w:hAnsi="宋体" w:cs="宋体"/>
          <w:b/>
          <w:color w:val="auto"/>
          <w:szCs w:val="21"/>
          <w:highlight w:val="none"/>
          <w:lang w:eastAsia="zh-TW"/>
        </w:rPr>
        <w:t>投标资料表</w:t>
      </w:r>
      <w:r>
        <w:rPr>
          <w:rFonts w:hint="eastAsia" w:ascii="宋体" w:hAnsi="宋体" w:cs="宋体"/>
          <w:color w:val="auto"/>
          <w:szCs w:val="21"/>
          <w:highlight w:val="none"/>
          <w:lang w:eastAsia="zh-TW"/>
        </w:rPr>
        <w:t>中所述期限内保持有效。投标有效期不足的投标将被视为非实质性响应</w:t>
      </w:r>
      <w:r>
        <w:rPr>
          <w:rFonts w:hint="eastAsia" w:ascii="宋体" w:hAnsi="宋体"/>
          <w:color w:val="auto"/>
          <w:szCs w:val="21"/>
          <w:highlight w:val="none"/>
        </w:rPr>
        <w:t>，</w:t>
      </w:r>
      <w:r>
        <w:rPr>
          <w:rFonts w:hint="eastAsia" w:ascii="宋体" w:hAnsi="宋体" w:cs="宋体"/>
          <w:color w:val="auto"/>
          <w:szCs w:val="21"/>
          <w:highlight w:val="none"/>
        </w:rPr>
        <w:t>视为无效投标</w:t>
      </w:r>
      <w:r>
        <w:rPr>
          <w:rFonts w:hint="eastAsia" w:ascii="宋体" w:hAnsi="宋体" w:cs="宋体"/>
          <w:color w:val="auto"/>
          <w:szCs w:val="21"/>
          <w:highlight w:val="none"/>
          <w:lang w:eastAsia="zh-TW"/>
        </w:rPr>
        <w:t>。</w:t>
      </w:r>
    </w:p>
    <w:p>
      <w:pPr>
        <w:numPr>
          <w:ilvl w:val="1"/>
          <w:numId w:val="37"/>
        </w:numPr>
        <w:autoSpaceDE w:val="0"/>
        <w:autoSpaceDN w:val="0"/>
        <w:adjustRightInd w:val="0"/>
        <w:snapToGrid w:val="0"/>
        <w:spacing w:line="360" w:lineRule="auto"/>
        <w:rPr>
          <w:rFonts w:ascii="宋体" w:hAnsi="宋体"/>
          <w:color w:val="auto"/>
          <w:szCs w:val="21"/>
          <w:highlight w:val="none"/>
        </w:rPr>
      </w:pPr>
      <w:r>
        <w:rPr>
          <w:rFonts w:hint="eastAsia" w:ascii="宋体" w:hAnsi="宋体" w:cs="宋体"/>
          <w:color w:val="auto"/>
          <w:szCs w:val="21"/>
          <w:highlight w:val="none"/>
          <w:lang w:eastAsia="zh-TW"/>
        </w:rPr>
        <w:t>特殊情况下</w:t>
      </w:r>
      <w:r>
        <w:rPr>
          <w:rFonts w:hint="eastAsia" w:ascii="宋体" w:hAnsi="宋体" w:cs="宋体"/>
          <w:color w:val="auto"/>
          <w:szCs w:val="21"/>
          <w:highlight w:val="none"/>
        </w:rPr>
        <w:t>，</w:t>
      </w:r>
      <w:r>
        <w:rPr>
          <w:rFonts w:hint="eastAsia" w:ascii="宋体" w:hAnsi="宋体" w:cs="宋体"/>
          <w:color w:val="auto"/>
          <w:szCs w:val="21"/>
          <w:highlight w:val="none"/>
          <w:lang w:eastAsia="zh-TW"/>
        </w:rPr>
        <w:t>在原投标有效期截止之前</w:t>
      </w:r>
      <w:r>
        <w:rPr>
          <w:rFonts w:hint="eastAsia" w:ascii="宋体" w:hAnsi="宋体" w:cs="宋体"/>
          <w:color w:val="auto"/>
          <w:szCs w:val="21"/>
          <w:highlight w:val="none"/>
        </w:rPr>
        <w:t>，</w:t>
      </w:r>
      <w:r>
        <w:rPr>
          <w:rFonts w:hint="eastAsia" w:ascii="宋体" w:hAnsi="宋体" w:cs="宋体"/>
          <w:color w:val="auto"/>
          <w:szCs w:val="21"/>
          <w:highlight w:val="none"/>
          <w:lang w:eastAsia="zh-TW"/>
        </w:rPr>
        <w:t>招标代理机构可要求投标人延长投标有效期。这种要求与答复均应以书面形式提交。投标人可拒绝招标代理机构的这种要求</w:t>
      </w:r>
      <w:r>
        <w:rPr>
          <w:rFonts w:hint="eastAsia" w:ascii="宋体" w:hAnsi="宋体" w:cs="宋体"/>
          <w:color w:val="auto"/>
          <w:szCs w:val="21"/>
          <w:highlight w:val="none"/>
        </w:rPr>
        <w:t>，</w:t>
      </w:r>
      <w:r>
        <w:rPr>
          <w:rFonts w:hint="eastAsia" w:ascii="宋体" w:hAnsi="宋体" w:cs="宋体"/>
          <w:color w:val="auto"/>
          <w:szCs w:val="21"/>
          <w:highlight w:val="none"/>
          <w:lang w:eastAsia="zh-TW"/>
        </w:rPr>
        <w:t>其投标保证金将不会被没收</w:t>
      </w:r>
      <w:r>
        <w:rPr>
          <w:rFonts w:hint="eastAsia" w:ascii="宋体" w:hAnsi="宋体" w:cs="宋体"/>
          <w:color w:val="auto"/>
          <w:szCs w:val="21"/>
          <w:highlight w:val="none"/>
        </w:rPr>
        <w:t>，</w:t>
      </w:r>
      <w:r>
        <w:rPr>
          <w:rFonts w:hint="eastAsia" w:ascii="宋体" w:hAnsi="宋体" w:cs="宋体"/>
          <w:color w:val="auto"/>
          <w:szCs w:val="21"/>
          <w:highlight w:val="none"/>
          <w:lang w:eastAsia="zh-TW"/>
        </w:rPr>
        <w:t>但其投标在原投标有效期期满后将不再有效。同意延长投标有效期的投标人将不会被要求和允许修正其投标</w:t>
      </w:r>
      <w:r>
        <w:rPr>
          <w:rFonts w:hint="eastAsia" w:ascii="宋体" w:hAnsi="宋体" w:cs="宋体"/>
          <w:color w:val="auto"/>
          <w:szCs w:val="21"/>
          <w:highlight w:val="none"/>
        </w:rPr>
        <w:t>，</w:t>
      </w:r>
      <w:r>
        <w:rPr>
          <w:rFonts w:hint="eastAsia" w:ascii="宋体" w:hAnsi="宋体" w:cs="宋体"/>
          <w:color w:val="auto"/>
          <w:szCs w:val="21"/>
          <w:highlight w:val="none"/>
          <w:lang w:eastAsia="zh-TW"/>
        </w:rPr>
        <w:t>而只会被要求相应地延长其投标保证金的有效期。在这种情况下</w:t>
      </w:r>
      <w:r>
        <w:rPr>
          <w:rFonts w:hint="eastAsia" w:ascii="宋体" w:hAnsi="宋体" w:cs="宋体"/>
          <w:color w:val="auto"/>
          <w:szCs w:val="21"/>
          <w:highlight w:val="none"/>
        </w:rPr>
        <w:t>，</w:t>
      </w:r>
      <w:r>
        <w:rPr>
          <w:rFonts w:hint="eastAsia" w:ascii="宋体" w:hAnsi="宋体" w:cs="宋体"/>
          <w:color w:val="auto"/>
          <w:szCs w:val="21"/>
          <w:highlight w:val="none"/>
          <w:lang w:eastAsia="zh-TW"/>
        </w:rPr>
        <w:t>本须知有关投标保证金的退还和没收的规定将在延长了的有效期内继续有效。</w:t>
      </w:r>
    </w:p>
    <w:p>
      <w:pPr>
        <w:numPr>
          <w:ilvl w:val="0"/>
          <w:numId w:val="37"/>
        </w:numPr>
        <w:autoSpaceDE w:val="0"/>
        <w:autoSpaceDN w:val="0"/>
        <w:adjustRightInd w:val="0"/>
        <w:snapToGrid w:val="0"/>
        <w:spacing w:line="360" w:lineRule="auto"/>
        <w:outlineLvl w:val="0"/>
        <w:rPr>
          <w:rFonts w:hint="eastAsia" w:ascii="宋体" w:hAnsi="宋体"/>
          <w:b/>
          <w:bCs/>
          <w:color w:val="auto"/>
          <w:szCs w:val="21"/>
          <w:highlight w:val="none"/>
        </w:rPr>
      </w:pPr>
      <w:bookmarkStart w:id="51" w:name="_Toc355879688"/>
      <w:bookmarkStart w:id="52" w:name="_Toc29020"/>
      <w:r>
        <w:rPr>
          <w:rFonts w:hint="eastAsia" w:ascii="宋体" w:hAnsi="宋体"/>
          <w:b/>
          <w:bCs/>
          <w:color w:val="auto"/>
          <w:szCs w:val="21"/>
          <w:highlight w:val="none"/>
        </w:rPr>
        <w:t>投标文件的式样和签署</w:t>
      </w:r>
      <w:bookmarkEnd w:id="51"/>
      <w:bookmarkEnd w:id="52"/>
    </w:p>
    <w:p>
      <w:pPr>
        <w:numPr>
          <w:ilvl w:val="1"/>
          <w:numId w:val="37"/>
        </w:numPr>
        <w:autoSpaceDE w:val="0"/>
        <w:autoSpaceDN w:val="0"/>
        <w:adjustRightInd w:val="0"/>
        <w:snapToGrid w:val="0"/>
        <w:spacing w:line="360" w:lineRule="auto"/>
        <w:rPr>
          <w:rFonts w:hint="eastAsia" w:ascii="宋体" w:hAnsi="宋体" w:cs="黑体"/>
          <w:b/>
          <w:bCs/>
          <w:color w:val="auto"/>
          <w:szCs w:val="21"/>
          <w:highlight w:val="none"/>
        </w:rPr>
      </w:pPr>
      <w:r>
        <w:rPr>
          <w:rFonts w:hint="eastAsia" w:ascii="宋体" w:hAnsi="宋体" w:cs="宋体"/>
          <w:color w:val="auto"/>
          <w:szCs w:val="21"/>
          <w:highlight w:val="none"/>
          <w:lang w:eastAsia="zh-TW"/>
        </w:rPr>
        <w:t>投标文件的式样：投标人应准备一份投标文件正本</w:t>
      </w:r>
      <w:r>
        <w:rPr>
          <w:rFonts w:hint="eastAsia" w:ascii="宋体" w:hAnsi="宋体" w:cs="宋体"/>
          <w:color w:val="auto"/>
          <w:szCs w:val="21"/>
          <w:highlight w:val="none"/>
        </w:rPr>
        <w:t>、电子文件</w:t>
      </w:r>
      <w:r>
        <w:rPr>
          <w:rFonts w:hint="eastAsia" w:ascii="宋体" w:hAnsi="宋体" w:cs="宋体"/>
          <w:color w:val="auto"/>
          <w:szCs w:val="21"/>
          <w:highlight w:val="none"/>
          <w:lang w:eastAsia="zh-TW"/>
        </w:rPr>
        <w:t>和</w:t>
      </w:r>
      <w:r>
        <w:rPr>
          <w:rFonts w:hint="eastAsia" w:ascii="宋体" w:hAnsi="宋体" w:cs="宋体"/>
          <w:b/>
          <w:color w:val="auto"/>
          <w:szCs w:val="21"/>
          <w:highlight w:val="none"/>
          <w:lang w:eastAsia="zh-TW"/>
        </w:rPr>
        <w:t>投标资料表</w:t>
      </w:r>
      <w:r>
        <w:rPr>
          <w:rFonts w:hint="eastAsia" w:ascii="宋体" w:hAnsi="宋体" w:cs="宋体"/>
          <w:color w:val="auto"/>
          <w:szCs w:val="21"/>
          <w:highlight w:val="none"/>
          <w:lang w:eastAsia="zh-TW"/>
        </w:rPr>
        <w:t>中规定数目的副本。每套投标文件须清楚地标明“正本”或</w:t>
      </w:r>
      <w:r>
        <w:rPr>
          <w:rFonts w:hint="eastAsia" w:ascii="宋体" w:hAnsi="宋体" w:cs="宋体"/>
          <w:color w:val="auto"/>
          <w:szCs w:val="21"/>
          <w:highlight w:val="none"/>
        </w:rPr>
        <w:t>“副</w:t>
      </w:r>
      <w:r>
        <w:rPr>
          <w:rFonts w:hint="eastAsia" w:ascii="宋体" w:hAnsi="宋体" w:cs="宋体"/>
          <w:color w:val="auto"/>
          <w:szCs w:val="21"/>
          <w:highlight w:val="none"/>
          <w:lang w:eastAsia="zh-TW"/>
        </w:rPr>
        <w:t>本</w:t>
      </w:r>
      <w:r>
        <w:rPr>
          <w:rFonts w:hint="eastAsia" w:ascii="宋体" w:hAnsi="宋体" w:cs="宋体"/>
          <w:color w:val="auto"/>
          <w:szCs w:val="21"/>
          <w:highlight w:val="none"/>
        </w:rPr>
        <w:t>”</w:t>
      </w:r>
      <w:r>
        <w:rPr>
          <w:rFonts w:hint="eastAsia" w:ascii="宋体" w:hAnsi="宋体" w:cs="宋体"/>
          <w:color w:val="auto"/>
          <w:szCs w:val="21"/>
          <w:highlight w:val="none"/>
          <w:lang w:eastAsia="zh-TW"/>
        </w:rPr>
        <w:t>。若副本与正本不符</w:t>
      </w:r>
      <w:r>
        <w:rPr>
          <w:rFonts w:hint="eastAsia" w:ascii="宋体" w:hAnsi="宋体" w:cs="宋体"/>
          <w:color w:val="auto"/>
          <w:szCs w:val="21"/>
          <w:highlight w:val="none"/>
        </w:rPr>
        <w:t>，</w:t>
      </w:r>
      <w:r>
        <w:rPr>
          <w:rFonts w:hint="eastAsia" w:ascii="宋体" w:hAnsi="宋体" w:cs="宋体"/>
          <w:color w:val="auto"/>
          <w:szCs w:val="21"/>
          <w:highlight w:val="none"/>
          <w:lang w:eastAsia="zh-TW"/>
        </w:rPr>
        <w:t>以正本为准。</w:t>
      </w:r>
    </w:p>
    <w:p>
      <w:pPr>
        <w:numPr>
          <w:ilvl w:val="1"/>
          <w:numId w:val="37"/>
        </w:numPr>
        <w:autoSpaceDE w:val="0"/>
        <w:autoSpaceDN w:val="0"/>
        <w:adjustRightInd w:val="0"/>
        <w:snapToGrid w:val="0"/>
        <w:spacing w:line="360" w:lineRule="auto"/>
        <w:rPr>
          <w:rFonts w:hint="eastAsia" w:ascii="宋体" w:hAnsi="宋体" w:cs="黑体"/>
          <w:b/>
          <w:bCs/>
          <w:color w:val="auto"/>
          <w:szCs w:val="21"/>
          <w:highlight w:val="none"/>
        </w:rPr>
      </w:pPr>
      <w:r>
        <w:rPr>
          <w:rFonts w:hint="eastAsia" w:ascii="宋体" w:hAnsi="宋体" w:cs="宋体"/>
          <w:color w:val="auto"/>
          <w:szCs w:val="21"/>
          <w:highlight w:val="none"/>
          <w:lang w:eastAsia="zh-TW"/>
        </w:rPr>
        <w:t>投标文件的签署：</w:t>
      </w:r>
    </w:p>
    <w:p>
      <w:pPr>
        <w:numPr>
          <w:ilvl w:val="2"/>
          <w:numId w:val="37"/>
        </w:numPr>
        <w:tabs>
          <w:tab w:val="left" w:pos="851"/>
          <w:tab w:val="left" w:pos="1418"/>
          <w:tab w:val="clear" w:pos="1135"/>
        </w:tabs>
        <w:autoSpaceDE w:val="0"/>
        <w:autoSpaceDN w:val="0"/>
        <w:adjustRightInd w:val="0"/>
        <w:snapToGrid w:val="0"/>
        <w:spacing w:line="360" w:lineRule="auto"/>
        <w:ind w:left="1418" w:hanging="850"/>
        <w:rPr>
          <w:rFonts w:ascii="宋体" w:hAnsi="宋体" w:cs="宋体"/>
          <w:color w:val="auto"/>
          <w:szCs w:val="21"/>
          <w:highlight w:val="none"/>
        </w:rPr>
      </w:pPr>
      <w:r>
        <w:rPr>
          <w:rFonts w:hint="eastAsia" w:ascii="宋体" w:hAnsi="宋体" w:cs="宋体"/>
          <w:color w:val="auto"/>
          <w:szCs w:val="21"/>
          <w:highlight w:val="none"/>
          <w:lang w:eastAsia="zh-TW"/>
        </w:rPr>
        <w:t>投标文件的正本需打印或用不褪色墨水书写</w:t>
      </w:r>
      <w:r>
        <w:rPr>
          <w:rFonts w:hint="eastAsia" w:ascii="宋体" w:hAnsi="宋体" w:cs="宋体"/>
          <w:color w:val="auto"/>
          <w:szCs w:val="21"/>
          <w:highlight w:val="none"/>
        </w:rPr>
        <w:t>，投标文件要求签名的</w:t>
      </w:r>
      <w:r>
        <w:rPr>
          <w:rFonts w:hint="eastAsia" w:ascii="宋体" w:hAnsi="宋体" w:cs="宋体"/>
          <w:color w:val="auto"/>
          <w:szCs w:val="21"/>
          <w:highlight w:val="none"/>
          <w:lang w:eastAsia="zh-TW"/>
        </w:rPr>
        <w:t>由</w:t>
      </w:r>
      <w:r>
        <w:rPr>
          <w:rFonts w:hint="eastAsia" w:ascii="宋体" w:hAnsi="宋体" w:cs="宋体"/>
          <w:color w:val="auto"/>
          <w:szCs w:val="21"/>
          <w:highlight w:val="none"/>
        </w:rPr>
        <w:t>法定</w:t>
      </w:r>
      <w:r>
        <w:rPr>
          <w:rFonts w:hint="eastAsia" w:ascii="宋体" w:hAnsi="宋体" w:cs="宋体"/>
          <w:color w:val="auto"/>
          <w:szCs w:val="21"/>
          <w:highlight w:val="none"/>
          <w:lang w:eastAsia="zh-TW"/>
        </w:rPr>
        <w:t>代表人或经其正式授权的代表签字</w:t>
      </w:r>
      <w:r>
        <w:rPr>
          <w:rFonts w:hint="eastAsia" w:ascii="宋体" w:hAnsi="宋体" w:cs="宋体"/>
          <w:color w:val="auto"/>
          <w:szCs w:val="21"/>
          <w:highlight w:val="none"/>
        </w:rPr>
        <w:t>，投标文件每一页均要求加盖投标人公章，投标文件的副本可采用签字盖章后的正本的复印件，与正本具有同等法律效力</w:t>
      </w:r>
      <w:r>
        <w:rPr>
          <w:rFonts w:hint="eastAsia" w:ascii="宋体" w:hAnsi="宋体" w:cs="宋体"/>
          <w:color w:val="auto"/>
          <w:szCs w:val="21"/>
          <w:highlight w:val="none"/>
          <w:lang w:eastAsia="zh-TW"/>
        </w:rPr>
        <w:t>。授权代表须将以书面形式出具的《法定代表人授权</w:t>
      </w:r>
      <w:r>
        <w:rPr>
          <w:rFonts w:hint="eastAsia" w:ascii="宋体" w:hAnsi="宋体" w:cs="宋体"/>
          <w:color w:val="auto"/>
          <w:szCs w:val="21"/>
          <w:highlight w:val="none"/>
        </w:rPr>
        <w:t>委托</w:t>
      </w:r>
      <w:r>
        <w:rPr>
          <w:rFonts w:hint="eastAsia" w:ascii="宋体" w:hAnsi="宋体" w:cs="宋体"/>
          <w:color w:val="auto"/>
          <w:szCs w:val="21"/>
          <w:highlight w:val="none"/>
          <w:lang w:eastAsia="zh-TW"/>
        </w:rPr>
        <w:t>书》附在</w:t>
      </w:r>
      <w:r>
        <w:rPr>
          <w:rFonts w:hint="eastAsia" w:ascii="宋体" w:hAnsi="宋体" w:cs="宋体"/>
          <w:color w:val="auto"/>
          <w:szCs w:val="21"/>
          <w:highlight w:val="none"/>
        </w:rPr>
        <w:t>投</w:t>
      </w:r>
      <w:r>
        <w:rPr>
          <w:rFonts w:hint="eastAsia" w:ascii="宋体" w:hAnsi="宋体" w:cs="宋体"/>
          <w:color w:val="auto"/>
          <w:szCs w:val="21"/>
          <w:highlight w:val="none"/>
          <w:lang w:eastAsia="zh-TW"/>
        </w:rPr>
        <w:t>标文件中。</w:t>
      </w:r>
    </w:p>
    <w:p>
      <w:pPr>
        <w:numPr>
          <w:ilvl w:val="2"/>
          <w:numId w:val="37"/>
        </w:numPr>
        <w:tabs>
          <w:tab w:val="left" w:pos="709"/>
          <w:tab w:val="left" w:pos="1418"/>
        </w:tabs>
        <w:autoSpaceDE w:val="0"/>
        <w:autoSpaceDN w:val="0"/>
        <w:adjustRightInd w:val="0"/>
        <w:snapToGrid w:val="0"/>
        <w:spacing w:line="360" w:lineRule="auto"/>
        <w:ind w:left="1418" w:hanging="851"/>
        <w:rPr>
          <w:rFonts w:hint="eastAsia" w:ascii="宋体" w:hAnsi="宋体" w:cs="宋体"/>
          <w:color w:val="auto"/>
          <w:szCs w:val="21"/>
          <w:highlight w:val="none"/>
          <w:lang w:eastAsia="zh-TW"/>
        </w:rPr>
      </w:pPr>
      <w:r>
        <w:rPr>
          <w:rFonts w:hint="eastAsia" w:ascii="宋体" w:hAnsi="宋体" w:cs="宋体"/>
          <w:color w:val="auto"/>
          <w:szCs w:val="21"/>
          <w:highlight w:val="none"/>
          <w:lang w:eastAsia="zh-TW"/>
        </w:rPr>
        <w:t>投标文件中的任何重要的插字、涂改和增删，必须由法定代表人或经其正式授权的代表在旁边签章或签字才有效。</w:t>
      </w:r>
    </w:p>
    <w:p>
      <w:pPr>
        <w:tabs>
          <w:tab w:val="left" w:pos="709"/>
          <w:tab w:val="left" w:pos="851"/>
          <w:tab w:val="left" w:pos="1135"/>
        </w:tabs>
        <w:autoSpaceDE w:val="0"/>
        <w:autoSpaceDN w:val="0"/>
        <w:adjustRightInd w:val="0"/>
        <w:snapToGrid w:val="0"/>
        <w:spacing w:line="360" w:lineRule="auto"/>
        <w:ind w:left="851"/>
        <w:rPr>
          <w:rFonts w:ascii="宋体" w:hAnsi="宋体" w:cs="宋体"/>
          <w:color w:val="auto"/>
          <w:szCs w:val="21"/>
          <w:highlight w:val="none"/>
          <w:lang w:eastAsia="zh-TW"/>
        </w:rPr>
      </w:pPr>
    </w:p>
    <w:p>
      <w:pPr>
        <w:numPr>
          <w:ilvl w:val="0"/>
          <w:numId w:val="36"/>
        </w:numPr>
        <w:autoSpaceDE w:val="0"/>
        <w:autoSpaceDN w:val="0"/>
        <w:adjustRightInd w:val="0"/>
        <w:snapToGrid w:val="0"/>
        <w:spacing w:before="312" w:beforeLines="100" w:after="312" w:afterLines="100" w:line="360" w:lineRule="auto"/>
        <w:jc w:val="center"/>
        <w:outlineLvl w:val="0"/>
        <w:rPr>
          <w:rFonts w:hint="eastAsia" w:ascii="宋体" w:hAnsi="宋体"/>
          <w:b/>
          <w:color w:val="auto"/>
          <w:sz w:val="28"/>
          <w:szCs w:val="28"/>
          <w:highlight w:val="none"/>
          <w:lang w:eastAsia="zh-TW"/>
        </w:rPr>
      </w:pPr>
      <w:bookmarkStart w:id="53" w:name="_Toc15697"/>
      <w:bookmarkStart w:id="54" w:name="_Toc355879689"/>
      <w:r>
        <w:rPr>
          <w:rFonts w:hint="eastAsia" w:ascii="宋体" w:hAnsi="宋体"/>
          <w:b/>
          <w:color w:val="auto"/>
          <w:sz w:val="28"/>
          <w:szCs w:val="28"/>
          <w:highlight w:val="none"/>
          <w:lang w:eastAsia="zh-TW"/>
        </w:rPr>
        <w:t>投标文件的递交</w:t>
      </w:r>
      <w:bookmarkEnd w:id="53"/>
      <w:bookmarkEnd w:id="54"/>
    </w:p>
    <w:p>
      <w:pPr>
        <w:numPr>
          <w:ilvl w:val="0"/>
          <w:numId w:val="37"/>
        </w:numPr>
        <w:autoSpaceDE w:val="0"/>
        <w:autoSpaceDN w:val="0"/>
        <w:adjustRightInd w:val="0"/>
        <w:snapToGrid w:val="0"/>
        <w:spacing w:line="360" w:lineRule="auto"/>
        <w:outlineLvl w:val="0"/>
        <w:rPr>
          <w:rFonts w:hint="eastAsia" w:ascii="宋体" w:hAnsi="宋体"/>
          <w:b/>
          <w:bCs/>
          <w:color w:val="auto"/>
          <w:szCs w:val="21"/>
          <w:highlight w:val="none"/>
        </w:rPr>
      </w:pPr>
      <w:bookmarkStart w:id="55" w:name="_Toc355879690"/>
      <w:bookmarkStart w:id="56" w:name="_Toc23062"/>
      <w:r>
        <w:rPr>
          <w:rFonts w:hint="eastAsia" w:ascii="宋体" w:hAnsi="宋体"/>
          <w:b/>
          <w:bCs/>
          <w:color w:val="auto"/>
          <w:szCs w:val="21"/>
          <w:highlight w:val="none"/>
        </w:rPr>
        <w:t>投标文件的密封和标记</w:t>
      </w:r>
      <w:bookmarkEnd w:id="55"/>
      <w:bookmarkEnd w:id="56"/>
    </w:p>
    <w:p>
      <w:pPr>
        <w:numPr>
          <w:ilvl w:val="1"/>
          <w:numId w:val="37"/>
        </w:numPr>
        <w:autoSpaceDE w:val="0"/>
        <w:autoSpaceDN w:val="0"/>
        <w:adjustRightInd w:val="0"/>
        <w:snapToGrid w:val="0"/>
        <w:spacing w:line="360" w:lineRule="auto"/>
        <w:rPr>
          <w:rFonts w:hint="eastAsia" w:ascii="宋体" w:hAnsi="宋体" w:cs="黑体"/>
          <w:b/>
          <w:bCs/>
          <w:dstrike/>
          <w:color w:val="auto"/>
          <w:szCs w:val="21"/>
          <w:highlight w:val="none"/>
        </w:rPr>
      </w:pPr>
      <w:r>
        <w:rPr>
          <w:rFonts w:hint="eastAsia" w:ascii="宋体" w:hAnsi="宋体" w:cs="宋体"/>
          <w:color w:val="auto"/>
          <w:szCs w:val="21"/>
          <w:highlight w:val="none"/>
          <w:lang w:eastAsia="zh-TW"/>
        </w:rPr>
        <w:t>为方便开标唱标</w:t>
      </w:r>
      <w:r>
        <w:rPr>
          <w:rFonts w:hint="eastAsia" w:ascii="宋体" w:hAnsi="宋体" w:cs="宋体"/>
          <w:color w:val="auto"/>
          <w:szCs w:val="21"/>
          <w:highlight w:val="none"/>
        </w:rPr>
        <w:t>，</w:t>
      </w:r>
      <w:r>
        <w:rPr>
          <w:rFonts w:hint="eastAsia" w:ascii="宋体" w:hAnsi="宋体" w:cs="宋体"/>
          <w:color w:val="auto"/>
          <w:szCs w:val="21"/>
          <w:highlight w:val="none"/>
          <w:lang w:eastAsia="zh-TW"/>
        </w:rPr>
        <w:t>投标人应将开标一览表(报价表)</w:t>
      </w:r>
      <w:r>
        <w:rPr>
          <w:rFonts w:hint="eastAsia" w:ascii="宋体" w:hAnsi="宋体" w:cs="宋体"/>
          <w:color w:val="auto"/>
          <w:szCs w:val="21"/>
          <w:highlight w:val="none"/>
        </w:rPr>
        <w:t>、</w:t>
      </w:r>
      <w:r>
        <w:rPr>
          <w:rFonts w:hint="eastAsia" w:ascii="宋体" w:hAnsi="宋体" w:cs="宋体"/>
          <w:color w:val="auto"/>
          <w:szCs w:val="21"/>
          <w:highlight w:val="none"/>
          <w:lang w:eastAsia="zh-TW"/>
        </w:rPr>
        <w:t>投标保证金</w:t>
      </w:r>
      <w:r>
        <w:rPr>
          <w:rFonts w:hint="eastAsia" w:ascii="宋体" w:hAnsi="宋体" w:cs="宋体"/>
          <w:color w:val="auto"/>
          <w:szCs w:val="21"/>
          <w:highlight w:val="none"/>
        </w:rPr>
        <w:t>缴付凭证、</w:t>
      </w:r>
      <w:r>
        <w:rPr>
          <w:rFonts w:hint="eastAsia" w:ascii="宋体" w:hAnsi="宋体" w:cs="宋体"/>
          <w:color w:val="auto"/>
          <w:szCs w:val="21"/>
          <w:highlight w:val="none"/>
          <w:lang w:eastAsia="zh-TW"/>
        </w:rPr>
        <w:t>法定代表人证明书或法定代表人授权委托书</w:t>
      </w:r>
      <w:r>
        <w:rPr>
          <w:rFonts w:hint="eastAsia" w:ascii="宋体" w:hAnsi="宋体" w:cs="宋体"/>
          <w:color w:val="auto"/>
          <w:szCs w:val="21"/>
          <w:highlight w:val="none"/>
        </w:rPr>
        <w:t>、电子文件和</w:t>
      </w:r>
      <w:r>
        <w:rPr>
          <w:rFonts w:hint="eastAsia" w:ascii="宋体" w:hAnsi="宋体" w:cs="宋体"/>
          <w:color w:val="auto"/>
          <w:szCs w:val="21"/>
          <w:highlight w:val="none"/>
          <w:lang w:eastAsia="zh-CN"/>
        </w:rPr>
        <w:t>企业采购保证金退付委托书</w:t>
      </w:r>
      <w:r>
        <w:rPr>
          <w:rFonts w:hint="eastAsia" w:ascii="宋体" w:hAnsi="宋体" w:cs="宋体"/>
          <w:color w:val="auto"/>
          <w:szCs w:val="21"/>
          <w:highlight w:val="none"/>
        </w:rPr>
        <w:t>函</w:t>
      </w:r>
      <w:r>
        <w:rPr>
          <w:rFonts w:hint="eastAsia" w:ascii="宋体" w:hAnsi="宋体" w:cs="宋体"/>
          <w:color w:val="auto"/>
          <w:szCs w:val="21"/>
          <w:highlight w:val="none"/>
          <w:lang w:eastAsia="zh-TW"/>
        </w:rPr>
        <w:t>单独</w:t>
      </w:r>
      <w:r>
        <w:rPr>
          <w:rFonts w:hint="eastAsia" w:ascii="宋体" w:hAnsi="宋体" w:cs="宋体"/>
          <w:color w:val="auto"/>
          <w:szCs w:val="21"/>
          <w:highlight w:val="none"/>
        </w:rPr>
        <w:t>一起</w:t>
      </w:r>
      <w:r>
        <w:rPr>
          <w:rFonts w:hint="eastAsia" w:ascii="宋体" w:hAnsi="宋体" w:cs="宋体"/>
          <w:color w:val="auto"/>
          <w:szCs w:val="21"/>
          <w:highlight w:val="none"/>
          <w:lang w:eastAsia="zh-TW"/>
        </w:rPr>
        <w:t>密封提交</w:t>
      </w:r>
      <w:r>
        <w:rPr>
          <w:rFonts w:hint="eastAsia" w:ascii="宋体" w:hAnsi="宋体" w:cs="宋体"/>
          <w:color w:val="auto"/>
          <w:szCs w:val="21"/>
          <w:highlight w:val="none"/>
        </w:rPr>
        <w:t>，若联合体投标，应将各方共同签署的《联合投标协议》和《投标联合体授权主体方协议书》一并提交，</w:t>
      </w:r>
      <w:r>
        <w:rPr>
          <w:rFonts w:hint="eastAsia" w:ascii="宋体" w:hAnsi="宋体" w:cs="宋体"/>
          <w:color w:val="auto"/>
          <w:szCs w:val="21"/>
          <w:highlight w:val="none"/>
          <w:lang w:eastAsia="zh-TW"/>
        </w:rPr>
        <w:t>并在信封上标明</w:t>
      </w:r>
      <w:r>
        <w:rPr>
          <w:rFonts w:hint="eastAsia" w:ascii="宋体" w:hAnsi="宋体" w:cs="宋体"/>
          <w:color w:val="auto"/>
          <w:szCs w:val="21"/>
          <w:highlight w:val="none"/>
        </w:rPr>
        <w:t>“开标信封”的</w:t>
      </w:r>
      <w:r>
        <w:rPr>
          <w:rFonts w:hint="eastAsia" w:ascii="宋体" w:hAnsi="宋体" w:cs="宋体"/>
          <w:color w:val="auto"/>
          <w:szCs w:val="21"/>
          <w:highlight w:val="none"/>
          <w:lang w:eastAsia="zh-TW"/>
        </w:rPr>
        <w:t>字样。投标人应将投标文件正本和所有的副本分开密封装在单独的信封中</w:t>
      </w:r>
      <w:r>
        <w:rPr>
          <w:rFonts w:hint="eastAsia" w:ascii="宋体" w:hAnsi="宋体" w:cs="宋体"/>
          <w:color w:val="auto"/>
          <w:szCs w:val="21"/>
          <w:highlight w:val="none"/>
        </w:rPr>
        <w:t>，</w:t>
      </w:r>
      <w:r>
        <w:rPr>
          <w:rFonts w:hint="eastAsia" w:ascii="宋体" w:hAnsi="宋体" w:cs="宋体"/>
          <w:color w:val="auto"/>
          <w:szCs w:val="21"/>
          <w:highlight w:val="none"/>
          <w:lang w:eastAsia="zh-TW"/>
        </w:rPr>
        <w:t>且在信封</w:t>
      </w:r>
      <w:r>
        <w:rPr>
          <w:rFonts w:hint="eastAsia" w:ascii="宋体" w:hAnsi="宋体" w:cs="宋体"/>
          <w:color w:val="auto"/>
          <w:szCs w:val="21"/>
          <w:highlight w:val="none"/>
        </w:rPr>
        <w:t>上</w:t>
      </w:r>
      <w:r>
        <w:rPr>
          <w:rFonts w:hint="eastAsia" w:ascii="宋体" w:hAnsi="宋体" w:cs="宋体"/>
          <w:color w:val="auto"/>
          <w:szCs w:val="21"/>
          <w:highlight w:val="none"/>
          <w:lang w:eastAsia="zh-TW"/>
        </w:rPr>
        <w:t>标明</w:t>
      </w:r>
      <w:r>
        <w:rPr>
          <w:rFonts w:hint="eastAsia" w:ascii="宋体" w:hAnsi="宋体" w:cs="宋体"/>
          <w:color w:val="auto"/>
          <w:szCs w:val="21"/>
          <w:highlight w:val="none"/>
        </w:rPr>
        <w:t>“</w:t>
      </w:r>
      <w:r>
        <w:rPr>
          <w:rFonts w:hint="eastAsia" w:ascii="宋体" w:hAnsi="宋体" w:cs="宋体"/>
          <w:color w:val="auto"/>
          <w:szCs w:val="21"/>
          <w:highlight w:val="none"/>
          <w:lang w:eastAsia="zh-TW"/>
        </w:rPr>
        <w:t>正本</w:t>
      </w:r>
      <w:r>
        <w:rPr>
          <w:rFonts w:hint="eastAsia" w:ascii="宋体" w:hAnsi="宋体" w:cs="宋体"/>
          <w:color w:val="auto"/>
          <w:szCs w:val="21"/>
          <w:highlight w:val="none"/>
        </w:rPr>
        <w:t>”“</w:t>
      </w:r>
      <w:r>
        <w:rPr>
          <w:rFonts w:hint="eastAsia" w:ascii="宋体" w:hAnsi="宋体"/>
          <w:color w:val="auto"/>
          <w:szCs w:val="21"/>
          <w:highlight w:val="none"/>
        </w:rPr>
        <w:t>副</w:t>
      </w:r>
      <w:r>
        <w:rPr>
          <w:rFonts w:hint="eastAsia" w:ascii="宋体" w:hAnsi="宋体" w:cs="宋体"/>
          <w:color w:val="auto"/>
          <w:szCs w:val="21"/>
          <w:highlight w:val="none"/>
          <w:lang w:eastAsia="zh-TW"/>
        </w:rPr>
        <w:t>本</w:t>
      </w:r>
      <w:r>
        <w:rPr>
          <w:rFonts w:hint="eastAsia" w:ascii="宋体" w:hAnsi="宋体" w:cs="宋体"/>
          <w:color w:val="auto"/>
          <w:szCs w:val="21"/>
          <w:highlight w:val="none"/>
        </w:rPr>
        <w:t>”</w:t>
      </w:r>
      <w:r>
        <w:rPr>
          <w:rFonts w:hint="eastAsia" w:ascii="宋体" w:hAnsi="宋体" w:cs="宋体"/>
          <w:color w:val="auto"/>
          <w:szCs w:val="21"/>
          <w:highlight w:val="none"/>
          <w:lang w:eastAsia="zh-TW"/>
        </w:rPr>
        <w:t>字样。</w:t>
      </w:r>
    </w:p>
    <w:p>
      <w:pPr>
        <w:numPr>
          <w:ilvl w:val="1"/>
          <w:numId w:val="37"/>
        </w:numPr>
        <w:autoSpaceDE w:val="0"/>
        <w:autoSpaceDN w:val="0"/>
        <w:adjustRightInd w:val="0"/>
        <w:snapToGrid w:val="0"/>
        <w:spacing w:line="360" w:lineRule="auto"/>
        <w:rPr>
          <w:rFonts w:hint="eastAsia" w:ascii="宋体" w:hAnsi="宋体"/>
          <w:color w:val="auto"/>
          <w:szCs w:val="21"/>
          <w:highlight w:val="none"/>
        </w:rPr>
      </w:pPr>
      <w:r>
        <w:rPr>
          <w:rFonts w:hint="eastAsia" w:ascii="宋体" w:hAnsi="宋体" w:cs="宋体"/>
          <w:color w:val="auto"/>
          <w:szCs w:val="21"/>
          <w:highlight w:val="none"/>
        </w:rPr>
        <w:t>投标文件封装：</w:t>
      </w:r>
    </w:p>
    <w:p>
      <w:pPr>
        <w:numPr>
          <w:ilvl w:val="2"/>
          <w:numId w:val="37"/>
        </w:numPr>
        <w:tabs>
          <w:tab w:val="left" w:pos="851"/>
          <w:tab w:val="left" w:pos="1418"/>
        </w:tabs>
        <w:autoSpaceDE w:val="0"/>
        <w:autoSpaceDN w:val="0"/>
        <w:adjustRightInd w:val="0"/>
        <w:snapToGrid w:val="0"/>
        <w:spacing w:line="360" w:lineRule="auto"/>
        <w:rPr>
          <w:rFonts w:ascii="宋体" w:hAnsi="宋体"/>
          <w:color w:val="auto"/>
          <w:szCs w:val="21"/>
          <w:highlight w:val="none"/>
        </w:rPr>
      </w:pPr>
      <w:r>
        <w:rPr>
          <w:rFonts w:hint="eastAsia" w:ascii="宋体" w:hAnsi="宋体" w:cs="宋体"/>
          <w:color w:val="auto"/>
          <w:szCs w:val="21"/>
          <w:highlight w:val="none"/>
          <w:lang w:eastAsia="zh-TW"/>
        </w:rPr>
        <w:t>清楚标明递交至</w:t>
      </w:r>
      <w:r>
        <w:rPr>
          <w:rFonts w:hint="eastAsia" w:ascii="宋体" w:hAnsi="宋体" w:cs="宋体"/>
          <w:b/>
          <w:color w:val="auto"/>
          <w:szCs w:val="21"/>
          <w:highlight w:val="none"/>
          <w:lang w:eastAsia="zh-TW"/>
        </w:rPr>
        <w:t>投标资料表</w:t>
      </w:r>
      <w:r>
        <w:rPr>
          <w:rFonts w:hint="eastAsia" w:ascii="宋体" w:hAnsi="宋体" w:cs="宋体"/>
          <w:color w:val="auto"/>
          <w:szCs w:val="21"/>
          <w:highlight w:val="none"/>
          <w:lang w:eastAsia="zh-TW"/>
        </w:rPr>
        <w:t>中指明的地址</w:t>
      </w:r>
      <w:r>
        <w:rPr>
          <w:rFonts w:hint="eastAsia" w:ascii="宋体" w:hAnsi="宋体" w:cs="宋体"/>
          <w:color w:val="auto"/>
          <w:szCs w:val="21"/>
          <w:highlight w:val="none"/>
        </w:rPr>
        <w:t>及写明投标人名称和地址</w:t>
      </w:r>
      <w:r>
        <w:rPr>
          <w:rFonts w:hint="eastAsia" w:ascii="宋体" w:hAnsi="宋体" w:cs="宋体"/>
          <w:color w:val="auto"/>
          <w:szCs w:val="21"/>
          <w:highlight w:val="none"/>
          <w:lang w:eastAsia="zh-TW"/>
        </w:rPr>
        <w:t>。</w:t>
      </w:r>
    </w:p>
    <w:p>
      <w:pPr>
        <w:numPr>
          <w:ilvl w:val="2"/>
          <w:numId w:val="37"/>
        </w:numPr>
        <w:tabs>
          <w:tab w:val="left" w:pos="1418"/>
        </w:tabs>
        <w:autoSpaceDE w:val="0"/>
        <w:autoSpaceDN w:val="0"/>
        <w:adjustRightInd w:val="0"/>
        <w:snapToGrid w:val="0"/>
        <w:spacing w:line="360" w:lineRule="auto"/>
        <w:ind w:left="1418" w:hanging="851"/>
        <w:rPr>
          <w:rFonts w:hint="eastAsia" w:ascii="宋体" w:hAnsi="宋体" w:cs="宋体"/>
          <w:color w:val="auto"/>
          <w:szCs w:val="21"/>
          <w:highlight w:val="none"/>
        </w:rPr>
      </w:pPr>
      <w:r>
        <w:rPr>
          <w:rFonts w:hint="eastAsia" w:ascii="宋体" w:hAnsi="宋体" w:cs="宋体"/>
          <w:color w:val="auto"/>
          <w:szCs w:val="21"/>
          <w:highlight w:val="none"/>
          <w:lang w:eastAsia="zh-TW"/>
        </w:rPr>
        <w:t>注明投标邀请函中指明的项目名称、</w:t>
      </w:r>
      <w:r>
        <w:rPr>
          <w:rFonts w:hint="eastAsia" w:ascii="宋体" w:hAnsi="宋体" w:cs="宋体"/>
          <w:color w:val="auto"/>
          <w:szCs w:val="21"/>
          <w:highlight w:val="none"/>
        </w:rPr>
        <w:t>项目</w:t>
      </w:r>
      <w:r>
        <w:rPr>
          <w:rFonts w:hint="eastAsia" w:ascii="宋体" w:hAnsi="宋体" w:cs="宋体"/>
          <w:color w:val="auto"/>
          <w:szCs w:val="21"/>
          <w:highlight w:val="none"/>
          <w:lang w:eastAsia="zh-TW"/>
        </w:rPr>
        <w:t>编号和</w:t>
      </w:r>
      <w:r>
        <w:rPr>
          <w:rFonts w:hint="eastAsia" w:ascii="宋体" w:hAnsi="宋体"/>
          <w:color w:val="auto"/>
          <w:szCs w:val="21"/>
          <w:highlight w:val="none"/>
        </w:rPr>
        <w:t>“</w:t>
      </w:r>
      <w:r>
        <w:rPr>
          <w:rFonts w:hint="eastAsia" w:ascii="宋体" w:hAnsi="宋体" w:cs="宋体"/>
          <w:color w:val="auto"/>
          <w:szCs w:val="21"/>
          <w:highlight w:val="none"/>
          <w:lang w:eastAsia="zh-TW"/>
        </w:rPr>
        <w:t>在</w:t>
      </w:r>
      <w:r>
        <w:rPr>
          <w:rFonts w:ascii="宋体" w:hAnsi="宋体" w:cs="宋体"/>
          <w:color w:val="auto"/>
          <w:szCs w:val="21"/>
          <w:highlight w:val="none"/>
        </w:rPr>
        <w:t>(</w:t>
      </w:r>
      <w:r>
        <w:rPr>
          <w:rFonts w:hint="eastAsia" w:ascii="宋体" w:hAnsi="宋体" w:cs="宋体"/>
          <w:color w:val="auto"/>
          <w:szCs w:val="21"/>
          <w:highlight w:val="none"/>
        </w:rPr>
        <w:t>招标文件中规定的开标日期和时间</w:t>
      </w:r>
      <w:r>
        <w:rPr>
          <w:rFonts w:ascii="宋体" w:hAnsi="宋体" w:cs="宋体"/>
          <w:color w:val="auto"/>
          <w:szCs w:val="21"/>
          <w:highlight w:val="none"/>
        </w:rPr>
        <w:t>)</w:t>
      </w:r>
      <w:r>
        <w:rPr>
          <w:rFonts w:hint="eastAsia" w:ascii="宋体" w:hAnsi="宋体" w:cs="宋体"/>
          <w:color w:val="auto"/>
          <w:szCs w:val="21"/>
          <w:highlight w:val="none"/>
        </w:rPr>
        <w:t>之前不得启封”的</w:t>
      </w:r>
      <w:r>
        <w:rPr>
          <w:rFonts w:hint="eastAsia" w:ascii="宋体" w:hAnsi="宋体" w:cs="宋体"/>
          <w:color w:val="auto"/>
          <w:szCs w:val="21"/>
          <w:highlight w:val="none"/>
          <w:lang w:eastAsia="zh-TW"/>
        </w:rPr>
        <w:t>字样。</w:t>
      </w:r>
    </w:p>
    <w:p>
      <w:pPr>
        <w:numPr>
          <w:ilvl w:val="1"/>
          <w:numId w:val="37"/>
        </w:numPr>
        <w:autoSpaceDE w:val="0"/>
        <w:autoSpaceDN w:val="0"/>
        <w:adjustRightInd w:val="0"/>
        <w:snapToGrid w:val="0"/>
        <w:spacing w:line="360" w:lineRule="auto"/>
        <w:rPr>
          <w:rFonts w:ascii="宋体" w:hAnsi="宋体"/>
          <w:color w:val="auto"/>
          <w:szCs w:val="21"/>
          <w:highlight w:val="none"/>
        </w:rPr>
      </w:pPr>
      <w:r>
        <w:rPr>
          <w:rFonts w:hint="eastAsia" w:ascii="宋体" w:hAnsi="宋体" w:cs="宋体"/>
          <w:color w:val="auto"/>
          <w:szCs w:val="21"/>
          <w:highlight w:val="none"/>
          <w:lang w:eastAsia="zh-TW"/>
        </w:rPr>
        <w:t>如果未按本须知</w:t>
      </w:r>
      <w:r>
        <w:rPr>
          <w:rFonts w:hint="eastAsia" w:ascii="宋体" w:hAnsi="宋体" w:cs="宋体"/>
          <w:color w:val="auto"/>
          <w:szCs w:val="21"/>
          <w:highlight w:val="none"/>
        </w:rPr>
        <w:t>上款</w:t>
      </w:r>
      <w:r>
        <w:rPr>
          <w:rFonts w:hint="eastAsia" w:ascii="宋体" w:hAnsi="宋体" w:cs="宋体"/>
          <w:color w:val="auto"/>
          <w:szCs w:val="21"/>
          <w:highlight w:val="none"/>
          <w:lang w:eastAsia="zh-TW"/>
        </w:rPr>
        <w:t>要求加写标记和</w:t>
      </w:r>
      <w:r>
        <w:rPr>
          <w:rFonts w:hint="eastAsia" w:ascii="宋体" w:hAnsi="宋体" w:cs="宋体"/>
          <w:color w:val="auto"/>
          <w:szCs w:val="21"/>
          <w:highlight w:val="none"/>
        </w:rPr>
        <w:t>密封，</w:t>
      </w:r>
      <w:r>
        <w:rPr>
          <w:rFonts w:hint="eastAsia" w:ascii="宋体" w:hAnsi="宋体" w:cs="宋体"/>
          <w:color w:val="auto"/>
          <w:szCs w:val="21"/>
          <w:highlight w:val="none"/>
          <w:lang w:eastAsia="zh-TW"/>
        </w:rPr>
        <w:t>招标代理机构对误投或提前启封概不负责</w:t>
      </w:r>
      <w:r>
        <w:rPr>
          <w:rFonts w:hint="eastAsia" w:ascii="宋体" w:hAnsi="宋体" w:cs="宋体"/>
          <w:color w:val="auto"/>
          <w:szCs w:val="21"/>
          <w:highlight w:val="none"/>
        </w:rPr>
        <w:t>。</w:t>
      </w:r>
    </w:p>
    <w:p>
      <w:pPr>
        <w:numPr>
          <w:ilvl w:val="0"/>
          <w:numId w:val="37"/>
        </w:numPr>
        <w:autoSpaceDE w:val="0"/>
        <w:autoSpaceDN w:val="0"/>
        <w:adjustRightInd w:val="0"/>
        <w:snapToGrid w:val="0"/>
        <w:spacing w:line="360" w:lineRule="auto"/>
        <w:outlineLvl w:val="0"/>
        <w:rPr>
          <w:rFonts w:hint="eastAsia" w:ascii="宋体" w:hAnsi="宋体"/>
          <w:b/>
          <w:bCs/>
          <w:color w:val="auto"/>
          <w:szCs w:val="21"/>
          <w:highlight w:val="none"/>
        </w:rPr>
      </w:pPr>
      <w:bookmarkStart w:id="57" w:name="_Toc355879691"/>
      <w:bookmarkStart w:id="58" w:name="_Toc3914"/>
      <w:r>
        <w:rPr>
          <w:rFonts w:hint="eastAsia" w:ascii="宋体" w:hAnsi="宋体"/>
          <w:b/>
          <w:bCs/>
          <w:color w:val="auto"/>
          <w:szCs w:val="21"/>
          <w:highlight w:val="none"/>
        </w:rPr>
        <w:t>投标截止期</w:t>
      </w:r>
      <w:bookmarkEnd w:id="57"/>
      <w:bookmarkEnd w:id="58"/>
    </w:p>
    <w:p>
      <w:pPr>
        <w:numPr>
          <w:ilvl w:val="1"/>
          <w:numId w:val="37"/>
        </w:numPr>
        <w:autoSpaceDE w:val="0"/>
        <w:autoSpaceDN w:val="0"/>
        <w:adjustRightInd w:val="0"/>
        <w:snapToGrid w:val="0"/>
        <w:spacing w:line="360" w:lineRule="auto"/>
        <w:rPr>
          <w:rFonts w:ascii="宋体" w:hAnsi="宋体" w:cs="黑体"/>
          <w:b/>
          <w:bCs/>
          <w:color w:val="auto"/>
          <w:szCs w:val="21"/>
          <w:highlight w:val="none"/>
        </w:rPr>
      </w:pPr>
      <w:r>
        <w:rPr>
          <w:rFonts w:hint="eastAsia" w:ascii="宋体" w:hAnsi="宋体" w:cs="宋体"/>
          <w:color w:val="auto"/>
          <w:szCs w:val="21"/>
          <w:highlight w:val="none"/>
          <w:lang w:eastAsia="zh-TW"/>
        </w:rPr>
        <w:t>投标人应在不迟于</w:t>
      </w:r>
      <w:r>
        <w:rPr>
          <w:rFonts w:hint="eastAsia" w:ascii="宋体" w:hAnsi="宋体" w:cs="宋体"/>
          <w:b/>
          <w:color w:val="auto"/>
          <w:szCs w:val="21"/>
          <w:highlight w:val="none"/>
        </w:rPr>
        <w:t>投标资料表</w:t>
      </w:r>
      <w:r>
        <w:rPr>
          <w:rFonts w:hint="eastAsia" w:ascii="宋体" w:hAnsi="宋体" w:cs="宋体"/>
          <w:color w:val="auto"/>
          <w:szCs w:val="21"/>
          <w:highlight w:val="none"/>
          <w:lang w:eastAsia="zh-TW"/>
        </w:rPr>
        <w:t>中规定的截止日期和时间将投标文件递交至招标代理机构</w:t>
      </w:r>
      <w:r>
        <w:rPr>
          <w:rFonts w:hint="eastAsia" w:ascii="宋体" w:hAnsi="宋体" w:cs="宋体"/>
          <w:color w:val="auto"/>
          <w:szCs w:val="21"/>
          <w:highlight w:val="none"/>
        </w:rPr>
        <w:t>，</w:t>
      </w:r>
      <w:r>
        <w:rPr>
          <w:rFonts w:hint="eastAsia" w:ascii="宋体" w:hAnsi="宋体" w:cs="宋体"/>
          <w:color w:val="auto"/>
          <w:szCs w:val="21"/>
          <w:highlight w:val="none"/>
          <w:lang w:eastAsia="zh-TW"/>
        </w:rPr>
        <w:t>递交地点应是</w:t>
      </w:r>
      <w:r>
        <w:rPr>
          <w:rFonts w:hint="eastAsia" w:ascii="宋体" w:hAnsi="宋体" w:cs="宋体"/>
          <w:b/>
          <w:color w:val="auto"/>
          <w:szCs w:val="21"/>
          <w:highlight w:val="none"/>
          <w:lang w:eastAsia="zh-TW"/>
        </w:rPr>
        <w:t>投标资料表</w:t>
      </w:r>
      <w:r>
        <w:rPr>
          <w:rFonts w:hint="eastAsia" w:ascii="宋体" w:hAnsi="宋体" w:cs="宋体"/>
          <w:color w:val="auto"/>
          <w:szCs w:val="21"/>
          <w:highlight w:val="none"/>
          <w:lang w:eastAsia="zh-TW"/>
        </w:rPr>
        <w:t>中指明的地址。</w:t>
      </w:r>
    </w:p>
    <w:p>
      <w:pPr>
        <w:numPr>
          <w:ilvl w:val="1"/>
          <w:numId w:val="37"/>
        </w:numPr>
        <w:autoSpaceDE w:val="0"/>
        <w:autoSpaceDN w:val="0"/>
        <w:adjustRightInd w:val="0"/>
        <w:snapToGrid w:val="0"/>
        <w:spacing w:line="360" w:lineRule="auto"/>
        <w:rPr>
          <w:rFonts w:ascii="宋体" w:hAnsi="宋体" w:cs="宋体"/>
          <w:color w:val="auto"/>
          <w:szCs w:val="21"/>
          <w:highlight w:val="none"/>
          <w:lang w:eastAsia="zh-TW"/>
        </w:rPr>
      </w:pPr>
      <w:r>
        <w:rPr>
          <w:rFonts w:hint="eastAsia" w:ascii="宋体" w:hAnsi="宋体" w:cs="宋体"/>
          <w:color w:val="auto"/>
          <w:szCs w:val="21"/>
          <w:highlight w:val="none"/>
          <w:lang w:eastAsia="zh-TW"/>
        </w:rPr>
        <w:t>为使投标人准备投标时有充分时间对招标文件的修改部分进行研究，招标采购单位可适当推迟投标截止期，但应发布公告并书面通知所有购买招标文件的潜在投标人。在此情况下</w:t>
      </w:r>
      <w:r>
        <w:rPr>
          <w:rFonts w:hint="eastAsia" w:ascii="宋体" w:hAnsi="宋体" w:cs="宋体"/>
          <w:color w:val="auto"/>
          <w:szCs w:val="21"/>
          <w:highlight w:val="none"/>
        </w:rPr>
        <w:t>，</w:t>
      </w:r>
      <w:r>
        <w:rPr>
          <w:rFonts w:hint="eastAsia" w:ascii="宋体" w:hAnsi="宋体" w:cs="宋体"/>
          <w:color w:val="auto"/>
          <w:szCs w:val="21"/>
          <w:highlight w:val="none"/>
          <w:lang w:eastAsia="zh-TW"/>
        </w:rPr>
        <w:t>招标采购单位和投标人受投标截止期制约的所有权利和义务均应延长至新的截止期。</w:t>
      </w:r>
    </w:p>
    <w:p>
      <w:pPr>
        <w:numPr>
          <w:ilvl w:val="1"/>
          <w:numId w:val="37"/>
        </w:numPr>
        <w:autoSpaceDE w:val="0"/>
        <w:autoSpaceDN w:val="0"/>
        <w:adjustRightInd w:val="0"/>
        <w:snapToGrid w:val="0"/>
        <w:spacing w:line="360" w:lineRule="auto"/>
        <w:rPr>
          <w:rFonts w:hint="eastAsia" w:ascii="宋体" w:hAnsi="宋体" w:cs="黑体"/>
          <w:b/>
          <w:bCs/>
          <w:color w:val="auto"/>
          <w:szCs w:val="21"/>
          <w:highlight w:val="none"/>
        </w:rPr>
      </w:pPr>
      <w:r>
        <w:rPr>
          <w:rFonts w:hint="eastAsia" w:ascii="宋体" w:hAnsi="宋体" w:cs="宋体"/>
          <w:color w:val="auto"/>
          <w:szCs w:val="21"/>
          <w:highlight w:val="none"/>
          <w:lang w:eastAsia="zh-TW"/>
        </w:rPr>
        <w:t>招标代理机构将</w:t>
      </w:r>
      <w:r>
        <w:rPr>
          <w:rFonts w:hint="eastAsia" w:ascii="宋体" w:hAnsi="宋体" w:cs="宋体"/>
          <w:color w:val="auto"/>
          <w:szCs w:val="21"/>
          <w:highlight w:val="none"/>
        </w:rPr>
        <w:t>拒收</w:t>
      </w:r>
      <w:r>
        <w:rPr>
          <w:rFonts w:hint="eastAsia" w:ascii="宋体" w:hAnsi="宋体" w:cs="宋体"/>
          <w:color w:val="auto"/>
          <w:szCs w:val="21"/>
          <w:highlight w:val="none"/>
          <w:lang w:eastAsia="zh-TW"/>
        </w:rPr>
        <w:t>在</w:t>
      </w:r>
      <w:r>
        <w:rPr>
          <w:rFonts w:hint="eastAsia" w:ascii="宋体" w:hAnsi="宋体" w:cs="宋体"/>
          <w:color w:val="auto"/>
          <w:szCs w:val="21"/>
          <w:highlight w:val="none"/>
        </w:rPr>
        <w:t>招标文件</w:t>
      </w:r>
      <w:r>
        <w:rPr>
          <w:rFonts w:hint="eastAsia" w:ascii="宋体" w:hAnsi="宋体" w:cs="宋体"/>
          <w:color w:val="auto"/>
          <w:szCs w:val="21"/>
          <w:highlight w:val="none"/>
          <w:lang w:eastAsia="zh-TW"/>
        </w:rPr>
        <w:t>规定的</w:t>
      </w:r>
      <w:r>
        <w:rPr>
          <w:rFonts w:hint="eastAsia" w:ascii="宋体" w:hAnsi="宋体" w:cs="宋体"/>
          <w:color w:val="auto"/>
          <w:szCs w:val="21"/>
          <w:highlight w:val="none"/>
        </w:rPr>
        <w:t>投标</w:t>
      </w:r>
      <w:r>
        <w:rPr>
          <w:rFonts w:hint="eastAsia" w:ascii="宋体" w:hAnsi="宋体" w:cs="宋体"/>
          <w:color w:val="auto"/>
          <w:szCs w:val="21"/>
          <w:highlight w:val="none"/>
          <w:lang w:eastAsia="zh-TW"/>
        </w:rPr>
        <w:t>截止时间</w:t>
      </w:r>
      <w:r>
        <w:rPr>
          <w:rFonts w:hint="eastAsia" w:ascii="宋体" w:hAnsi="宋体" w:cs="宋体"/>
          <w:color w:val="auto"/>
          <w:szCs w:val="21"/>
          <w:highlight w:val="none"/>
        </w:rPr>
        <w:t>之</w:t>
      </w:r>
      <w:r>
        <w:rPr>
          <w:rFonts w:hint="eastAsia" w:ascii="宋体" w:hAnsi="宋体" w:cs="宋体"/>
          <w:color w:val="auto"/>
          <w:szCs w:val="21"/>
          <w:highlight w:val="none"/>
          <w:lang w:eastAsia="zh-TW"/>
        </w:rPr>
        <w:t>后</w:t>
      </w:r>
      <w:r>
        <w:rPr>
          <w:rFonts w:hint="eastAsia" w:ascii="宋体" w:hAnsi="宋体" w:cs="宋体"/>
          <w:color w:val="auto"/>
          <w:szCs w:val="21"/>
          <w:highlight w:val="none"/>
        </w:rPr>
        <w:t>送达的投标文件。</w:t>
      </w:r>
    </w:p>
    <w:p>
      <w:pPr>
        <w:numPr>
          <w:ilvl w:val="0"/>
          <w:numId w:val="37"/>
        </w:numPr>
        <w:autoSpaceDE w:val="0"/>
        <w:autoSpaceDN w:val="0"/>
        <w:adjustRightInd w:val="0"/>
        <w:snapToGrid w:val="0"/>
        <w:spacing w:line="360" w:lineRule="auto"/>
        <w:outlineLvl w:val="0"/>
        <w:rPr>
          <w:rFonts w:hint="eastAsia" w:ascii="宋体" w:hAnsi="宋体"/>
          <w:b/>
          <w:bCs/>
          <w:color w:val="auto"/>
          <w:szCs w:val="21"/>
          <w:highlight w:val="none"/>
        </w:rPr>
      </w:pPr>
      <w:bookmarkStart w:id="59" w:name="_Toc355879692"/>
      <w:bookmarkStart w:id="60" w:name="_Toc25816"/>
      <w:r>
        <w:rPr>
          <w:rFonts w:hint="eastAsia" w:ascii="宋体" w:hAnsi="宋体"/>
          <w:b/>
          <w:bCs/>
          <w:color w:val="auto"/>
          <w:szCs w:val="21"/>
          <w:highlight w:val="none"/>
        </w:rPr>
        <w:t>投标文件的修改和撤回</w:t>
      </w:r>
      <w:bookmarkEnd w:id="59"/>
      <w:bookmarkEnd w:id="60"/>
    </w:p>
    <w:p>
      <w:pPr>
        <w:numPr>
          <w:ilvl w:val="1"/>
          <w:numId w:val="37"/>
        </w:numPr>
        <w:autoSpaceDE w:val="0"/>
        <w:autoSpaceDN w:val="0"/>
        <w:adjustRightInd w:val="0"/>
        <w:snapToGrid w:val="0"/>
        <w:spacing w:line="360" w:lineRule="auto"/>
        <w:rPr>
          <w:rFonts w:ascii="宋体" w:hAnsi="宋体" w:cs="黑体"/>
          <w:b/>
          <w:bCs/>
          <w:color w:val="auto"/>
          <w:szCs w:val="21"/>
          <w:highlight w:val="none"/>
        </w:rPr>
      </w:pPr>
      <w:r>
        <w:rPr>
          <w:rFonts w:hint="eastAsia" w:ascii="宋体" w:hAnsi="宋体" w:cs="宋体"/>
          <w:color w:val="auto"/>
          <w:szCs w:val="21"/>
          <w:highlight w:val="none"/>
          <w:lang w:eastAsia="zh-TW"/>
        </w:rPr>
        <w:t>投标人在投标截止时间前，可以对所递交的投标文件进行补充、修改或者撤回，并书面通知招标采购单位。补充、修改的内容应当按招标文件要求签署、盖章，并作为投标文件的组成部分。在投标截止时间之后，投标人不得对其投标文件做任何修改和补充。</w:t>
      </w:r>
    </w:p>
    <w:p>
      <w:pPr>
        <w:numPr>
          <w:ilvl w:val="0"/>
          <w:numId w:val="36"/>
        </w:numPr>
        <w:autoSpaceDE w:val="0"/>
        <w:autoSpaceDN w:val="0"/>
        <w:adjustRightInd w:val="0"/>
        <w:snapToGrid w:val="0"/>
        <w:spacing w:before="312" w:beforeLines="100" w:after="312" w:afterLines="100" w:line="360" w:lineRule="auto"/>
        <w:jc w:val="center"/>
        <w:outlineLvl w:val="0"/>
        <w:rPr>
          <w:rFonts w:hint="eastAsia" w:ascii="宋体" w:hAnsi="宋体"/>
          <w:b/>
          <w:color w:val="auto"/>
          <w:sz w:val="28"/>
          <w:szCs w:val="28"/>
          <w:highlight w:val="none"/>
          <w:lang w:eastAsia="zh-TW"/>
        </w:rPr>
      </w:pPr>
      <w:bookmarkStart w:id="61" w:name="_Toc355879693"/>
      <w:bookmarkStart w:id="62" w:name="_Toc32162"/>
      <w:r>
        <w:rPr>
          <w:rFonts w:hint="eastAsia" w:ascii="宋体" w:hAnsi="宋体"/>
          <w:b/>
          <w:color w:val="auto"/>
          <w:sz w:val="28"/>
          <w:szCs w:val="28"/>
          <w:highlight w:val="none"/>
          <w:lang w:eastAsia="zh-TW"/>
        </w:rPr>
        <w:t>开标与评标</w:t>
      </w:r>
      <w:bookmarkEnd w:id="61"/>
      <w:bookmarkEnd w:id="62"/>
    </w:p>
    <w:p>
      <w:pPr>
        <w:numPr>
          <w:ilvl w:val="0"/>
          <w:numId w:val="37"/>
        </w:numPr>
        <w:autoSpaceDE w:val="0"/>
        <w:autoSpaceDN w:val="0"/>
        <w:adjustRightInd w:val="0"/>
        <w:snapToGrid w:val="0"/>
        <w:spacing w:line="360" w:lineRule="auto"/>
        <w:outlineLvl w:val="0"/>
        <w:rPr>
          <w:rFonts w:hint="eastAsia" w:ascii="宋体" w:hAnsi="宋体"/>
          <w:b/>
          <w:bCs/>
          <w:color w:val="auto"/>
          <w:szCs w:val="21"/>
          <w:highlight w:val="none"/>
        </w:rPr>
      </w:pPr>
      <w:bookmarkStart w:id="63" w:name="_Toc355879694"/>
      <w:bookmarkStart w:id="64" w:name="_Toc15385"/>
      <w:r>
        <w:rPr>
          <w:rFonts w:hint="eastAsia" w:ascii="宋体" w:hAnsi="宋体"/>
          <w:b/>
          <w:bCs/>
          <w:color w:val="auto"/>
          <w:szCs w:val="21"/>
          <w:highlight w:val="none"/>
        </w:rPr>
        <w:t>开标</w:t>
      </w:r>
      <w:bookmarkEnd w:id="63"/>
      <w:bookmarkEnd w:id="64"/>
    </w:p>
    <w:p>
      <w:pPr>
        <w:numPr>
          <w:ilvl w:val="1"/>
          <w:numId w:val="37"/>
        </w:numPr>
        <w:autoSpaceDE w:val="0"/>
        <w:autoSpaceDN w:val="0"/>
        <w:adjustRightInd w:val="0"/>
        <w:snapToGrid w:val="0"/>
        <w:spacing w:line="360" w:lineRule="auto"/>
        <w:rPr>
          <w:rFonts w:ascii="宋体" w:hAnsi="宋体" w:cs="黑体"/>
          <w:b/>
          <w:bCs/>
          <w:color w:val="auto"/>
          <w:szCs w:val="21"/>
          <w:highlight w:val="none"/>
        </w:rPr>
      </w:pPr>
      <w:r>
        <w:rPr>
          <w:rFonts w:hint="eastAsia" w:ascii="宋体" w:hAnsi="宋体" w:cs="宋体"/>
          <w:color w:val="auto"/>
          <w:szCs w:val="21"/>
          <w:highlight w:val="none"/>
          <w:lang w:eastAsia="zh-TW"/>
        </w:rPr>
        <w:t>招标代理机构在投标邀请函中规定的日期、时</w:t>
      </w:r>
      <w:r>
        <w:rPr>
          <w:rFonts w:hint="eastAsia" w:ascii="宋体" w:hAnsi="宋体" w:cs="宋体"/>
          <w:color w:val="auto"/>
          <w:szCs w:val="21"/>
          <w:highlight w:val="none"/>
        </w:rPr>
        <w:t>间</w:t>
      </w:r>
      <w:r>
        <w:rPr>
          <w:rFonts w:hint="eastAsia" w:ascii="宋体" w:hAnsi="宋体" w:cs="宋体"/>
          <w:color w:val="auto"/>
          <w:szCs w:val="21"/>
          <w:highlight w:val="none"/>
          <w:lang w:eastAsia="zh-TW"/>
        </w:rPr>
        <w:t>和地点组织公开开标。开标时邀请所有投标人代表参加。参加开标的代表应签名报到以证明其出席。</w:t>
      </w:r>
    </w:p>
    <w:p>
      <w:pPr>
        <w:numPr>
          <w:ilvl w:val="1"/>
          <w:numId w:val="37"/>
        </w:numPr>
        <w:autoSpaceDE w:val="0"/>
        <w:autoSpaceDN w:val="0"/>
        <w:adjustRightInd w:val="0"/>
        <w:snapToGrid w:val="0"/>
        <w:spacing w:line="360" w:lineRule="auto"/>
        <w:rPr>
          <w:rFonts w:ascii="宋体" w:hAnsi="宋体"/>
          <w:color w:val="auto"/>
          <w:szCs w:val="21"/>
          <w:highlight w:val="none"/>
        </w:rPr>
      </w:pPr>
      <w:r>
        <w:rPr>
          <w:rFonts w:hint="eastAsia" w:ascii="宋体" w:hAnsi="宋体" w:cs="宋体"/>
          <w:color w:val="auto"/>
          <w:szCs w:val="21"/>
          <w:highlight w:val="none"/>
          <w:lang w:eastAsia="zh-TW"/>
        </w:rPr>
        <w:t>开标时</w:t>
      </w:r>
      <w:r>
        <w:rPr>
          <w:rFonts w:hint="eastAsia" w:ascii="宋体" w:hAnsi="宋体" w:cs="宋体"/>
          <w:color w:val="auto"/>
          <w:szCs w:val="21"/>
          <w:highlight w:val="none"/>
        </w:rPr>
        <w:t>，</w:t>
      </w:r>
      <w:r>
        <w:rPr>
          <w:rFonts w:hint="eastAsia" w:ascii="宋体" w:hAnsi="宋体" w:cs="宋体"/>
          <w:color w:val="auto"/>
          <w:szCs w:val="21"/>
          <w:highlight w:val="none"/>
          <w:lang w:eastAsia="zh-TW"/>
        </w:rPr>
        <w:t>由按签到顺序递交投标文件的前三名投标人代表作为全体投标人推选的代表</w:t>
      </w:r>
      <w:r>
        <w:rPr>
          <w:rFonts w:hint="eastAsia" w:ascii="宋体" w:hAnsi="宋体" w:cs="宋体"/>
          <w:color w:val="auto"/>
          <w:szCs w:val="21"/>
          <w:highlight w:val="none"/>
        </w:rPr>
        <w:t>就所有</w:t>
      </w:r>
      <w:r>
        <w:rPr>
          <w:rFonts w:hint="eastAsia" w:ascii="宋体" w:hAnsi="宋体" w:cs="宋体"/>
          <w:color w:val="auto"/>
          <w:szCs w:val="21"/>
          <w:highlight w:val="none"/>
          <w:lang w:eastAsia="zh-TW"/>
        </w:rPr>
        <w:t>投标文件的密封情况</w:t>
      </w:r>
      <w:r>
        <w:rPr>
          <w:rFonts w:hint="eastAsia" w:ascii="宋体" w:hAnsi="宋体" w:cs="宋体"/>
          <w:color w:val="auto"/>
          <w:szCs w:val="21"/>
          <w:highlight w:val="none"/>
        </w:rPr>
        <w:t>进行检查，</w:t>
      </w:r>
      <w:r>
        <w:rPr>
          <w:rFonts w:hint="eastAsia" w:ascii="宋体" w:hAnsi="宋体" w:cs="宋体"/>
          <w:color w:val="auto"/>
          <w:szCs w:val="21"/>
          <w:highlight w:val="none"/>
          <w:lang w:eastAsia="zh-TW"/>
        </w:rPr>
        <w:t>也可以由</w:t>
      </w:r>
      <w:r>
        <w:rPr>
          <w:rFonts w:hint="eastAsia" w:ascii="宋体" w:hAnsi="宋体" w:cs="宋体"/>
          <w:color w:val="auto"/>
          <w:szCs w:val="21"/>
          <w:highlight w:val="none"/>
        </w:rPr>
        <w:t>招标</w:t>
      </w:r>
      <w:r>
        <w:rPr>
          <w:rFonts w:hint="eastAsia" w:ascii="宋体" w:hAnsi="宋体" w:cs="宋体"/>
          <w:color w:val="auto"/>
          <w:szCs w:val="21"/>
          <w:highlight w:val="none"/>
          <w:lang w:eastAsia="zh-TW"/>
        </w:rPr>
        <w:t>采购</w:t>
      </w:r>
      <w:r>
        <w:rPr>
          <w:rFonts w:hint="eastAsia" w:ascii="宋体" w:hAnsi="宋体" w:cs="宋体"/>
          <w:color w:val="auto"/>
          <w:szCs w:val="21"/>
          <w:highlight w:val="none"/>
        </w:rPr>
        <w:t>单位</w:t>
      </w:r>
      <w:r>
        <w:rPr>
          <w:rFonts w:hint="eastAsia" w:ascii="宋体" w:hAnsi="宋体" w:cs="宋体"/>
          <w:color w:val="auto"/>
          <w:szCs w:val="21"/>
          <w:highlight w:val="none"/>
          <w:lang w:eastAsia="zh-TW"/>
        </w:rPr>
        <w:t>委托的机构检查并见证，经确认无误后由招标工作人员当众拆封，宣读投标人名称、投标价格、价格折扣、投标文件的其他主要内容和招标文件允许提供的备选投标方案</w:t>
      </w:r>
      <w:r>
        <w:rPr>
          <w:rFonts w:hint="eastAsia" w:ascii="宋体" w:hAnsi="宋体" w:cs="宋体"/>
          <w:color w:val="auto"/>
          <w:szCs w:val="21"/>
          <w:highlight w:val="none"/>
        </w:rPr>
        <w:t>，</w:t>
      </w:r>
      <w:r>
        <w:rPr>
          <w:rFonts w:hint="eastAsia" w:ascii="宋体" w:hAnsi="宋体" w:cs="宋体"/>
          <w:color w:val="auto"/>
          <w:szCs w:val="21"/>
          <w:highlight w:val="none"/>
          <w:lang w:eastAsia="zh-TW"/>
        </w:rPr>
        <w:t>以及招标代理机构认为合适的其他内容。</w:t>
      </w:r>
    </w:p>
    <w:p>
      <w:pPr>
        <w:numPr>
          <w:ilvl w:val="1"/>
          <w:numId w:val="37"/>
        </w:numPr>
        <w:autoSpaceDE w:val="0"/>
        <w:autoSpaceDN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eastAsia="zh-TW"/>
        </w:rPr>
        <w:t>在开标时</w:t>
      </w:r>
      <w:r>
        <w:rPr>
          <w:rFonts w:hint="eastAsia" w:ascii="宋体" w:hAnsi="宋体" w:cs="宋体"/>
          <w:color w:val="auto"/>
          <w:szCs w:val="21"/>
          <w:highlight w:val="none"/>
        </w:rPr>
        <w:t>，未宣读的投标价格、价格折扣和招标文件允许提供的备选投标方案等实质内容，</w:t>
      </w:r>
      <w:r>
        <w:rPr>
          <w:rFonts w:hint="eastAsia" w:ascii="宋体" w:hAnsi="宋体" w:cs="宋体"/>
          <w:color w:val="auto"/>
          <w:szCs w:val="21"/>
          <w:highlight w:val="none"/>
          <w:lang w:eastAsia="zh-TW"/>
        </w:rPr>
        <w:t>评标时不予</w:t>
      </w:r>
      <w:r>
        <w:rPr>
          <w:rFonts w:hint="eastAsia" w:ascii="宋体" w:hAnsi="宋体" w:cs="宋体"/>
          <w:color w:val="auto"/>
          <w:szCs w:val="21"/>
          <w:highlight w:val="none"/>
        </w:rPr>
        <w:t>承认</w:t>
      </w:r>
      <w:r>
        <w:rPr>
          <w:rFonts w:hint="eastAsia" w:ascii="宋体" w:hAnsi="宋体" w:cs="宋体"/>
          <w:color w:val="auto"/>
          <w:szCs w:val="21"/>
          <w:highlight w:val="none"/>
          <w:lang w:eastAsia="zh-TW"/>
        </w:rPr>
        <w:t>。</w:t>
      </w:r>
    </w:p>
    <w:p>
      <w:pPr>
        <w:numPr>
          <w:ilvl w:val="1"/>
          <w:numId w:val="37"/>
        </w:numPr>
        <w:autoSpaceDE w:val="0"/>
        <w:autoSpaceDN w:val="0"/>
        <w:adjustRightInd w:val="0"/>
        <w:snapToGrid w:val="0"/>
        <w:spacing w:line="360" w:lineRule="auto"/>
        <w:rPr>
          <w:rFonts w:ascii="宋体" w:hAnsi="宋体"/>
          <w:color w:val="auto"/>
          <w:szCs w:val="21"/>
          <w:highlight w:val="none"/>
        </w:rPr>
      </w:pPr>
      <w:r>
        <w:rPr>
          <w:rFonts w:hint="eastAsia" w:ascii="宋体" w:hAnsi="宋体" w:cs="宋体"/>
          <w:color w:val="auto"/>
          <w:szCs w:val="21"/>
          <w:highlight w:val="none"/>
          <w:lang w:eastAsia="zh-TW"/>
        </w:rPr>
        <w:t>招标代理机构将做开标记录</w:t>
      </w:r>
      <w:r>
        <w:rPr>
          <w:rFonts w:hint="eastAsia" w:ascii="宋体" w:hAnsi="宋体" w:cs="宋体"/>
          <w:color w:val="auto"/>
          <w:szCs w:val="21"/>
          <w:highlight w:val="none"/>
        </w:rPr>
        <w:t>，开标记录由投标人代表和有关人员共同签字确认</w:t>
      </w:r>
      <w:r>
        <w:rPr>
          <w:rFonts w:hint="eastAsia" w:ascii="宋体" w:hAnsi="宋体" w:cs="宋体"/>
          <w:color w:val="auto"/>
          <w:szCs w:val="21"/>
          <w:highlight w:val="none"/>
          <w:lang w:eastAsia="zh-TW"/>
        </w:rPr>
        <w:t>。</w:t>
      </w:r>
    </w:p>
    <w:p>
      <w:pPr>
        <w:numPr>
          <w:ilvl w:val="0"/>
          <w:numId w:val="37"/>
        </w:numPr>
        <w:autoSpaceDE w:val="0"/>
        <w:autoSpaceDN w:val="0"/>
        <w:adjustRightInd w:val="0"/>
        <w:snapToGrid w:val="0"/>
        <w:spacing w:line="360" w:lineRule="auto"/>
        <w:outlineLvl w:val="0"/>
        <w:rPr>
          <w:rFonts w:hint="eastAsia" w:ascii="宋体" w:hAnsi="宋体"/>
          <w:b/>
          <w:bCs/>
          <w:color w:val="auto"/>
          <w:szCs w:val="21"/>
          <w:highlight w:val="none"/>
        </w:rPr>
      </w:pPr>
      <w:bookmarkStart w:id="65" w:name="_Toc355879695"/>
      <w:bookmarkStart w:id="66" w:name="_Toc9892"/>
      <w:r>
        <w:rPr>
          <w:rFonts w:hint="eastAsia" w:ascii="宋体" w:hAnsi="宋体"/>
          <w:b/>
          <w:bCs/>
          <w:color w:val="auto"/>
          <w:szCs w:val="21"/>
          <w:highlight w:val="none"/>
        </w:rPr>
        <w:t>评标委员会和评标方法</w:t>
      </w:r>
      <w:bookmarkEnd w:id="65"/>
      <w:bookmarkEnd w:id="66"/>
    </w:p>
    <w:p>
      <w:pPr>
        <w:numPr>
          <w:ilvl w:val="1"/>
          <w:numId w:val="37"/>
        </w:numPr>
        <w:autoSpaceDE w:val="0"/>
        <w:autoSpaceDN w:val="0"/>
        <w:adjustRightInd w:val="0"/>
        <w:snapToGrid w:val="0"/>
        <w:spacing w:line="360" w:lineRule="auto"/>
        <w:rPr>
          <w:rFonts w:hint="eastAsia" w:ascii="宋体" w:hAnsi="宋体" w:cs="黑体"/>
          <w:b/>
          <w:bCs/>
          <w:color w:val="auto"/>
          <w:szCs w:val="21"/>
          <w:highlight w:val="none"/>
        </w:rPr>
      </w:pPr>
      <w:r>
        <w:rPr>
          <w:rFonts w:hint="eastAsia" w:ascii="宋体" w:hAnsi="宋体" w:cs="宋体"/>
          <w:color w:val="auto"/>
          <w:szCs w:val="21"/>
          <w:highlight w:val="none"/>
          <w:lang w:eastAsia="zh-TW"/>
        </w:rPr>
        <w:t>评标由依照政府采购法律、法规、规章、政策的规定，组建的评标委员会负责。评标委员会成员按政府采购规定由</w:t>
      </w:r>
      <w:r>
        <w:rPr>
          <w:rFonts w:hint="eastAsia" w:ascii="宋体" w:hAnsi="宋体" w:cs="宋体"/>
          <w:color w:val="auto"/>
          <w:szCs w:val="21"/>
          <w:highlight w:val="none"/>
        </w:rPr>
        <w:t>有关</w:t>
      </w:r>
      <w:r>
        <w:rPr>
          <w:rFonts w:hint="eastAsia" w:ascii="宋体" w:hAnsi="宋体" w:cs="宋体"/>
          <w:color w:val="auto"/>
          <w:szCs w:val="21"/>
          <w:highlight w:val="none"/>
          <w:lang w:eastAsia="zh-TW"/>
        </w:rPr>
        <w:t>技术、经济等方面的专家组成，专家人数构成将按照</w:t>
      </w:r>
      <w:r>
        <w:rPr>
          <w:rFonts w:hint="eastAsia" w:ascii="宋体" w:hAnsi="宋体" w:cs="宋体"/>
          <w:b/>
          <w:color w:val="auto"/>
          <w:szCs w:val="21"/>
          <w:highlight w:val="none"/>
          <w:lang w:eastAsia="zh-TW"/>
        </w:rPr>
        <w:t>投标资料表</w:t>
      </w:r>
      <w:r>
        <w:rPr>
          <w:rFonts w:hint="eastAsia" w:ascii="宋体" w:hAnsi="宋体" w:cs="宋体"/>
          <w:color w:val="auto"/>
          <w:szCs w:val="21"/>
          <w:highlight w:val="none"/>
          <w:lang w:eastAsia="zh-TW"/>
        </w:rPr>
        <w:t>中确定。评标委员会成员依法从政府采购专家库中随机抽取。</w:t>
      </w:r>
    </w:p>
    <w:p>
      <w:pPr>
        <w:numPr>
          <w:ilvl w:val="1"/>
          <w:numId w:val="37"/>
        </w:numPr>
        <w:autoSpaceDE w:val="0"/>
        <w:autoSpaceDN w:val="0"/>
        <w:adjustRightInd w:val="0"/>
        <w:snapToGrid w:val="0"/>
        <w:spacing w:line="360" w:lineRule="auto"/>
        <w:rPr>
          <w:rFonts w:hint="eastAsia" w:ascii="宋体" w:hAnsi="宋体" w:cs="宋体"/>
          <w:color w:val="auto"/>
          <w:szCs w:val="21"/>
          <w:highlight w:val="none"/>
          <w:lang w:eastAsia="zh-TW"/>
        </w:rPr>
      </w:pPr>
      <w:r>
        <w:rPr>
          <w:rFonts w:hint="eastAsia" w:ascii="宋体" w:hAnsi="宋体" w:cs="宋体"/>
          <w:color w:val="auto"/>
          <w:szCs w:val="21"/>
          <w:highlight w:val="none"/>
          <w:lang w:eastAsia="zh-TW"/>
        </w:rPr>
        <w:t>评标委员会名单在</w:t>
      </w:r>
      <w:r>
        <w:rPr>
          <w:rFonts w:hint="eastAsia" w:ascii="宋体" w:hAnsi="宋体" w:cs="宋体"/>
          <w:color w:val="auto"/>
          <w:szCs w:val="21"/>
          <w:highlight w:val="none"/>
        </w:rPr>
        <w:t>评审</w:t>
      </w:r>
      <w:r>
        <w:rPr>
          <w:rFonts w:hint="eastAsia" w:ascii="宋体" w:hAnsi="宋体" w:cs="宋体"/>
          <w:color w:val="auto"/>
          <w:szCs w:val="21"/>
          <w:highlight w:val="none"/>
          <w:lang w:eastAsia="zh-TW"/>
        </w:rPr>
        <w:t>结果确定前严格保密。评审专家有下列情形之一的，受到邀请应主动提出回避，采购当事人也可以要求该评审专家回避：</w:t>
      </w:r>
    </w:p>
    <w:p>
      <w:pPr>
        <w:numPr>
          <w:ilvl w:val="2"/>
          <w:numId w:val="37"/>
        </w:numPr>
        <w:tabs>
          <w:tab w:val="left" w:pos="851"/>
          <w:tab w:val="left" w:pos="1418"/>
        </w:tabs>
        <w:autoSpaceDE w:val="0"/>
        <w:autoSpaceDN w:val="0"/>
        <w:adjustRightInd w:val="0"/>
        <w:snapToGrid w:val="0"/>
        <w:spacing w:line="360" w:lineRule="auto"/>
        <w:rPr>
          <w:rFonts w:hint="eastAsia" w:ascii="宋体" w:hAnsi="宋体" w:cs="宋体"/>
          <w:color w:val="auto"/>
          <w:szCs w:val="21"/>
          <w:highlight w:val="none"/>
          <w:lang w:eastAsia="zh-TW"/>
        </w:rPr>
      </w:pPr>
      <w:r>
        <w:rPr>
          <w:rFonts w:hint="eastAsia" w:ascii="宋体" w:hAnsi="宋体" w:cs="宋体"/>
          <w:color w:val="auto"/>
          <w:szCs w:val="21"/>
          <w:highlight w:val="none"/>
          <w:lang w:eastAsia="zh-TW"/>
        </w:rPr>
        <w:t>三年内曾在参加该采购项目供应商中任职或担任顾问的；</w:t>
      </w:r>
    </w:p>
    <w:p>
      <w:pPr>
        <w:numPr>
          <w:ilvl w:val="2"/>
          <w:numId w:val="37"/>
        </w:numPr>
        <w:tabs>
          <w:tab w:val="left" w:pos="851"/>
          <w:tab w:val="left" w:pos="1418"/>
        </w:tabs>
        <w:autoSpaceDE w:val="0"/>
        <w:autoSpaceDN w:val="0"/>
        <w:adjustRightInd w:val="0"/>
        <w:snapToGrid w:val="0"/>
        <w:spacing w:line="360" w:lineRule="auto"/>
        <w:rPr>
          <w:rFonts w:hint="eastAsia" w:ascii="宋体" w:hAnsi="宋体" w:cs="宋体"/>
          <w:color w:val="auto"/>
          <w:szCs w:val="21"/>
          <w:highlight w:val="none"/>
          <w:lang w:eastAsia="zh-TW"/>
        </w:rPr>
      </w:pPr>
      <w:r>
        <w:rPr>
          <w:rFonts w:hint="eastAsia" w:ascii="宋体" w:hAnsi="宋体" w:cs="宋体"/>
          <w:color w:val="auto"/>
          <w:szCs w:val="21"/>
          <w:highlight w:val="none"/>
          <w:lang w:eastAsia="zh-TW"/>
        </w:rPr>
        <w:t>配偶或直系亲属在参加该采购项目的供应商中任职或担任顾问的；</w:t>
      </w:r>
    </w:p>
    <w:p>
      <w:pPr>
        <w:numPr>
          <w:ilvl w:val="2"/>
          <w:numId w:val="37"/>
        </w:numPr>
        <w:tabs>
          <w:tab w:val="left" w:pos="851"/>
          <w:tab w:val="left" w:pos="1418"/>
        </w:tabs>
        <w:autoSpaceDE w:val="0"/>
        <w:autoSpaceDN w:val="0"/>
        <w:adjustRightInd w:val="0"/>
        <w:snapToGrid w:val="0"/>
        <w:spacing w:line="360" w:lineRule="auto"/>
        <w:rPr>
          <w:rFonts w:hint="eastAsia" w:ascii="宋体" w:hAnsi="宋体" w:cs="宋体"/>
          <w:color w:val="auto"/>
          <w:szCs w:val="21"/>
          <w:highlight w:val="none"/>
          <w:lang w:eastAsia="zh-TW"/>
        </w:rPr>
      </w:pPr>
      <w:r>
        <w:rPr>
          <w:rFonts w:hint="eastAsia" w:ascii="宋体" w:hAnsi="宋体" w:cs="宋体"/>
          <w:color w:val="auto"/>
          <w:szCs w:val="21"/>
          <w:highlight w:val="none"/>
          <w:lang w:eastAsia="zh-TW"/>
        </w:rPr>
        <w:t>与参加该采购项目供应商发生过法律纠纷的；</w:t>
      </w:r>
    </w:p>
    <w:p>
      <w:pPr>
        <w:numPr>
          <w:ilvl w:val="2"/>
          <w:numId w:val="37"/>
        </w:numPr>
        <w:tabs>
          <w:tab w:val="left" w:pos="851"/>
          <w:tab w:val="left" w:pos="1418"/>
        </w:tabs>
        <w:autoSpaceDE w:val="0"/>
        <w:autoSpaceDN w:val="0"/>
        <w:adjustRightInd w:val="0"/>
        <w:snapToGrid w:val="0"/>
        <w:spacing w:line="360" w:lineRule="auto"/>
        <w:rPr>
          <w:rFonts w:hint="eastAsia" w:ascii="宋体" w:hAnsi="宋体" w:cs="宋体"/>
          <w:color w:val="auto"/>
          <w:szCs w:val="21"/>
          <w:highlight w:val="none"/>
          <w:lang w:eastAsia="zh-TW"/>
        </w:rPr>
      </w:pPr>
      <w:r>
        <w:rPr>
          <w:rFonts w:hint="eastAsia" w:ascii="宋体" w:hAnsi="宋体" w:cs="宋体"/>
          <w:color w:val="auto"/>
          <w:szCs w:val="21"/>
          <w:highlight w:val="none"/>
          <w:lang w:eastAsia="zh-TW"/>
        </w:rPr>
        <w:t>评标委员会中，同一任职单位评审专家超过二名的；</w:t>
      </w:r>
    </w:p>
    <w:p>
      <w:pPr>
        <w:numPr>
          <w:ilvl w:val="2"/>
          <w:numId w:val="37"/>
        </w:numPr>
        <w:tabs>
          <w:tab w:val="left" w:pos="851"/>
          <w:tab w:val="left" w:pos="1418"/>
        </w:tabs>
        <w:autoSpaceDE w:val="0"/>
        <w:autoSpaceDN w:val="0"/>
        <w:adjustRightInd w:val="0"/>
        <w:snapToGrid w:val="0"/>
        <w:spacing w:line="360" w:lineRule="auto"/>
        <w:rPr>
          <w:rFonts w:hint="eastAsia" w:ascii="宋体" w:hAnsi="宋体" w:cs="宋体"/>
          <w:color w:val="auto"/>
          <w:szCs w:val="21"/>
          <w:highlight w:val="none"/>
          <w:lang w:eastAsia="zh-TW"/>
        </w:rPr>
      </w:pPr>
      <w:r>
        <w:rPr>
          <w:rFonts w:hint="eastAsia" w:ascii="宋体" w:hAnsi="宋体" w:cs="宋体"/>
          <w:color w:val="auto"/>
          <w:szCs w:val="21"/>
          <w:highlight w:val="none"/>
          <w:lang w:eastAsia="zh-TW"/>
        </w:rPr>
        <w:t>任职单位与招标人或参与该采购项目供应商存在行政隶属关系的；</w:t>
      </w:r>
    </w:p>
    <w:p>
      <w:pPr>
        <w:numPr>
          <w:ilvl w:val="2"/>
          <w:numId w:val="37"/>
        </w:numPr>
        <w:tabs>
          <w:tab w:val="left" w:pos="851"/>
          <w:tab w:val="left" w:pos="1418"/>
        </w:tabs>
        <w:autoSpaceDE w:val="0"/>
        <w:autoSpaceDN w:val="0"/>
        <w:adjustRightInd w:val="0"/>
        <w:snapToGrid w:val="0"/>
        <w:spacing w:line="360" w:lineRule="auto"/>
        <w:rPr>
          <w:rFonts w:hint="eastAsia" w:ascii="宋体" w:hAnsi="宋体" w:cs="宋体"/>
          <w:color w:val="auto"/>
          <w:szCs w:val="21"/>
          <w:highlight w:val="none"/>
          <w:lang w:eastAsia="zh-TW"/>
        </w:rPr>
      </w:pPr>
      <w:r>
        <w:rPr>
          <w:rFonts w:hint="eastAsia" w:ascii="宋体" w:hAnsi="宋体" w:cs="宋体"/>
          <w:color w:val="auto"/>
          <w:szCs w:val="21"/>
          <w:highlight w:val="none"/>
          <w:lang w:eastAsia="zh-TW"/>
        </w:rPr>
        <w:t>参与招标文件论证的；</w:t>
      </w:r>
    </w:p>
    <w:p>
      <w:pPr>
        <w:numPr>
          <w:ilvl w:val="2"/>
          <w:numId w:val="37"/>
        </w:numPr>
        <w:tabs>
          <w:tab w:val="left" w:pos="851"/>
          <w:tab w:val="left" w:pos="1418"/>
        </w:tabs>
        <w:autoSpaceDE w:val="0"/>
        <w:autoSpaceDN w:val="0"/>
        <w:adjustRightInd w:val="0"/>
        <w:snapToGrid w:val="0"/>
        <w:spacing w:line="360" w:lineRule="auto"/>
        <w:rPr>
          <w:rFonts w:hint="eastAsia" w:ascii="宋体" w:hAnsi="宋体" w:cs="宋体"/>
          <w:color w:val="auto"/>
          <w:szCs w:val="21"/>
          <w:highlight w:val="none"/>
          <w:lang w:eastAsia="zh-TW"/>
        </w:rPr>
      </w:pPr>
      <w:r>
        <w:rPr>
          <w:rFonts w:hint="eastAsia" w:ascii="宋体" w:hAnsi="宋体" w:cs="宋体"/>
          <w:color w:val="auto"/>
          <w:szCs w:val="21"/>
          <w:highlight w:val="none"/>
          <w:lang w:eastAsia="zh-TW"/>
        </w:rPr>
        <w:t>法律、法规、规章规定应当回避以及其他可能影响公正评审的。</w:t>
      </w:r>
    </w:p>
    <w:p>
      <w:pPr>
        <w:numPr>
          <w:ilvl w:val="1"/>
          <w:numId w:val="37"/>
        </w:numPr>
        <w:autoSpaceDE w:val="0"/>
        <w:autoSpaceDN w:val="0"/>
        <w:adjustRightInd w:val="0"/>
        <w:snapToGrid w:val="0"/>
        <w:spacing w:line="360" w:lineRule="auto"/>
        <w:rPr>
          <w:rFonts w:hint="eastAsia" w:ascii="宋体" w:hAnsi="宋体" w:cs="宋体"/>
          <w:color w:val="auto"/>
          <w:szCs w:val="21"/>
          <w:highlight w:val="none"/>
          <w:lang w:eastAsia="zh-TW"/>
        </w:rPr>
      </w:pPr>
      <w:r>
        <w:rPr>
          <w:rFonts w:hint="eastAsia" w:ascii="宋体" w:hAnsi="宋体" w:cs="宋体"/>
          <w:color w:val="auto"/>
          <w:szCs w:val="21"/>
          <w:highlight w:val="none"/>
          <w:lang w:eastAsia="zh-TW"/>
        </w:rPr>
        <w:t>评标委员会和有关工作人员不得透露对投标文件的评审和比较以及与评标有关的其他情况。</w:t>
      </w:r>
    </w:p>
    <w:p>
      <w:pPr>
        <w:numPr>
          <w:ilvl w:val="1"/>
          <w:numId w:val="37"/>
        </w:numPr>
        <w:autoSpaceDE w:val="0"/>
        <w:autoSpaceDN w:val="0"/>
        <w:adjustRightInd w:val="0"/>
        <w:snapToGrid w:val="0"/>
        <w:spacing w:line="360" w:lineRule="auto"/>
        <w:rPr>
          <w:rFonts w:hint="eastAsia" w:ascii="宋体" w:hAnsi="宋体" w:cs="宋体"/>
          <w:color w:val="auto"/>
          <w:szCs w:val="21"/>
          <w:highlight w:val="none"/>
          <w:lang w:eastAsia="zh-TW"/>
        </w:rPr>
      </w:pPr>
      <w:r>
        <w:rPr>
          <w:rFonts w:hint="eastAsia" w:ascii="宋体" w:hAnsi="宋体" w:cs="宋体"/>
          <w:color w:val="auto"/>
          <w:szCs w:val="21"/>
          <w:highlight w:val="none"/>
          <w:lang w:eastAsia="zh-TW"/>
        </w:rPr>
        <w:t>评标委员会将按照</w:t>
      </w:r>
      <w:r>
        <w:rPr>
          <w:rFonts w:hint="eastAsia" w:ascii="宋体" w:hAnsi="宋体" w:cs="宋体"/>
          <w:b/>
          <w:color w:val="auto"/>
          <w:szCs w:val="21"/>
          <w:highlight w:val="none"/>
          <w:lang w:eastAsia="zh-TW"/>
        </w:rPr>
        <w:t>投标资料表</w:t>
      </w:r>
      <w:r>
        <w:rPr>
          <w:rFonts w:hint="eastAsia" w:ascii="宋体" w:hAnsi="宋体" w:cs="宋体"/>
          <w:color w:val="auto"/>
          <w:szCs w:val="21"/>
          <w:highlight w:val="none"/>
          <w:lang w:eastAsia="zh-TW"/>
        </w:rPr>
        <w:t>中确定的评标方法</w:t>
      </w:r>
      <w:r>
        <w:rPr>
          <w:rFonts w:hint="eastAsia" w:ascii="宋体" w:hAnsi="宋体" w:cs="宋体"/>
          <w:color w:val="auto"/>
          <w:szCs w:val="21"/>
          <w:highlight w:val="none"/>
        </w:rPr>
        <w:t>和</w:t>
      </w:r>
      <w:r>
        <w:rPr>
          <w:rFonts w:hint="eastAsia" w:ascii="宋体" w:hAnsi="宋体" w:cs="宋体"/>
          <w:color w:val="auto"/>
          <w:szCs w:val="21"/>
          <w:highlight w:val="none"/>
          <w:lang w:eastAsia="zh-TW"/>
        </w:rPr>
        <w:t>本招标文件第</w:t>
      </w:r>
      <w:r>
        <w:rPr>
          <w:rFonts w:hint="eastAsia" w:ascii="宋体" w:hAnsi="宋体" w:cs="宋体"/>
          <w:color w:val="auto"/>
          <w:szCs w:val="21"/>
          <w:highlight w:val="none"/>
        </w:rPr>
        <w:t>四</w:t>
      </w:r>
      <w:r>
        <w:rPr>
          <w:rFonts w:hint="eastAsia" w:ascii="宋体" w:hAnsi="宋体" w:cs="宋体"/>
          <w:color w:val="auto"/>
          <w:szCs w:val="21"/>
          <w:highlight w:val="none"/>
          <w:lang w:eastAsia="zh-TW"/>
        </w:rPr>
        <w:t>章中规定</w:t>
      </w:r>
      <w:r>
        <w:rPr>
          <w:rFonts w:hint="eastAsia" w:ascii="宋体" w:hAnsi="宋体" w:cs="宋体"/>
          <w:color w:val="auto"/>
          <w:szCs w:val="21"/>
          <w:highlight w:val="none"/>
        </w:rPr>
        <w:t>的评标</w:t>
      </w:r>
      <w:r>
        <w:rPr>
          <w:rFonts w:hint="eastAsia" w:ascii="宋体" w:hAnsi="宋体" w:cs="宋体"/>
          <w:color w:val="auto"/>
          <w:szCs w:val="21"/>
          <w:highlight w:val="none"/>
          <w:lang w:eastAsia="zh-TW"/>
        </w:rPr>
        <w:t>标准进行评标。</w:t>
      </w:r>
    </w:p>
    <w:p>
      <w:pPr>
        <w:numPr>
          <w:ilvl w:val="0"/>
          <w:numId w:val="37"/>
        </w:numPr>
        <w:autoSpaceDE w:val="0"/>
        <w:autoSpaceDN w:val="0"/>
        <w:adjustRightInd w:val="0"/>
        <w:snapToGrid w:val="0"/>
        <w:spacing w:line="360" w:lineRule="auto"/>
        <w:outlineLvl w:val="0"/>
        <w:rPr>
          <w:rFonts w:hint="eastAsia" w:ascii="宋体" w:hAnsi="宋体"/>
          <w:b/>
          <w:bCs/>
          <w:color w:val="auto"/>
          <w:szCs w:val="21"/>
          <w:highlight w:val="none"/>
        </w:rPr>
      </w:pPr>
      <w:bookmarkStart w:id="67" w:name="_Toc355879696"/>
      <w:bookmarkStart w:id="68" w:name="_Toc29667"/>
      <w:r>
        <w:rPr>
          <w:rFonts w:hint="eastAsia" w:ascii="宋体" w:hAnsi="宋体"/>
          <w:b/>
          <w:bCs/>
          <w:color w:val="auto"/>
          <w:szCs w:val="21"/>
          <w:highlight w:val="none"/>
        </w:rPr>
        <w:t>投标文件的初审</w:t>
      </w:r>
      <w:bookmarkEnd w:id="67"/>
      <w:bookmarkEnd w:id="68"/>
    </w:p>
    <w:p>
      <w:pPr>
        <w:numPr>
          <w:ilvl w:val="1"/>
          <w:numId w:val="37"/>
        </w:numPr>
        <w:autoSpaceDE w:val="0"/>
        <w:autoSpaceDN w:val="0"/>
        <w:adjustRightInd w:val="0"/>
        <w:snapToGrid w:val="0"/>
        <w:spacing w:line="360" w:lineRule="auto"/>
        <w:rPr>
          <w:rFonts w:ascii="宋体" w:hAnsi="宋体" w:cs="黑体"/>
          <w:b/>
          <w:bCs/>
          <w:color w:val="auto"/>
          <w:szCs w:val="21"/>
          <w:highlight w:val="none"/>
        </w:rPr>
      </w:pPr>
      <w:r>
        <w:rPr>
          <w:rFonts w:hint="eastAsia" w:ascii="宋体" w:hAnsi="宋体" w:cs="宋体"/>
          <w:color w:val="auto"/>
          <w:szCs w:val="21"/>
          <w:highlight w:val="none"/>
          <w:lang w:eastAsia="zh-TW"/>
        </w:rPr>
        <w:t>评标委员会将</w:t>
      </w:r>
      <w:r>
        <w:rPr>
          <w:rFonts w:hint="eastAsia" w:ascii="宋体" w:hAnsi="宋体" w:cs="宋体"/>
          <w:color w:val="auto"/>
          <w:szCs w:val="21"/>
          <w:highlight w:val="none"/>
        </w:rPr>
        <w:t>依法</w:t>
      </w:r>
      <w:r>
        <w:rPr>
          <w:rFonts w:hint="eastAsia" w:ascii="宋体" w:hAnsi="宋体" w:cs="宋体"/>
          <w:color w:val="auto"/>
          <w:szCs w:val="21"/>
          <w:highlight w:val="none"/>
          <w:lang w:eastAsia="zh-TW"/>
        </w:rPr>
        <w:t>审查投标文件是否完整、文件签署是否合格、是否按招标文件的规定密封和标记、投标人是否</w:t>
      </w:r>
      <w:r>
        <w:rPr>
          <w:rFonts w:hint="eastAsia" w:ascii="宋体" w:hAnsi="宋体" w:cs="宋体"/>
          <w:color w:val="auto"/>
          <w:szCs w:val="21"/>
          <w:highlight w:val="none"/>
        </w:rPr>
        <w:t>缴纳</w:t>
      </w:r>
      <w:r>
        <w:rPr>
          <w:rFonts w:hint="eastAsia" w:ascii="宋体" w:hAnsi="宋体" w:cs="宋体"/>
          <w:color w:val="auto"/>
          <w:szCs w:val="21"/>
          <w:highlight w:val="none"/>
          <w:lang w:eastAsia="zh-TW"/>
        </w:rPr>
        <w:t>了投标保证金、有无计算</w:t>
      </w:r>
      <w:r>
        <w:rPr>
          <w:rFonts w:hint="eastAsia" w:ascii="宋体" w:hAnsi="宋体" w:cs="宋体"/>
          <w:color w:val="auto"/>
          <w:szCs w:val="21"/>
          <w:highlight w:val="none"/>
        </w:rPr>
        <w:t>上</w:t>
      </w:r>
      <w:r>
        <w:rPr>
          <w:rFonts w:hint="eastAsia" w:ascii="宋体" w:hAnsi="宋体" w:cs="宋体"/>
          <w:color w:val="auto"/>
          <w:szCs w:val="21"/>
          <w:highlight w:val="none"/>
          <w:lang w:eastAsia="zh-TW"/>
        </w:rPr>
        <w:t>的错误等。</w:t>
      </w:r>
    </w:p>
    <w:p>
      <w:pPr>
        <w:numPr>
          <w:ilvl w:val="1"/>
          <w:numId w:val="37"/>
        </w:numPr>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lang w:eastAsia="zh-TW"/>
        </w:rPr>
        <w:t>开标时，投标文件中开标一览表(报价表)内容与投标文件中明细表内容不一致的，以开标一览表(报价表)为准。投标文件中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r>
        <w:rPr>
          <w:rFonts w:hint="eastAsia" w:ascii="宋体" w:hAnsi="宋体" w:cs="宋体"/>
          <w:color w:val="auto"/>
          <w:szCs w:val="21"/>
          <w:highlight w:val="none"/>
        </w:rPr>
        <w:t>。如果投标人不接受对其错误的更正，其投标将被视为无效投标或确定为投标无效。</w:t>
      </w:r>
    </w:p>
    <w:p>
      <w:pPr>
        <w:numPr>
          <w:ilvl w:val="1"/>
          <w:numId w:val="37"/>
        </w:numPr>
        <w:autoSpaceDE w:val="0"/>
        <w:autoSpaceDN w:val="0"/>
        <w:adjustRightInd w:val="0"/>
        <w:snapToGrid w:val="0"/>
        <w:spacing w:line="360" w:lineRule="auto"/>
        <w:rPr>
          <w:rFonts w:ascii="宋体" w:hAnsi="宋体"/>
          <w:color w:val="auto"/>
          <w:szCs w:val="21"/>
          <w:highlight w:val="none"/>
        </w:rPr>
      </w:pPr>
      <w:r>
        <w:rPr>
          <w:rFonts w:hint="eastAsia" w:ascii="宋体" w:hAnsi="宋体" w:cs="宋体"/>
          <w:color w:val="auto"/>
          <w:szCs w:val="21"/>
          <w:highlight w:val="none"/>
          <w:lang w:eastAsia="zh-TW"/>
        </w:rPr>
        <w:t>对于投标文件中不构成实质性偏差的不正规、不一致或不规则</w:t>
      </w:r>
      <w:r>
        <w:rPr>
          <w:rFonts w:hint="eastAsia" w:ascii="宋体" w:hAnsi="宋体" w:cs="宋体"/>
          <w:color w:val="auto"/>
          <w:szCs w:val="21"/>
          <w:highlight w:val="none"/>
        </w:rPr>
        <w:t>，</w:t>
      </w:r>
      <w:r>
        <w:rPr>
          <w:rFonts w:hint="eastAsia" w:ascii="宋体" w:hAnsi="宋体" w:cs="宋体"/>
          <w:color w:val="auto"/>
          <w:szCs w:val="21"/>
          <w:highlight w:val="none"/>
          <w:lang w:eastAsia="zh-TW"/>
        </w:rPr>
        <w:t>评标委员会可以接受</w:t>
      </w:r>
      <w:r>
        <w:rPr>
          <w:rFonts w:hint="eastAsia" w:ascii="宋体" w:hAnsi="宋体" w:cs="宋体"/>
          <w:color w:val="auto"/>
          <w:szCs w:val="21"/>
          <w:highlight w:val="none"/>
        </w:rPr>
        <w:t>，</w:t>
      </w:r>
      <w:r>
        <w:rPr>
          <w:rFonts w:hint="eastAsia" w:ascii="宋体" w:hAnsi="宋体" w:cs="宋体"/>
          <w:color w:val="auto"/>
          <w:szCs w:val="21"/>
          <w:highlight w:val="none"/>
          <w:lang w:eastAsia="zh-TW"/>
        </w:rPr>
        <w:t>但这种接受不能损害或影响任何投标人的相对排序。</w:t>
      </w:r>
    </w:p>
    <w:p>
      <w:pPr>
        <w:numPr>
          <w:ilvl w:val="1"/>
          <w:numId w:val="37"/>
        </w:numPr>
        <w:autoSpaceDE w:val="0"/>
        <w:autoSpaceDN w:val="0"/>
        <w:adjustRightInd w:val="0"/>
        <w:snapToGrid w:val="0"/>
        <w:spacing w:line="360" w:lineRule="auto"/>
        <w:rPr>
          <w:rFonts w:ascii="宋体" w:hAnsi="宋体"/>
          <w:color w:val="auto"/>
          <w:szCs w:val="21"/>
          <w:highlight w:val="none"/>
        </w:rPr>
      </w:pPr>
      <w:r>
        <w:rPr>
          <w:rFonts w:hint="eastAsia" w:ascii="宋体" w:hAnsi="宋体" w:cs="宋体"/>
          <w:color w:val="auto"/>
          <w:szCs w:val="21"/>
          <w:highlight w:val="none"/>
          <w:lang w:eastAsia="zh-TW"/>
        </w:rPr>
        <w:t>在详细评标之前</w:t>
      </w:r>
      <w:r>
        <w:rPr>
          <w:rFonts w:hint="eastAsia" w:ascii="宋体" w:hAnsi="宋体" w:cs="宋体"/>
          <w:color w:val="auto"/>
          <w:szCs w:val="21"/>
          <w:highlight w:val="none"/>
        </w:rPr>
        <w:t>，</w:t>
      </w:r>
      <w:r>
        <w:rPr>
          <w:rFonts w:hint="eastAsia" w:ascii="宋体" w:hAnsi="宋体" w:cs="宋体"/>
          <w:color w:val="auto"/>
          <w:szCs w:val="21"/>
          <w:highlight w:val="none"/>
          <w:lang w:eastAsia="zh-TW"/>
        </w:rPr>
        <w:t>评标委员会要审查每份投标文件是否实质上响应了招标文件的要求。实质上</w:t>
      </w:r>
      <w:r>
        <w:rPr>
          <w:rFonts w:hint="eastAsia" w:ascii="宋体" w:hAnsi="宋体" w:cs="宋体"/>
          <w:color w:val="auto"/>
          <w:szCs w:val="21"/>
          <w:highlight w:val="none"/>
        </w:rPr>
        <w:t>响</w:t>
      </w:r>
      <w:r>
        <w:rPr>
          <w:rFonts w:hint="eastAsia" w:ascii="宋体" w:hAnsi="宋体" w:cs="宋体"/>
          <w:color w:val="auto"/>
          <w:szCs w:val="21"/>
          <w:highlight w:val="none"/>
          <w:lang w:eastAsia="zh-TW"/>
        </w:rPr>
        <w:t>应的投标</w:t>
      </w:r>
      <w:r>
        <w:rPr>
          <w:rFonts w:hint="eastAsia" w:ascii="宋体" w:hAnsi="宋体" w:cs="宋体"/>
          <w:color w:val="auto"/>
          <w:szCs w:val="21"/>
          <w:highlight w:val="none"/>
        </w:rPr>
        <w:t>文件</w:t>
      </w:r>
      <w:r>
        <w:rPr>
          <w:rFonts w:hint="eastAsia" w:ascii="宋体" w:hAnsi="宋体" w:cs="宋体"/>
          <w:color w:val="auto"/>
          <w:szCs w:val="21"/>
          <w:highlight w:val="none"/>
          <w:lang w:eastAsia="zh-TW"/>
        </w:rPr>
        <w:t>应该是与招标文件要求的关键条款</w:t>
      </w:r>
      <w:r>
        <w:rPr>
          <w:rFonts w:hint="eastAsia" w:ascii="宋体" w:hAnsi="宋体" w:cs="宋体"/>
          <w:color w:val="auto"/>
          <w:szCs w:val="21"/>
          <w:highlight w:val="none"/>
        </w:rPr>
        <w:t>、</w:t>
      </w:r>
      <w:r>
        <w:rPr>
          <w:rFonts w:hint="eastAsia" w:ascii="宋体" w:hAnsi="宋体" w:cs="宋体"/>
          <w:color w:val="auto"/>
          <w:szCs w:val="21"/>
          <w:highlight w:val="none"/>
          <w:lang w:eastAsia="zh-TW"/>
        </w:rPr>
        <w:t>条件和规格相符</w:t>
      </w:r>
      <w:r>
        <w:rPr>
          <w:rFonts w:hint="eastAsia" w:ascii="宋体" w:hAnsi="宋体" w:cs="宋体"/>
          <w:color w:val="auto"/>
          <w:szCs w:val="21"/>
          <w:highlight w:val="none"/>
        </w:rPr>
        <w:t>或优于，</w:t>
      </w:r>
      <w:r>
        <w:rPr>
          <w:rFonts w:hint="eastAsia" w:ascii="宋体" w:hAnsi="宋体" w:cs="宋体"/>
          <w:color w:val="auto"/>
          <w:szCs w:val="21"/>
          <w:highlight w:val="none"/>
          <w:lang w:eastAsia="zh-TW"/>
        </w:rPr>
        <w:t>没有</w:t>
      </w:r>
      <w:r>
        <w:rPr>
          <w:rFonts w:hint="eastAsia" w:ascii="宋体" w:hAnsi="宋体" w:cs="宋体"/>
          <w:color w:val="auto"/>
          <w:szCs w:val="21"/>
          <w:highlight w:val="none"/>
        </w:rPr>
        <w:t>实质</w:t>
      </w:r>
      <w:r>
        <w:rPr>
          <w:rFonts w:hint="eastAsia" w:ascii="宋体" w:hAnsi="宋体" w:cs="宋体"/>
          <w:color w:val="auto"/>
          <w:szCs w:val="21"/>
          <w:highlight w:val="none"/>
          <w:lang w:eastAsia="zh-TW"/>
        </w:rPr>
        <w:t>偏离的投标</w:t>
      </w:r>
      <w:r>
        <w:rPr>
          <w:rFonts w:hint="eastAsia" w:ascii="宋体" w:hAnsi="宋体" w:cs="宋体"/>
          <w:color w:val="auto"/>
          <w:szCs w:val="21"/>
          <w:highlight w:val="none"/>
        </w:rPr>
        <w:t>文件</w:t>
      </w:r>
      <w:r>
        <w:rPr>
          <w:rFonts w:hint="eastAsia" w:ascii="宋体" w:hAnsi="宋体" w:cs="宋体"/>
          <w:color w:val="auto"/>
          <w:szCs w:val="21"/>
          <w:highlight w:val="none"/>
          <w:lang w:eastAsia="zh-TW"/>
        </w:rPr>
        <w:t>。评标委员会决定投标的响应性只根据投标</w:t>
      </w:r>
      <w:r>
        <w:rPr>
          <w:rFonts w:hint="eastAsia" w:ascii="宋体" w:hAnsi="宋体" w:cs="宋体"/>
          <w:color w:val="auto"/>
          <w:szCs w:val="21"/>
          <w:highlight w:val="none"/>
        </w:rPr>
        <w:t>文件</w:t>
      </w:r>
      <w:r>
        <w:rPr>
          <w:rFonts w:hint="eastAsia" w:ascii="宋体" w:hAnsi="宋体" w:cs="宋体"/>
          <w:color w:val="auto"/>
          <w:szCs w:val="21"/>
          <w:highlight w:val="none"/>
          <w:lang w:eastAsia="zh-TW"/>
        </w:rPr>
        <w:t>本身的真实无误的内容</w:t>
      </w:r>
      <w:r>
        <w:rPr>
          <w:rFonts w:hint="eastAsia" w:ascii="宋体" w:hAnsi="宋体" w:cs="宋体"/>
          <w:color w:val="auto"/>
          <w:szCs w:val="21"/>
          <w:highlight w:val="none"/>
        </w:rPr>
        <w:t>，</w:t>
      </w:r>
      <w:r>
        <w:rPr>
          <w:rFonts w:hint="eastAsia" w:ascii="宋体" w:hAnsi="宋体" w:cs="宋体"/>
          <w:color w:val="auto"/>
          <w:szCs w:val="21"/>
          <w:highlight w:val="none"/>
          <w:lang w:eastAsia="zh-TW"/>
        </w:rPr>
        <w:t>而不依据外部的证据</w:t>
      </w:r>
      <w:r>
        <w:rPr>
          <w:rFonts w:hint="eastAsia" w:ascii="宋体" w:hAnsi="宋体" w:cs="宋体"/>
          <w:color w:val="auto"/>
          <w:szCs w:val="21"/>
          <w:highlight w:val="none"/>
        </w:rPr>
        <w:t>，</w:t>
      </w:r>
      <w:r>
        <w:rPr>
          <w:rFonts w:hint="eastAsia" w:ascii="宋体" w:hAnsi="宋体" w:cs="宋体"/>
          <w:color w:val="auto"/>
          <w:szCs w:val="21"/>
          <w:highlight w:val="none"/>
          <w:lang w:eastAsia="zh-TW"/>
        </w:rPr>
        <w:t>但投标有不真实不正确的内容时除外。</w:t>
      </w:r>
    </w:p>
    <w:p>
      <w:pPr>
        <w:numPr>
          <w:ilvl w:val="1"/>
          <w:numId w:val="37"/>
        </w:numPr>
        <w:autoSpaceDE w:val="0"/>
        <w:autoSpaceDN w:val="0"/>
        <w:adjustRightInd w:val="0"/>
        <w:snapToGrid w:val="0"/>
        <w:spacing w:line="360" w:lineRule="auto"/>
        <w:rPr>
          <w:rFonts w:ascii="宋体" w:hAnsi="宋体"/>
          <w:color w:val="auto"/>
          <w:szCs w:val="21"/>
          <w:highlight w:val="none"/>
        </w:rPr>
      </w:pPr>
      <w:r>
        <w:rPr>
          <w:rFonts w:hint="eastAsia" w:ascii="宋体" w:hAnsi="宋体" w:cs="宋体"/>
          <w:color w:val="auto"/>
          <w:szCs w:val="21"/>
          <w:highlight w:val="none"/>
          <w:lang w:eastAsia="zh-TW"/>
        </w:rPr>
        <w:t>实质上没有响应招标文件要求的投标将</w:t>
      </w:r>
      <w:r>
        <w:rPr>
          <w:rFonts w:hint="eastAsia" w:ascii="宋体" w:hAnsi="宋体" w:cs="宋体"/>
          <w:color w:val="auto"/>
          <w:szCs w:val="21"/>
          <w:highlight w:val="none"/>
        </w:rPr>
        <w:t>被视为无效投标</w:t>
      </w:r>
      <w:r>
        <w:rPr>
          <w:rFonts w:hint="eastAsia" w:ascii="宋体" w:hAnsi="宋体" w:cs="宋体"/>
          <w:color w:val="auto"/>
          <w:szCs w:val="21"/>
          <w:highlight w:val="none"/>
          <w:lang w:eastAsia="zh-TW"/>
        </w:rPr>
        <w:t>。投标人不得通过修正或撤销不合要求的偏离或保留从而使其投标成为实质上响应的投标。</w:t>
      </w:r>
    </w:p>
    <w:p>
      <w:pPr>
        <w:numPr>
          <w:ilvl w:val="2"/>
          <w:numId w:val="37"/>
        </w:numPr>
        <w:tabs>
          <w:tab w:val="left" w:pos="851"/>
          <w:tab w:val="left" w:pos="1418"/>
        </w:tabs>
        <w:autoSpaceDE w:val="0"/>
        <w:autoSpaceDN w:val="0"/>
        <w:adjustRightInd w:val="0"/>
        <w:snapToGrid w:val="0"/>
        <w:spacing w:line="360" w:lineRule="auto"/>
        <w:rPr>
          <w:rFonts w:hint="eastAsia" w:ascii="宋体" w:hAnsi="宋体" w:cs="宋体"/>
          <w:color w:val="auto"/>
          <w:szCs w:val="21"/>
          <w:highlight w:val="none"/>
          <w:lang w:eastAsia="zh-TW"/>
        </w:rPr>
      </w:pPr>
      <w:r>
        <w:rPr>
          <w:rFonts w:hint="eastAsia" w:ascii="宋体" w:hAnsi="宋体" w:cs="宋体"/>
          <w:color w:val="auto"/>
          <w:szCs w:val="21"/>
          <w:highlight w:val="none"/>
          <w:lang w:eastAsia="zh-TW"/>
        </w:rPr>
        <w:t xml:space="preserve">在资格性审查、符合性检查时，未能通过资格性、符合性审查被认定为无效投标，具体条款详见招标文件第四章《资格、符合性评审条款》。  </w:t>
      </w:r>
    </w:p>
    <w:p>
      <w:pPr>
        <w:numPr>
          <w:ilvl w:val="0"/>
          <w:numId w:val="37"/>
        </w:numPr>
        <w:autoSpaceDE w:val="0"/>
        <w:autoSpaceDN w:val="0"/>
        <w:adjustRightInd w:val="0"/>
        <w:snapToGrid w:val="0"/>
        <w:spacing w:line="360" w:lineRule="auto"/>
        <w:outlineLvl w:val="0"/>
        <w:rPr>
          <w:rFonts w:hint="eastAsia" w:ascii="宋体" w:hAnsi="宋体"/>
          <w:b/>
          <w:bCs/>
          <w:color w:val="auto"/>
          <w:szCs w:val="21"/>
          <w:highlight w:val="none"/>
        </w:rPr>
      </w:pPr>
      <w:bookmarkStart w:id="69" w:name="_Toc355879697"/>
      <w:bookmarkStart w:id="70" w:name="_Toc10612"/>
      <w:r>
        <w:rPr>
          <w:rFonts w:hint="eastAsia" w:ascii="宋体" w:hAnsi="宋体"/>
          <w:b/>
          <w:bCs/>
          <w:color w:val="auto"/>
          <w:szCs w:val="21"/>
          <w:highlight w:val="none"/>
        </w:rPr>
        <w:t>投标文件的澄清</w:t>
      </w:r>
      <w:bookmarkEnd w:id="69"/>
      <w:bookmarkEnd w:id="70"/>
    </w:p>
    <w:p>
      <w:pPr>
        <w:numPr>
          <w:ilvl w:val="1"/>
          <w:numId w:val="37"/>
        </w:numPr>
        <w:autoSpaceDE w:val="0"/>
        <w:autoSpaceDN w:val="0"/>
        <w:adjustRightInd w:val="0"/>
        <w:snapToGrid w:val="0"/>
        <w:spacing w:line="360" w:lineRule="auto"/>
        <w:rPr>
          <w:rFonts w:hint="eastAsia" w:ascii="宋体" w:hAnsi="宋体" w:cs="黑体"/>
          <w:b/>
          <w:bCs/>
          <w:color w:val="auto"/>
          <w:szCs w:val="21"/>
          <w:highlight w:val="none"/>
        </w:rPr>
      </w:pPr>
      <w:r>
        <w:rPr>
          <w:rFonts w:hint="eastAsia" w:ascii="宋体" w:hAnsi="宋体" w:cs="宋体"/>
          <w:color w:val="auto"/>
          <w:szCs w:val="21"/>
          <w:highlight w:val="none"/>
          <w:lang w:eastAsia="zh-TW"/>
        </w:rPr>
        <w:t>评标期间，对投标文件中含义不明确、同类问题表述不一致或者有明显文字和计算错误的内容，评标委员会可以书面形式（应当由评标委员会专家签字）要求投标人作出必要的澄清、说明或者纠正，但</w:t>
      </w:r>
      <w:r>
        <w:rPr>
          <w:rFonts w:hint="eastAsia"/>
          <w:color w:val="auto"/>
          <w:szCs w:val="21"/>
          <w:highlight w:val="none"/>
        </w:rPr>
        <w:t>不得超出投标文件的范围或者改变投标文件的实质性内容。</w:t>
      </w:r>
      <w:r>
        <w:rPr>
          <w:rFonts w:hint="eastAsia" w:ascii="宋体" w:hAnsi="宋体" w:cs="宋体"/>
          <w:color w:val="auto"/>
          <w:szCs w:val="21"/>
          <w:highlight w:val="none"/>
          <w:lang w:eastAsia="zh-TW"/>
        </w:rPr>
        <w:t>投标人的澄清、说明或者补正应当采用书面形式</w:t>
      </w:r>
      <w:r>
        <w:rPr>
          <w:rFonts w:hint="eastAsia" w:ascii="宋体" w:hAnsi="宋体" w:cs="宋体"/>
          <w:color w:val="auto"/>
          <w:szCs w:val="21"/>
          <w:highlight w:val="none"/>
        </w:rPr>
        <w:t>，</w:t>
      </w:r>
      <w:r>
        <w:rPr>
          <w:rFonts w:hint="eastAsia" w:ascii="宋体" w:hAnsi="宋体" w:cs="宋体"/>
          <w:color w:val="auto"/>
          <w:szCs w:val="21"/>
          <w:highlight w:val="none"/>
          <w:lang w:eastAsia="zh-TW"/>
        </w:rPr>
        <w:t>由其授权的代表签字</w:t>
      </w:r>
      <w:r>
        <w:rPr>
          <w:rFonts w:hint="eastAsia" w:ascii="宋体" w:hAnsi="宋体" w:cs="宋体"/>
          <w:color w:val="auto"/>
          <w:szCs w:val="21"/>
          <w:highlight w:val="none"/>
        </w:rPr>
        <w:t>或盖章</w:t>
      </w:r>
      <w:r>
        <w:rPr>
          <w:rFonts w:hint="eastAsia" w:ascii="宋体" w:hAnsi="宋体" w:cs="宋体"/>
          <w:color w:val="auto"/>
          <w:szCs w:val="21"/>
          <w:highlight w:val="none"/>
          <w:lang w:eastAsia="zh-TW"/>
        </w:rPr>
        <w:t>，并不得超出投标文件的范围或者改变投标文件的实质性内容</w:t>
      </w:r>
      <w:r>
        <w:rPr>
          <w:rFonts w:hint="eastAsia" w:ascii="宋体" w:hAnsi="宋体" w:cs="宋体"/>
          <w:color w:val="auto"/>
          <w:szCs w:val="21"/>
          <w:highlight w:val="none"/>
        </w:rPr>
        <w:t>。</w:t>
      </w:r>
      <w:r>
        <w:rPr>
          <w:rFonts w:hint="eastAsia" w:ascii="宋体" w:hAnsi="宋体" w:cs="宋体"/>
          <w:color w:val="auto"/>
          <w:szCs w:val="21"/>
          <w:highlight w:val="none"/>
          <w:lang w:eastAsia="zh-TW"/>
        </w:rPr>
        <w:t>有关澄清的答复均应由投标人的法定代表人或</w:t>
      </w:r>
      <w:r>
        <w:rPr>
          <w:rFonts w:hint="eastAsia" w:ascii="宋体" w:hAnsi="宋体" w:cs="宋体"/>
          <w:color w:val="auto"/>
          <w:szCs w:val="21"/>
          <w:highlight w:val="none"/>
        </w:rPr>
        <w:t>其</w:t>
      </w:r>
      <w:r>
        <w:rPr>
          <w:rFonts w:hint="eastAsia" w:ascii="宋体" w:hAnsi="宋体" w:cs="宋体"/>
          <w:color w:val="auto"/>
          <w:szCs w:val="21"/>
          <w:highlight w:val="none"/>
          <w:lang w:eastAsia="zh-TW"/>
        </w:rPr>
        <w:t>授权代表签字</w:t>
      </w:r>
      <w:r>
        <w:rPr>
          <w:rFonts w:hint="eastAsia" w:ascii="宋体" w:hAnsi="宋体" w:cs="宋体"/>
          <w:color w:val="auto"/>
          <w:szCs w:val="21"/>
          <w:highlight w:val="none"/>
        </w:rPr>
        <w:t>或盖章</w:t>
      </w:r>
      <w:r>
        <w:rPr>
          <w:rFonts w:hint="eastAsia" w:ascii="宋体" w:hAnsi="宋体" w:cs="宋体"/>
          <w:color w:val="auto"/>
          <w:szCs w:val="21"/>
          <w:highlight w:val="none"/>
          <w:lang w:eastAsia="zh-TW"/>
        </w:rPr>
        <w:t>的书面形式作出。</w:t>
      </w:r>
    </w:p>
    <w:p>
      <w:pPr>
        <w:numPr>
          <w:ilvl w:val="1"/>
          <w:numId w:val="37"/>
        </w:numPr>
        <w:autoSpaceDE w:val="0"/>
        <w:autoSpaceDN w:val="0"/>
        <w:adjustRightInd w:val="0"/>
        <w:snapToGrid w:val="0"/>
        <w:spacing w:line="360" w:lineRule="auto"/>
        <w:rPr>
          <w:rFonts w:ascii="宋体" w:hAnsi="宋体" w:cs="宋体"/>
          <w:color w:val="auto"/>
          <w:szCs w:val="21"/>
          <w:highlight w:val="none"/>
          <w:lang w:eastAsia="zh-TW"/>
        </w:rPr>
      </w:pPr>
      <w:r>
        <w:rPr>
          <w:rFonts w:hint="eastAsia" w:ascii="宋体" w:hAnsi="宋体" w:cs="宋体"/>
          <w:color w:val="auto"/>
          <w:szCs w:val="21"/>
          <w:highlight w:val="none"/>
          <w:lang w:eastAsia="zh-TW"/>
        </w:rPr>
        <w:t>投标人的澄清文件是其投标文件的组成部分。</w:t>
      </w:r>
    </w:p>
    <w:p>
      <w:pPr>
        <w:numPr>
          <w:ilvl w:val="0"/>
          <w:numId w:val="37"/>
        </w:numPr>
        <w:autoSpaceDE w:val="0"/>
        <w:autoSpaceDN w:val="0"/>
        <w:adjustRightInd w:val="0"/>
        <w:snapToGrid w:val="0"/>
        <w:spacing w:line="360" w:lineRule="auto"/>
        <w:outlineLvl w:val="0"/>
        <w:rPr>
          <w:rFonts w:hint="eastAsia" w:ascii="宋体" w:hAnsi="宋体"/>
          <w:b/>
          <w:bCs/>
          <w:color w:val="auto"/>
          <w:szCs w:val="21"/>
          <w:highlight w:val="none"/>
        </w:rPr>
      </w:pPr>
      <w:bookmarkStart w:id="71" w:name="_Toc355879698"/>
      <w:bookmarkStart w:id="72" w:name="_Toc9476"/>
      <w:r>
        <w:rPr>
          <w:rFonts w:hint="eastAsia" w:ascii="宋体" w:hAnsi="宋体"/>
          <w:b/>
          <w:bCs/>
          <w:color w:val="auto"/>
          <w:szCs w:val="21"/>
          <w:highlight w:val="none"/>
        </w:rPr>
        <w:t>投标文件详细评价</w:t>
      </w:r>
      <w:bookmarkEnd w:id="71"/>
      <w:bookmarkEnd w:id="72"/>
    </w:p>
    <w:p>
      <w:pPr>
        <w:numPr>
          <w:ilvl w:val="1"/>
          <w:numId w:val="37"/>
        </w:numPr>
        <w:autoSpaceDE w:val="0"/>
        <w:autoSpaceDN w:val="0"/>
        <w:adjustRightInd w:val="0"/>
        <w:snapToGrid w:val="0"/>
        <w:spacing w:line="360" w:lineRule="auto"/>
        <w:rPr>
          <w:rFonts w:ascii="宋体" w:hAnsi="宋体" w:cs="黑体"/>
          <w:b/>
          <w:bCs/>
          <w:color w:val="auto"/>
          <w:szCs w:val="21"/>
          <w:highlight w:val="none"/>
        </w:rPr>
      </w:pPr>
      <w:r>
        <w:rPr>
          <w:rFonts w:hint="eastAsia" w:ascii="宋体" w:hAnsi="宋体"/>
          <w:color w:val="auto"/>
          <w:szCs w:val="21"/>
          <w:highlight w:val="none"/>
        </w:rPr>
        <w:t>评</w:t>
      </w:r>
      <w:r>
        <w:rPr>
          <w:rFonts w:hint="eastAsia" w:ascii="宋体" w:hAnsi="宋体" w:cs="宋体"/>
          <w:color w:val="auto"/>
          <w:szCs w:val="21"/>
          <w:highlight w:val="none"/>
          <w:lang w:eastAsia="zh-TW"/>
        </w:rPr>
        <w:t>标委员会将</w:t>
      </w:r>
      <w:r>
        <w:rPr>
          <w:rFonts w:hint="eastAsia" w:ascii="宋体" w:hAnsi="宋体" w:cs="宋体"/>
          <w:color w:val="auto"/>
          <w:szCs w:val="21"/>
          <w:highlight w:val="none"/>
        </w:rPr>
        <w:t>对通过</w:t>
      </w:r>
      <w:r>
        <w:rPr>
          <w:rFonts w:hint="eastAsia" w:ascii="宋体" w:hAnsi="宋体" w:cs="宋体"/>
          <w:color w:val="auto"/>
          <w:szCs w:val="21"/>
          <w:highlight w:val="none"/>
          <w:lang w:eastAsia="zh-TW"/>
        </w:rPr>
        <w:t>资格性、符合性审查的投标</w:t>
      </w:r>
      <w:r>
        <w:rPr>
          <w:rFonts w:hint="eastAsia" w:ascii="宋体" w:hAnsi="宋体" w:cs="宋体"/>
          <w:color w:val="auto"/>
          <w:szCs w:val="21"/>
          <w:highlight w:val="none"/>
        </w:rPr>
        <w:t>文件</w:t>
      </w:r>
      <w:r>
        <w:rPr>
          <w:rFonts w:hint="eastAsia" w:ascii="宋体" w:hAnsi="宋体" w:cs="宋体"/>
          <w:color w:val="auto"/>
          <w:szCs w:val="21"/>
          <w:highlight w:val="none"/>
          <w:lang w:eastAsia="zh-TW"/>
        </w:rPr>
        <w:t>进行</w:t>
      </w:r>
      <w:r>
        <w:rPr>
          <w:rFonts w:hint="eastAsia" w:ascii="宋体" w:hAnsi="宋体" w:cs="宋体"/>
          <w:color w:val="auto"/>
          <w:szCs w:val="21"/>
          <w:highlight w:val="none"/>
        </w:rPr>
        <w:t>详细</w:t>
      </w:r>
      <w:r>
        <w:rPr>
          <w:rFonts w:hint="eastAsia" w:ascii="宋体" w:hAnsi="宋体" w:cs="宋体"/>
          <w:color w:val="auto"/>
          <w:szCs w:val="21"/>
          <w:highlight w:val="none"/>
          <w:lang w:eastAsia="zh-TW"/>
        </w:rPr>
        <w:t>评价和比较</w:t>
      </w:r>
      <w:r>
        <w:rPr>
          <w:rFonts w:hint="eastAsia" w:ascii="宋体" w:hAnsi="宋体" w:cs="宋体"/>
          <w:color w:val="auto"/>
          <w:szCs w:val="21"/>
          <w:highlight w:val="none"/>
        </w:rPr>
        <w:t>。</w:t>
      </w:r>
    </w:p>
    <w:p>
      <w:pPr>
        <w:numPr>
          <w:ilvl w:val="0"/>
          <w:numId w:val="37"/>
        </w:numPr>
        <w:autoSpaceDE w:val="0"/>
        <w:autoSpaceDN w:val="0"/>
        <w:adjustRightInd w:val="0"/>
        <w:snapToGrid w:val="0"/>
        <w:spacing w:line="360" w:lineRule="auto"/>
        <w:outlineLvl w:val="0"/>
        <w:rPr>
          <w:rFonts w:hint="eastAsia" w:ascii="宋体" w:hAnsi="宋体"/>
          <w:b/>
          <w:bCs/>
          <w:color w:val="auto"/>
          <w:szCs w:val="21"/>
          <w:highlight w:val="none"/>
        </w:rPr>
      </w:pPr>
      <w:bookmarkStart w:id="73" w:name="_Toc16637"/>
      <w:bookmarkStart w:id="74" w:name="_Toc355879699"/>
      <w:r>
        <w:rPr>
          <w:rFonts w:hint="eastAsia" w:ascii="宋体" w:hAnsi="宋体"/>
          <w:b/>
          <w:bCs/>
          <w:color w:val="auto"/>
          <w:szCs w:val="21"/>
          <w:highlight w:val="none"/>
        </w:rPr>
        <w:t>定标原则与授标</w:t>
      </w:r>
      <w:bookmarkEnd w:id="73"/>
      <w:bookmarkEnd w:id="74"/>
    </w:p>
    <w:p>
      <w:pPr>
        <w:numPr>
          <w:ilvl w:val="1"/>
          <w:numId w:val="37"/>
        </w:numPr>
        <w:autoSpaceDE w:val="0"/>
        <w:autoSpaceDN w:val="0"/>
        <w:adjustRightInd w:val="0"/>
        <w:snapToGrid w:val="0"/>
        <w:spacing w:line="360" w:lineRule="auto"/>
        <w:rPr>
          <w:rFonts w:hint="eastAsia" w:ascii="宋体" w:hAnsi="宋体" w:cs="黑体"/>
          <w:b/>
          <w:bCs/>
          <w:color w:val="auto"/>
          <w:szCs w:val="21"/>
          <w:highlight w:val="none"/>
        </w:rPr>
      </w:pPr>
      <w:r>
        <w:rPr>
          <w:rFonts w:hint="eastAsia" w:ascii="宋体" w:hAnsi="宋体"/>
          <w:color w:val="auto"/>
          <w:szCs w:val="21"/>
          <w:highlight w:val="none"/>
        </w:rPr>
        <w:t>评标委员会按照招标文件确定的评标方法、步骤、标准，对投标文件进行评审，提出书面评标报告。</w:t>
      </w:r>
    </w:p>
    <w:p>
      <w:pPr>
        <w:numPr>
          <w:ilvl w:val="1"/>
          <w:numId w:val="37"/>
        </w:numPr>
        <w:autoSpaceDE w:val="0"/>
        <w:autoSpaceDN w:val="0"/>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采用综合评分法的，按评审后得分由高到低顺序排列。得分相同的，按投标报价由低到高顺序排列。得分且投标报价相同的，按技术指标优劣顺序排列。除</w:t>
      </w:r>
      <w:r>
        <w:rPr>
          <w:rFonts w:hint="eastAsia" w:ascii="宋体" w:hAnsi="宋体"/>
          <w:b/>
          <w:color w:val="auto"/>
          <w:szCs w:val="21"/>
          <w:highlight w:val="none"/>
        </w:rPr>
        <w:t>投标资料表</w:t>
      </w:r>
      <w:r>
        <w:rPr>
          <w:rFonts w:hint="eastAsia" w:ascii="宋体" w:hAnsi="宋体"/>
          <w:color w:val="auto"/>
          <w:szCs w:val="21"/>
          <w:highlight w:val="none"/>
        </w:rPr>
        <w:t>另有规定的，推荐综合得分排名第一的投标人为第一中标候选人，排名第二的投标人为第二中标候选人。</w:t>
      </w:r>
    </w:p>
    <w:p>
      <w:pPr>
        <w:numPr>
          <w:ilvl w:val="1"/>
          <w:numId w:val="37"/>
        </w:numPr>
        <w:autoSpaceDE w:val="0"/>
        <w:autoSpaceDN w:val="0"/>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采用</w:t>
      </w:r>
      <w:r>
        <w:rPr>
          <w:rFonts w:hint="eastAsia" w:ascii="宋体" w:hAnsi="宋体" w:cs="宋体"/>
          <w:color w:val="auto"/>
          <w:szCs w:val="21"/>
          <w:highlight w:val="none"/>
          <w:lang w:eastAsia="zh-TW"/>
        </w:rPr>
        <w:t>最低评标价法</w:t>
      </w:r>
      <w:r>
        <w:rPr>
          <w:rFonts w:hint="eastAsia" w:ascii="宋体" w:hAnsi="宋体" w:cs="宋体"/>
          <w:color w:val="auto"/>
          <w:szCs w:val="21"/>
          <w:highlight w:val="none"/>
        </w:rPr>
        <w:t>的，</w:t>
      </w:r>
      <w:r>
        <w:rPr>
          <w:rFonts w:hint="eastAsia" w:ascii="宋体" w:hAnsi="宋体" w:cs="宋体"/>
          <w:color w:val="auto"/>
          <w:szCs w:val="21"/>
          <w:highlight w:val="none"/>
          <w:lang w:eastAsia="zh-TW"/>
        </w:rPr>
        <w:t>按投标报价由低到高顺序排列。投标报价相同的，按技术指标优劣顺序排列。评标委员会认为，排在前面的中标候选人的最低投标价或者某些分项报价明显不合理或者低于成本，有可能影响商品质量和不能诚信履约的，应当要求其在规定的期限内提供书面文件予以解释说明，并提交相关证明材料；否则，评标委员会可以取消该投标人的中标候选资格，按顺序由排在后面的中标候选人递补，以此类推。</w:t>
      </w:r>
    </w:p>
    <w:p>
      <w:pPr>
        <w:numPr>
          <w:ilvl w:val="1"/>
          <w:numId w:val="37"/>
        </w:numPr>
        <w:autoSpaceDE w:val="0"/>
        <w:autoSpaceDN w:val="0"/>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采用性价比法的，按商数得分由高到低顺序排列。商数得分相同的，按投标报价由低到高顺序排列。商数得分且投标报价相同的，按技术指标优劣顺序排列。</w:t>
      </w:r>
    </w:p>
    <w:p>
      <w:pPr>
        <w:numPr>
          <w:ilvl w:val="1"/>
          <w:numId w:val="37"/>
        </w:numPr>
        <w:autoSpaceDE w:val="0"/>
        <w:autoSpaceDN w:val="0"/>
        <w:adjustRightInd w:val="0"/>
        <w:snapToGrid w:val="0"/>
        <w:spacing w:line="360" w:lineRule="auto"/>
        <w:rPr>
          <w:rFonts w:hint="eastAsia" w:ascii="宋体" w:hAnsi="宋体"/>
          <w:color w:val="auto"/>
          <w:szCs w:val="21"/>
          <w:highlight w:val="none"/>
        </w:rPr>
      </w:pPr>
      <w:r>
        <w:rPr>
          <w:rFonts w:ascii="宋体" w:hAnsi="宋体"/>
          <w:color w:val="auto"/>
          <w:szCs w:val="21"/>
          <w:highlight w:val="none"/>
        </w:rPr>
        <w:t>评标委员会提</w:t>
      </w:r>
      <w:r>
        <w:rPr>
          <w:rFonts w:hint="eastAsia" w:ascii="宋体" w:hAnsi="宋体"/>
          <w:color w:val="auto"/>
          <w:szCs w:val="21"/>
          <w:highlight w:val="none"/>
        </w:rPr>
        <w:t>交</w:t>
      </w:r>
      <w:r>
        <w:rPr>
          <w:rFonts w:ascii="宋体" w:hAnsi="宋体"/>
          <w:color w:val="auto"/>
          <w:szCs w:val="21"/>
          <w:highlight w:val="none"/>
        </w:rPr>
        <w:t>评</w:t>
      </w:r>
      <w:r>
        <w:rPr>
          <w:rFonts w:hint="eastAsia" w:ascii="宋体" w:hAnsi="宋体"/>
          <w:color w:val="auto"/>
          <w:szCs w:val="21"/>
          <w:highlight w:val="none"/>
        </w:rPr>
        <w:t>标</w:t>
      </w:r>
      <w:r>
        <w:rPr>
          <w:rFonts w:ascii="宋体" w:hAnsi="宋体"/>
          <w:color w:val="auto"/>
          <w:szCs w:val="21"/>
          <w:highlight w:val="none"/>
        </w:rPr>
        <w:t>报告和推荐中标意见报</w:t>
      </w:r>
      <w:r>
        <w:rPr>
          <w:rFonts w:hint="eastAsia" w:ascii="宋体" w:hAnsi="宋体"/>
          <w:color w:val="auto"/>
          <w:szCs w:val="21"/>
          <w:highlight w:val="none"/>
        </w:rPr>
        <w:t>招标人确认，招标人在收到评标报告后的法定时间内，按照评标报告中推荐的中标候选人顺序确定中标人，也可以事先授权评标委员会直接确定中标人。确认后招标代理机构将在刊登本项目招标公告的法定媒体上</w:t>
      </w:r>
      <w:r>
        <w:rPr>
          <w:rFonts w:ascii="宋体" w:hAnsi="宋体"/>
          <w:color w:val="auto"/>
          <w:szCs w:val="21"/>
          <w:highlight w:val="none"/>
        </w:rPr>
        <w:t>发</w:t>
      </w:r>
      <w:r>
        <w:rPr>
          <w:rFonts w:hint="eastAsia" w:ascii="宋体" w:hAnsi="宋体"/>
          <w:color w:val="auto"/>
          <w:szCs w:val="21"/>
          <w:highlight w:val="none"/>
        </w:rPr>
        <w:t>布中标公告。不在中标名单之列者即为未中标人，招标代理机构不再以其他方式另行通知。</w:t>
      </w:r>
    </w:p>
    <w:p>
      <w:pPr>
        <w:numPr>
          <w:ilvl w:val="1"/>
          <w:numId w:val="37"/>
        </w:numPr>
        <w:autoSpaceDE w:val="0"/>
        <w:autoSpaceDN w:val="0"/>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因不可抗力或自身原因不能履行政府采购合同的、不按要求与招标人签订政府采购合同、中标人放弃中标、中标资格被依法确认无效的，招标人可以与排位在中标人之后第一位的中标候选人签订政府采购合同，没有其他中标候选人的，应当重新组织采购活动。</w:t>
      </w:r>
    </w:p>
    <w:p>
      <w:pPr>
        <w:numPr>
          <w:ilvl w:val="1"/>
          <w:numId w:val="37"/>
        </w:numPr>
        <w:autoSpaceDE w:val="0"/>
        <w:autoSpaceDN w:val="0"/>
        <w:adjustRightInd w:val="0"/>
        <w:snapToGrid w:val="0"/>
        <w:spacing w:line="360" w:lineRule="auto"/>
        <w:rPr>
          <w:rFonts w:hint="eastAsia" w:ascii="宋体" w:hAnsi="宋体"/>
          <w:color w:val="auto"/>
          <w:szCs w:val="21"/>
          <w:highlight w:val="none"/>
        </w:rPr>
      </w:pPr>
      <w:r>
        <w:rPr>
          <w:rFonts w:ascii="宋体" w:hAnsi="宋体" w:cs="宋体"/>
          <w:color w:val="auto"/>
          <w:szCs w:val="21"/>
          <w:highlight w:val="none"/>
        </w:rPr>
        <w:t>在招标采购中，出现下列情形之一的，应予废标：</w:t>
      </w:r>
    </w:p>
    <w:p>
      <w:pPr>
        <w:tabs>
          <w:tab w:val="left" w:pos="851"/>
        </w:tabs>
        <w:snapToGrid w:val="0"/>
        <w:spacing w:line="360" w:lineRule="auto"/>
        <w:ind w:left="709"/>
        <w:rPr>
          <w:rFonts w:ascii="宋体" w:hAnsi="宋体" w:cs="宋体"/>
          <w:color w:val="auto"/>
          <w:szCs w:val="21"/>
          <w:highlight w:val="none"/>
        </w:rPr>
      </w:pPr>
      <w:r>
        <w:rPr>
          <w:rFonts w:hint="eastAsia" w:ascii="宋体" w:hAnsi="宋体" w:cs="宋体"/>
          <w:color w:val="auto"/>
          <w:szCs w:val="21"/>
          <w:highlight w:val="none"/>
        </w:rPr>
        <w:t>28.7.1</w:t>
      </w:r>
      <w:r>
        <w:rPr>
          <w:rFonts w:ascii="宋体" w:hAnsi="宋体" w:cs="宋体"/>
          <w:color w:val="auto"/>
          <w:szCs w:val="21"/>
          <w:highlight w:val="none"/>
        </w:rPr>
        <w:t>符合专业条件的供应商或者对</w:t>
      </w:r>
      <w:r>
        <w:rPr>
          <w:rFonts w:hint="eastAsia" w:ascii="宋体" w:hAnsi="宋体" w:cs="宋体"/>
          <w:color w:val="auto"/>
          <w:szCs w:val="21"/>
          <w:highlight w:val="none"/>
        </w:rPr>
        <w:t>招标</w:t>
      </w:r>
      <w:r>
        <w:rPr>
          <w:rFonts w:ascii="宋体" w:hAnsi="宋体" w:cs="宋体"/>
          <w:color w:val="auto"/>
          <w:szCs w:val="21"/>
          <w:highlight w:val="none"/>
        </w:rPr>
        <w:t>文件作实质响应的供应商不足三家的；</w:t>
      </w:r>
    </w:p>
    <w:p>
      <w:pPr>
        <w:tabs>
          <w:tab w:val="left" w:pos="851"/>
        </w:tabs>
        <w:snapToGrid w:val="0"/>
        <w:spacing w:line="360" w:lineRule="auto"/>
        <w:ind w:left="709"/>
        <w:rPr>
          <w:rFonts w:ascii="宋体" w:hAnsi="宋体" w:cs="宋体"/>
          <w:color w:val="auto"/>
          <w:szCs w:val="21"/>
          <w:highlight w:val="none"/>
        </w:rPr>
      </w:pPr>
      <w:r>
        <w:rPr>
          <w:rFonts w:hint="eastAsia" w:ascii="宋体" w:hAnsi="宋体" w:cs="宋体"/>
          <w:color w:val="auto"/>
          <w:szCs w:val="21"/>
          <w:highlight w:val="none"/>
        </w:rPr>
        <w:t>28.7.2</w:t>
      </w:r>
      <w:r>
        <w:rPr>
          <w:rFonts w:ascii="宋体" w:hAnsi="宋体" w:cs="宋体"/>
          <w:color w:val="auto"/>
          <w:szCs w:val="21"/>
          <w:highlight w:val="none"/>
        </w:rPr>
        <w:t>出现影响采购公正的违法、违规行为的；</w:t>
      </w:r>
    </w:p>
    <w:p>
      <w:pPr>
        <w:tabs>
          <w:tab w:val="left" w:pos="851"/>
        </w:tabs>
        <w:snapToGrid w:val="0"/>
        <w:spacing w:line="360" w:lineRule="auto"/>
        <w:ind w:left="709"/>
        <w:rPr>
          <w:rFonts w:ascii="宋体" w:hAnsi="宋体" w:cs="宋体"/>
          <w:color w:val="auto"/>
          <w:szCs w:val="21"/>
          <w:highlight w:val="none"/>
        </w:rPr>
      </w:pPr>
      <w:r>
        <w:rPr>
          <w:rFonts w:hint="eastAsia" w:ascii="宋体" w:hAnsi="宋体" w:cs="宋体"/>
          <w:color w:val="auto"/>
          <w:szCs w:val="21"/>
          <w:highlight w:val="none"/>
        </w:rPr>
        <w:t>28.7.3</w:t>
      </w:r>
      <w:r>
        <w:rPr>
          <w:rFonts w:ascii="宋体" w:hAnsi="宋体" w:cs="宋体"/>
          <w:color w:val="auto"/>
          <w:szCs w:val="21"/>
          <w:highlight w:val="none"/>
        </w:rPr>
        <w:t>投标人的报价均超过了采购预算，招标人不能支付的；</w:t>
      </w:r>
    </w:p>
    <w:p>
      <w:pPr>
        <w:tabs>
          <w:tab w:val="left" w:pos="851"/>
        </w:tabs>
        <w:snapToGrid w:val="0"/>
        <w:spacing w:line="360" w:lineRule="auto"/>
        <w:ind w:left="709"/>
        <w:rPr>
          <w:rFonts w:hint="eastAsia" w:ascii="宋体" w:hAnsi="宋体" w:cs="宋体"/>
          <w:color w:val="auto"/>
          <w:szCs w:val="21"/>
          <w:highlight w:val="none"/>
        </w:rPr>
      </w:pPr>
      <w:r>
        <w:rPr>
          <w:rFonts w:hint="eastAsia" w:ascii="宋体" w:hAnsi="宋体" w:cs="宋体"/>
          <w:color w:val="auto"/>
          <w:szCs w:val="21"/>
          <w:highlight w:val="none"/>
        </w:rPr>
        <w:t>28.7.4</w:t>
      </w:r>
      <w:r>
        <w:rPr>
          <w:rFonts w:ascii="宋体" w:hAnsi="宋体" w:cs="宋体"/>
          <w:color w:val="auto"/>
          <w:szCs w:val="21"/>
          <w:highlight w:val="none"/>
        </w:rPr>
        <w:t>因重大变故，采购任务取消的</w:t>
      </w:r>
      <w:r>
        <w:rPr>
          <w:rFonts w:hint="eastAsia" w:ascii="宋体" w:hAnsi="宋体" w:cs="宋体"/>
          <w:color w:val="auto"/>
          <w:szCs w:val="21"/>
          <w:highlight w:val="none"/>
        </w:rPr>
        <w:t>。</w:t>
      </w:r>
    </w:p>
    <w:p>
      <w:pPr>
        <w:numPr>
          <w:ilvl w:val="0"/>
          <w:numId w:val="37"/>
        </w:numPr>
        <w:autoSpaceDE w:val="0"/>
        <w:autoSpaceDN w:val="0"/>
        <w:adjustRightInd w:val="0"/>
        <w:snapToGrid w:val="0"/>
        <w:spacing w:line="360" w:lineRule="auto"/>
        <w:outlineLvl w:val="0"/>
        <w:rPr>
          <w:rFonts w:hint="eastAsia" w:ascii="宋体" w:hAnsi="宋体"/>
          <w:b/>
          <w:bCs/>
          <w:color w:val="auto"/>
          <w:szCs w:val="21"/>
          <w:highlight w:val="none"/>
        </w:rPr>
      </w:pPr>
      <w:bookmarkStart w:id="75" w:name="_Toc355879700"/>
      <w:bookmarkStart w:id="76" w:name="_Toc22214"/>
      <w:r>
        <w:rPr>
          <w:rFonts w:hint="eastAsia" w:ascii="宋体" w:hAnsi="宋体"/>
          <w:b/>
          <w:bCs/>
          <w:color w:val="auto"/>
          <w:szCs w:val="21"/>
          <w:highlight w:val="none"/>
        </w:rPr>
        <w:t>质疑与回复</w:t>
      </w:r>
      <w:bookmarkEnd w:id="75"/>
      <w:bookmarkEnd w:id="76"/>
    </w:p>
    <w:p>
      <w:pPr>
        <w:numPr>
          <w:ilvl w:val="1"/>
          <w:numId w:val="37"/>
        </w:numPr>
        <w:autoSpaceDE w:val="0"/>
        <w:autoSpaceDN w:val="0"/>
        <w:adjustRightInd w:val="0"/>
        <w:snapToGrid w:val="0"/>
        <w:spacing w:line="360" w:lineRule="auto"/>
        <w:rPr>
          <w:rFonts w:hint="eastAsia" w:ascii="宋体" w:hAnsi="宋体" w:cs="黑体"/>
          <w:b/>
          <w:bCs/>
          <w:color w:val="auto"/>
          <w:szCs w:val="21"/>
          <w:highlight w:val="none"/>
        </w:rPr>
      </w:pPr>
      <w:r>
        <w:rPr>
          <w:rFonts w:hint="eastAsia" w:ascii="宋体" w:hAnsi="宋体"/>
          <w:color w:val="auto"/>
          <w:szCs w:val="21"/>
          <w:highlight w:val="none"/>
        </w:rPr>
        <w:t>投标人有质疑时，应当在知道或者应知其权益受到损害之日起七个工作日内，以书面形式（加盖投标人公章）向</w:t>
      </w:r>
      <w:r>
        <w:rPr>
          <w:rFonts w:hint="eastAsia" w:ascii="宋体" w:hAnsi="宋体" w:cs="宋体"/>
          <w:color w:val="auto"/>
          <w:szCs w:val="21"/>
          <w:highlight w:val="none"/>
        </w:rPr>
        <w:t>招标采购单位</w:t>
      </w:r>
      <w:r>
        <w:rPr>
          <w:rFonts w:hint="eastAsia" w:ascii="宋体" w:hAnsi="宋体"/>
          <w:color w:val="auto"/>
          <w:szCs w:val="21"/>
          <w:highlight w:val="none"/>
        </w:rPr>
        <w:t>提交质疑书原件，逾期质疑无效。投标人以电话、传真或电邮形式提交的质疑属于无效质疑。</w:t>
      </w:r>
    </w:p>
    <w:p>
      <w:pPr>
        <w:numPr>
          <w:ilvl w:val="1"/>
          <w:numId w:val="37"/>
        </w:numPr>
        <w:autoSpaceDE w:val="0"/>
        <w:autoSpaceDN w:val="0"/>
        <w:adjustRightInd w:val="0"/>
        <w:snapToGrid w:val="0"/>
        <w:spacing w:line="360" w:lineRule="auto"/>
        <w:rPr>
          <w:rFonts w:hint="eastAsia" w:ascii="宋体" w:hAnsi="宋体" w:cs="黑体"/>
          <w:b/>
          <w:bCs/>
          <w:color w:val="auto"/>
          <w:szCs w:val="21"/>
          <w:highlight w:val="none"/>
        </w:rPr>
      </w:pPr>
      <w:r>
        <w:rPr>
          <w:rFonts w:hint="eastAsia" w:ascii="宋体" w:hAnsi="宋体"/>
          <w:color w:val="auto"/>
          <w:szCs w:val="21"/>
          <w:highlight w:val="none"/>
        </w:rPr>
        <w:t>质疑内容不得含有虚假、恶意成分。依据谁主张谁举证的原则，质疑者提供的质疑书应当包括下列主要内容：具体的质疑事项、事实依据及相关确凿的证明材料和注明事实的确切来源、投标人名称、联系人与联系电话、质疑时间，质疑书应当署名并由法定代表人或授权代表签字并加盖公章。</w:t>
      </w:r>
      <w:r>
        <w:rPr>
          <w:rFonts w:hint="eastAsia" w:ascii="宋体" w:hAnsi="宋体" w:cs="宋体"/>
          <w:color w:val="auto"/>
          <w:szCs w:val="21"/>
          <w:highlight w:val="none"/>
        </w:rPr>
        <w:t>招标采购单位</w:t>
      </w:r>
      <w:r>
        <w:rPr>
          <w:rFonts w:hint="eastAsia" w:ascii="宋体" w:hAnsi="宋体"/>
          <w:color w:val="auto"/>
          <w:szCs w:val="21"/>
          <w:highlight w:val="none"/>
        </w:rPr>
        <w:t>受理书面质疑书原件之日起，在规定的期限内作出答复。对于捏造事实、滥用维权扰乱采购秩序的恶意质疑者或举证不全查无实据被驳回次数在一年内达三次以上，将纳入不良行为记录名单并承担相应的法律责任。</w:t>
      </w:r>
    </w:p>
    <w:p>
      <w:pPr>
        <w:numPr>
          <w:ilvl w:val="1"/>
          <w:numId w:val="37"/>
        </w:numPr>
        <w:autoSpaceDE w:val="0"/>
        <w:autoSpaceDN w:val="0"/>
        <w:adjustRightInd w:val="0"/>
        <w:snapToGrid w:val="0"/>
        <w:spacing w:line="360" w:lineRule="auto"/>
        <w:rPr>
          <w:rFonts w:hint="eastAsia" w:ascii="宋体" w:hAnsi="宋体" w:cs="黑体"/>
          <w:b/>
          <w:bCs/>
          <w:color w:val="auto"/>
          <w:szCs w:val="21"/>
          <w:highlight w:val="none"/>
        </w:rPr>
      </w:pPr>
      <w:r>
        <w:rPr>
          <w:rFonts w:hint="eastAsia" w:ascii="宋体" w:hAnsi="宋体" w:cs="宋体"/>
          <w:color w:val="auto"/>
          <w:szCs w:val="21"/>
          <w:highlight w:val="none"/>
        </w:rPr>
        <w:t>招标采购单位</w:t>
      </w:r>
      <w:r>
        <w:rPr>
          <w:rFonts w:hint="eastAsia" w:ascii="宋体" w:hAnsi="宋体"/>
          <w:color w:val="auto"/>
          <w:szCs w:val="21"/>
          <w:highlight w:val="none"/>
        </w:rPr>
        <w:t>在收到供应商的有效书面质疑后七个工作日内作出答复，但答复的内容不涉及商业秘密，质疑供应商对招标人、招标代理机构的质疑答复不满意，或招标人、招标代理机构未在规定期限内作出答复的，可以在答复期满后十五个工作日内向监管部门提出投诉。</w:t>
      </w:r>
    </w:p>
    <w:p>
      <w:pPr>
        <w:numPr>
          <w:ilvl w:val="0"/>
          <w:numId w:val="37"/>
        </w:numPr>
        <w:autoSpaceDE w:val="0"/>
        <w:autoSpaceDN w:val="0"/>
        <w:adjustRightInd w:val="0"/>
        <w:snapToGrid w:val="0"/>
        <w:spacing w:line="360" w:lineRule="auto"/>
        <w:outlineLvl w:val="0"/>
        <w:rPr>
          <w:rFonts w:hint="eastAsia" w:ascii="宋体" w:hAnsi="宋体"/>
          <w:b/>
          <w:bCs/>
          <w:color w:val="auto"/>
          <w:szCs w:val="21"/>
          <w:highlight w:val="none"/>
        </w:rPr>
      </w:pPr>
      <w:bookmarkStart w:id="77" w:name="_Toc22337"/>
      <w:bookmarkStart w:id="78" w:name="_Toc355879701"/>
      <w:r>
        <w:rPr>
          <w:rFonts w:hint="eastAsia" w:ascii="宋体" w:hAnsi="宋体"/>
          <w:b/>
          <w:bCs/>
          <w:color w:val="auto"/>
          <w:szCs w:val="21"/>
          <w:highlight w:val="none"/>
        </w:rPr>
        <w:t>中标通知书</w:t>
      </w:r>
      <w:bookmarkEnd w:id="77"/>
      <w:bookmarkEnd w:id="78"/>
    </w:p>
    <w:p>
      <w:pPr>
        <w:numPr>
          <w:ilvl w:val="1"/>
          <w:numId w:val="37"/>
        </w:numPr>
        <w:autoSpaceDE w:val="0"/>
        <w:autoSpaceDN w:val="0"/>
        <w:adjustRightInd w:val="0"/>
        <w:snapToGrid w:val="0"/>
        <w:spacing w:line="360" w:lineRule="auto"/>
        <w:rPr>
          <w:rFonts w:hint="eastAsia" w:ascii="宋体" w:hAnsi="宋体" w:cs="黑体"/>
          <w:b/>
          <w:bCs/>
          <w:color w:val="auto"/>
          <w:szCs w:val="21"/>
          <w:highlight w:val="none"/>
        </w:rPr>
      </w:pPr>
      <w:r>
        <w:rPr>
          <w:rFonts w:hint="eastAsia" w:ascii="宋体" w:hAnsi="宋体" w:cs="宋体"/>
          <w:color w:val="auto"/>
          <w:szCs w:val="21"/>
          <w:highlight w:val="none"/>
          <w:lang w:eastAsia="zh-TW"/>
        </w:rPr>
        <w:t>中标人确定后</w:t>
      </w:r>
      <w:r>
        <w:rPr>
          <w:rFonts w:hint="eastAsia" w:ascii="宋体" w:hAnsi="宋体" w:cs="宋体"/>
          <w:color w:val="auto"/>
          <w:szCs w:val="21"/>
          <w:highlight w:val="none"/>
        </w:rPr>
        <w:t>，</w:t>
      </w:r>
      <w:r>
        <w:rPr>
          <w:rFonts w:hint="eastAsia" w:ascii="宋体" w:hAnsi="宋体" w:cs="宋体"/>
          <w:color w:val="auto"/>
          <w:szCs w:val="21"/>
          <w:highlight w:val="none"/>
          <w:lang w:eastAsia="zh-TW"/>
        </w:rPr>
        <w:t>招标代理机构将在</w:t>
      </w:r>
      <w:r>
        <w:rPr>
          <w:rFonts w:hint="eastAsia" w:ascii="宋体" w:hAnsi="宋体" w:cs="宋体"/>
          <w:color w:val="auto"/>
          <w:szCs w:val="21"/>
          <w:highlight w:val="none"/>
        </w:rPr>
        <w:t>招标信息</w:t>
      </w:r>
      <w:r>
        <w:rPr>
          <w:rFonts w:hint="eastAsia" w:ascii="宋体" w:hAnsi="宋体" w:cs="宋体"/>
          <w:color w:val="auto"/>
          <w:szCs w:val="21"/>
          <w:highlight w:val="none"/>
          <w:lang w:eastAsia="zh-TW"/>
        </w:rPr>
        <w:t>媒体上发布中标公告，并向中标人发出《中标通知书》</w:t>
      </w:r>
      <w:r>
        <w:rPr>
          <w:rFonts w:hint="eastAsia" w:ascii="宋体" w:hAnsi="宋体" w:cs="宋体"/>
          <w:color w:val="auto"/>
          <w:szCs w:val="21"/>
          <w:highlight w:val="none"/>
        </w:rPr>
        <w:t>，</w:t>
      </w:r>
      <w:r>
        <w:rPr>
          <w:rFonts w:hint="eastAsia" w:ascii="宋体" w:hAnsi="宋体"/>
          <w:color w:val="auto"/>
          <w:szCs w:val="21"/>
          <w:highlight w:val="none"/>
        </w:rPr>
        <w:t>向招标人及未中标人发出《招标结果通知书》，</w:t>
      </w:r>
      <w:r>
        <w:rPr>
          <w:rFonts w:hint="eastAsia" w:ascii="宋体" w:hAnsi="宋体" w:cs="宋体"/>
          <w:color w:val="auto"/>
          <w:szCs w:val="21"/>
          <w:highlight w:val="none"/>
          <w:lang w:eastAsia="zh-TW"/>
        </w:rPr>
        <w:t>《中标通知书》对中标人和招标人具有同等法律效力。</w:t>
      </w:r>
    </w:p>
    <w:p>
      <w:pPr>
        <w:numPr>
          <w:ilvl w:val="1"/>
          <w:numId w:val="37"/>
        </w:numPr>
        <w:autoSpaceDE w:val="0"/>
        <w:autoSpaceDN w:val="0"/>
        <w:adjustRightInd w:val="0"/>
        <w:snapToGrid w:val="0"/>
        <w:spacing w:line="360" w:lineRule="auto"/>
        <w:rPr>
          <w:rFonts w:hint="eastAsia" w:ascii="宋体" w:hAnsi="宋体" w:cs="黑体"/>
          <w:b/>
          <w:bCs/>
          <w:color w:val="auto"/>
          <w:szCs w:val="21"/>
          <w:highlight w:val="none"/>
        </w:rPr>
      </w:pPr>
      <w:r>
        <w:rPr>
          <w:rFonts w:hint="eastAsia" w:ascii="宋体" w:hAnsi="宋体"/>
          <w:color w:val="auto"/>
          <w:szCs w:val="21"/>
          <w:highlight w:val="none"/>
        </w:rPr>
        <w:t>《中标通知书》将作为授予合同资格的合法依据，是合同的一个组成部分。</w:t>
      </w:r>
    </w:p>
    <w:p>
      <w:pPr>
        <w:numPr>
          <w:ilvl w:val="0"/>
          <w:numId w:val="36"/>
        </w:numPr>
        <w:autoSpaceDE w:val="0"/>
        <w:autoSpaceDN w:val="0"/>
        <w:adjustRightInd w:val="0"/>
        <w:snapToGrid w:val="0"/>
        <w:spacing w:before="312" w:beforeLines="100" w:after="312" w:afterLines="100" w:line="360" w:lineRule="auto"/>
        <w:jc w:val="center"/>
        <w:outlineLvl w:val="0"/>
        <w:rPr>
          <w:rFonts w:hint="eastAsia" w:ascii="宋体" w:hAnsi="宋体"/>
          <w:b/>
          <w:color w:val="auto"/>
          <w:sz w:val="28"/>
          <w:szCs w:val="28"/>
          <w:highlight w:val="none"/>
          <w:lang w:eastAsia="zh-TW"/>
        </w:rPr>
      </w:pPr>
      <w:bookmarkStart w:id="79" w:name="_Toc21372"/>
      <w:bookmarkStart w:id="80" w:name="_Toc355879702"/>
      <w:r>
        <w:rPr>
          <w:rFonts w:hint="eastAsia" w:ascii="宋体" w:hAnsi="宋体"/>
          <w:b/>
          <w:color w:val="auto"/>
          <w:sz w:val="28"/>
          <w:szCs w:val="28"/>
          <w:highlight w:val="none"/>
          <w:lang w:eastAsia="zh-TW"/>
        </w:rPr>
        <w:t>授予合同</w:t>
      </w:r>
      <w:bookmarkEnd w:id="79"/>
      <w:bookmarkEnd w:id="80"/>
    </w:p>
    <w:p>
      <w:pPr>
        <w:numPr>
          <w:ilvl w:val="0"/>
          <w:numId w:val="37"/>
        </w:numPr>
        <w:autoSpaceDE w:val="0"/>
        <w:autoSpaceDN w:val="0"/>
        <w:adjustRightInd w:val="0"/>
        <w:snapToGrid w:val="0"/>
        <w:spacing w:line="360" w:lineRule="auto"/>
        <w:outlineLvl w:val="0"/>
        <w:rPr>
          <w:rFonts w:hint="eastAsia" w:ascii="宋体" w:hAnsi="宋体"/>
          <w:b/>
          <w:bCs/>
          <w:color w:val="auto"/>
          <w:szCs w:val="21"/>
          <w:highlight w:val="none"/>
        </w:rPr>
      </w:pPr>
      <w:bookmarkStart w:id="81" w:name="_Toc23608"/>
      <w:bookmarkStart w:id="82" w:name="_Toc355879703"/>
      <w:r>
        <w:rPr>
          <w:rFonts w:hint="eastAsia" w:ascii="宋体" w:hAnsi="宋体"/>
          <w:b/>
          <w:bCs/>
          <w:color w:val="auto"/>
          <w:szCs w:val="21"/>
          <w:highlight w:val="none"/>
        </w:rPr>
        <w:t>合同的订立</w:t>
      </w:r>
      <w:bookmarkEnd w:id="81"/>
      <w:bookmarkEnd w:id="82"/>
    </w:p>
    <w:p>
      <w:pPr>
        <w:numPr>
          <w:ilvl w:val="1"/>
          <w:numId w:val="37"/>
        </w:numPr>
        <w:autoSpaceDE w:val="0"/>
        <w:autoSpaceDN w:val="0"/>
        <w:adjustRightInd w:val="0"/>
        <w:snapToGrid w:val="0"/>
        <w:spacing w:line="360" w:lineRule="auto"/>
        <w:rPr>
          <w:rFonts w:hint="eastAsia" w:ascii="宋体" w:hAnsi="宋体" w:cs="黑体"/>
          <w:b/>
          <w:bCs/>
          <w:color w:val="auto"/>
          <w:szCs w:val="21"/>
          <w:highlight w:val="none"/>
        </w:rPr>
      </w:pPr>
      <w:r>
        <w:rPr>
          <w:rFonts w:hint="eastAsia" w:ascii="宋体" w:hAnsi="宋体" w:cs="宋体"/>
          <w:color w:val="auto"/>
          <w:szCs w:val="21"/>
          <w:highlight w:val="none"/>
        </w:rPr>
        <w:t>除非</w:t>
      </w:r>
      <w:r>
        <w:rPr>
          <w:rFonts w:hint="eastAsia" w:ascii="宋体" w:hAnsi="宋体" w:cs="宋体"/>
          <w:b/>
          <w:color w:val="auto"/>
          <w:szCs w:val="21"/>
          <w:highlight w:val="none"/>
        </w:rPr>
        <w:t>投标资料表</w:t>
      </w:r>
      <w:r>
        <w:rPr>
          <w:rFonts w:hint="eastAsia" w:ascii="宋体" w:hAnsi="宋体" w:cs="宋体"/>
          <w:color w:val="auto"/>
          <w:szCs w:val="21"/>
          <w:highlight w:val="none"/>
        </w:rPr>
        <w:t>另有规定，</w:t>
      </w:r>
      <w:r>
        <w:rPr>
          <w:rFonts w:hint="eastAsia" w:ascii="宋体" w:hAnsi="宋体" w:cs="宋体"/>
          <w:color w:val="auto"/>
          <w:szCs w:val="21"/>
          <w:highlight w:val="none"/>
          <w:lang w:eastAsia="zh-TW"/>
        </w:rPr>
        <w:t>招标人或者</w:t>
      </w:r>
      <w:r>
        <w:rPr>
          <w:rFonts w:hint="eastAsia" w:ascii="宋体" w:hAnsi="宋体" w:cs="宋体"/>
          <w:color w:val="auto"/>
          <w:szCs w:val="21"/>
          <w:highlight w:val="none"/>
        </w:rPr>
        <w:t>招标代理机构</w:t>
      </w:r>
      <w:r>
        <w:rPr>
          <w:rFonts w:hint="eastAsia" w:ascii="宋体" w:hAnsi="宋体" w:cs="宋体"/>
          <w:color w:val="auto"/>
          <w:szCs w:val="21"/>
          <w:highlight w:val="none"/>
          <w:lang w:eastAsia="zh-TW"/>
        </w:rPr>
        <w:t>应当自中标通知书发出之日起三十日内，按照招标文件和中标人投标文件的约定，与中标人签订书面合同。所签订的合同不得对招标文件和中标人投标文件作实质性修改</w:t>
      </w:r>
      <w:r>
        <w:rPr>
          <w:rFonts w:hint="eastAsia" w:ascii="宋体" w:hAnsi="宋体" w:cs="宋体"/>
          <w:color w:val="auto"/>
          <w:szCs w:val="21"/>
          <w:highlight w:val="none"/>
        </w:rPr>
        <w:t>。</w:t>
      </w:r>
    </w:p>
    <w:p>
      <w:pPr>
        <w:numPr>
          <w:ilvl w:val="1"/>
          <w:numId w:val="37"/>
        </w:numPr>
        <w:autoSpaceDE w:val="0"/>
        <w:autoSpaceDN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招标采购单位不得向中标人提出任何不合理的要求，作为签订合同的条件，不得与中标人私下订立背离合同实质性内容的协议。</w:t>
      </w:r>
    </w:p>
    <w:p>
      <w:pPr>
        <w:numPr>
          <w:ilvl w:val="0"/>
          <w:numId w:val="37"/>
        </w:numPr>
        <w:autoSpaceDE w:val="0"/>
        <w:autoSpaceDN w:val="0"/>
        <w:adjustRightInd w:val="0"/>
        <w:snapToGrid w:val="0"/>
        <w:spacing w:line="360" w:lineRule="auto"/>
        <w:outlineLvl w:val="0"/>
        <w:rPr>
          <w:rFonts w:hint="eastAsia" w:ascii="宋体" w:hAnsi="宋体"/>
          <w:b/>
          <w:bCs/>
          <w:color w:val="auto"/>
          <w:szCs w:val="21"/>
          <w:highlight w:val="none"/>
        </w:rPr>
      </w:pPr>
      <w:bookmarkStart w:id="83" w:name="_Toc9830"/>
      <w:bookmarkStart w:id="84" w:name="_Toc355879704"/>
      <w:r>
        <w:rPr>
          <w:rFonts w:hint="eastAsia" w:ascii="宋体" w:hAnsi="宋体"/>
          <w:b/>
          <w:bCs/>
          <w:color w:val="auto"/>
          <w:szCs w:val="21"/>
          <w:highlight w:val="none"/>
        </w:rPr>
        <w:t>合同的履行</w:t>
      </w:r>
      <w:bookmarkEnd w:id="83"/>
      <w:bookmarkEnd w:id="84"/>
    </w:p>
    <w:p>
      <w:pPr>
        <w:numPr>
          <w:ilvl w:val="1"/>
          <w:numId w:val="37"/>
        </w:numPr>
        <w:autoSpaceDE w:val="0"/>
        <w:autoSpaceDN w:val="0"/>
        <w:adjustRightInd w:val="0"/>
        <w:snapToGrid w:val="0"/>
        <w:spacing w:line="360" w:lineRule="auto"/>
        <w:jc w:val="left"/>
        <w:rPr>
          <w:rFonts w:hint="eastAsia" w:ascii="宋体" w:hAnsi="宋体" w:cs="黑体"/>
          <w:b/>
          <w:bCs/>
          <w:color w:val="auto"/>
          <w:szCs w:val="21"/>
          <w:highlight w:val="none"/>
        </w:rPr>
      </w:pPr>
      <w:r>
        <w:rPr>
          <w:rFonts w:hint="eastAsia" w:ascii="宋体" w:hAnsi="宋体" w:cs="宋体"/>
          <w:color w:val="auto"/>
          <w:szCs w:val="21"/>
          <w:highlight w:val="none"/>
          <w:lang w:eastAsia="zh-TW"/>
        </w:rPr>
        <w:t>合同订立后，合同各方不得擅自变更、中止或者终止合同。合同需要变更的，招标人应将有关合同变更内容，以书面形式报监管部门备案；因特殊情况需要中止或终止合同的，招标人应将中止或终止合同的理由以及相应措施，以书面形式报监管部门备案。</w:t>
      </w:r>
    </w:p>
    <w:p>
      <w:pPr>
        <w:numPr>
          <w:ilvl w:val="1"/>
          <w:numId w:val="37"/>
        </w:numPr>
        <w:autoSpaceDE w:val="0"/>
        <w:autoSpaceDN w:val="0"/>
        <w:adjustRightInd w:val="0"/>
        <w:snapToGrid w:val="0"/>
        <w:spacing w:line="360" w:lineRule="auto"/>
        <w:rPr>
          <w:rFonts w:hint="eastAsia" w:ascii="宋体" w:hAnsi="宋体" w:cs="黑体"/>
          <w:b/>
          <w:bCs/>
          <w:color w:val="auto"/>
          <w:szCs w:val="21"/>
          <w:highlight w:val="none"/>
        </w:rPr>
      </w:pPr>
      <w:r>
        <w:rPr>
          <w:rFonts w:hint="eastAsia" w:ascii="宋体" w:hAnsi="宋体" w:cs="宋体"/>
          <w:color w:val="auto"/>
          <w:szCs w:val="21"/>
          <w:highlight w:val="none"/>
          <w:lang w:eastAsia="zh-TW"/>
        </w:rPr>
        <w:t>合同履行中，招标人需追加与合同标的相同的货物、工程或者服务的，在不改变合同其他条款的前提下，可以与供应商签订补充合同，但所补充合同的采购金额不得超过原</w:t>
      </w:r>
      <w:r>
        <w:rPr>
          <w:rFonts w:hint="eastAsia" w:ascii="宋体" w:hAnsi="宋体" w:cs="宋体"/>
          <w:color w:val="auto"/>
          <w:szCs w:val="21"/>
          <w:highlight w:val="none"/>
        </w:rPr>
        <w:t>合同</w:t>
      </w:r>
      <w:r>
        <w:rPr>
          <w:rFonts w:hint="eastAsia" w:ascii="宋体" w:hAnsi="宋体" w:cs="宋体"/>
          <w:color w:val="auto"/>
          <w:szCs w:val="21"/>
          <w:highlight w:val="none"/>
          <w:lang w:eastAsia="zh-TW"/>
        </w:rPr>
        <w:t>采购金额的百分之十。签订补充合同的必须按规定备案。</w:t>
      </w:r>
    </w:p>
    <w:p>
      <w:pPr>
        <w:numPr>
          <w:ilvl w:val="0"/>
          <w:numId w:val="37"/>
        </w:numPr>
        <w:autoSpaceDE w:val="0"/>
        <w:autoSpaceDN w:val="0"/>
        <w:adjustRightInd w:val="0"/>
        <w:snapToGrid w:val="0"/>
        <w:spacing w:line="360" w:lineRule="auto"/>
        <w:outlineLvl w:val="0"/>
        <w:rPr>
          <w:rFonts w:hint="eastAsia" w:ascii="宋体" w:hAnsi="宋体"/>
          <w:b/>
          <w:bCs/>
          <w:color w:val="auto"/>
          <w:szCs w:val="21"/>
          <w:highlight w:val="none"/>
        </w:rPr>
      </w:pPr>
      <w:bookmarkStart w:id="85" w:name="_Toc17575"/>
      <w:bookmarkStart w:id="86" w:name="_Toc355879706"/>
      <w:r>
        <w:rPr>
          <w:rFonts w:hint="eastAsia" w:ascii="宋体" w:hAnsi="宋体"/>
          <w:b/>
          <w:bCs/>
          <w:color w:val="auto"/>
          <w:szCs w:val="21"/>
          <w:highlight w:val="none"/>
        </w:rPr>
        <w:t>履约保证金</w:t>
      </w:r>
      <w:bookmarkEnd w:id="85"/>
      <w:bookmarkEnd w:id="86"/>
    </w:p>
    <w:p>
      <w:pPr>
        <w:numPr>
          <w:ilvl w:val="1"/>
          <w:numId w:val="37"/>
        </w:numPr>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lang w:eastAsia="zh-TW"/>
        </w:rPr>
        <w:t>中标人应按照</w:t>
      </w:r>
      <w:r>
        <w:rPr>
          <w:rFonts w:hint="eastAsia" w:ascii="宋体" w:hAnsi="宋体" w:cs="宋体"/>
          <w:b/>
          <w:color w:val="auto"/>
          <w:szCs w:val="21"/>
          <w:highlight w:val="none"/>
        </w:rPr>
        <w:t>投标资料表</w:t>
      </w:r>
      <w:r>
        <w:rPr>
          <w:rFonts w:hint="eastAsia" w:ascii="宋体" w:hAnsi="宋体" w:cs="宋体"/>
          <w:color w:val="auto"/>
          <w:szCs w:val="21"/>
          <w:highlight w:val="none"/>
          <w:lang w:eastAsia="zh-TW"/>
        </w:rPr>
        <w:t>规定的</w:t>
      </w:r>
      <w:r>
        <w:rPr>
          <w:rFonts w:hint="eastAsia" w:ascii="宋体" w:hAnsi="宋体" w:cs="宋体"/>
          <w:color w:val="auto"/>
          <w:szCs w:val="21"/>
          <w:highlight w:val="none"/>
        </w:rPr>
        <w:t>金额，</w:t>
      </w:r>
      <w:r>
        <w:rPr>
          <w:rFonts w:hint="eastAsia" w:ascii="宋体" w:hAnsi="宋体" w:cs="宋体"/>
          <w:color w:val="auto"/>
          <w:szCs w:val="21"/>
          <w:highlight w:val="none"/>
          <w:lang w:eastAsia="zh-TW"/>
        </w:rPr>
        <w:t>采用招标人可以接受的其他形式向招标人提交履约保证金。</w:t>
      </w:r>
    </w:p>
    <w:p>
      <w:pPr>
        <w:numPr>
          <w:ilvl w:val="0"/>
          <w:numId w:val="37"/>
        </w:numPr>
        <w:autoSpaceDE w:val="0"/>
        <w:autoSpaceDN w:val="0"/>
        <w:adjustRightInd w:val="0"/>
        <w:snapToGrid w:val="0"/>
        <w:spacing w:line="360" w:lineRule="auto"/>
        <w:outlineLvl w:val="0"/>
        <w:rPr>
          <w:rFonts w:hint="eastAsia" w:ascii="宋体" w:hAnsi="宋体"/>
          <w:b/>
          <w:bCs/>
          <w:color w:val="auto"/>
          <w:szCs w:val="21"/>
          <w:highlight w:val="none"/>
        </w:rPr>
      </w:pPr>
      <w:bookmarkStart w:id="87" w:name="_Toc13750"/>
      <w:bookmarkStart w:id="88" w:name="_Toc355879707"/>
      <w:r>
        <w:rPr>
          <w:rFonts w:hint="eastAsia" w:ascii="宋体" w:hAnsi="宋体"/>
          <w:b/>
          <w:bCs/>
          <w:color w:val="auto"/>
          <w:szCs w:val="21"/>
          <w:highlight w:val="none"/>
        </w:rPr>
        <w:t>招标代理服务费</w:t>
      </w:r>
      <w:bookmarkEnd w:id="87"/>
      <w:bookmarkEnd w:id="88"/>
    </w:p>
    <w:p>
      <w:pPr>
        <w:numPr>
          <w:ilvl w:val="1"/>
          <w:numId w:val="37"/>
        </w:numPr>
        <w:autoSpaceDE w:val="0"/>
        <w:autoSpaceDN w:val="0"/>
        <w:adjustRightInd w:val="0"/>
        <w:snapToGrid w:val="0"/>
        <w:spacing w:line="360" w:lineRule="auto"/>
        <w:rPr>
          <w:rFonts w:hint="eastAsia" w:ascii="宋体" w:hAnsi="宋体" w:cs="黑体"/>
          <w:b/>
          <w:bCs/>
          <w:color w:val="auto"/>
          <w:szCs w:val="21"/>
          <w:highlight w:val="none"/>
        </w:rPr>
      </w:pPr>
      <w:r>
        <w:rPr>
          <w:rFonts w:hint="eastAsia" w:ascii="宋体" w:hAnsi="宋体" w:cs="宋体"/>
          <w:color w:val="auto"/>
          <w:szCs w:val="21"/>
          <w:highlight w:val="none"/>
        </w:rPr>
        <w:t>中标人应按照招标文件</w:t>
      </w:r>
      <w:r>
        <w:rPr>
          <w:rFonts w:hint="eastAsia" w:ascii="宋体" w:hAnsi="宋体" w:cs="宋体"/>
          <w:b/>
          <w:color w:val="auto"/>
          <w:szCs w:val="21"/>
          <w:highlight w:val="none"/>
        </w:rPr>
        <w:t>投标资料表</w:t>
      </w:r>
      <w:r>
        <w:rPr>
          <w:rFonts w:hint="eastAsia" w:ascii="宋体" w:hAnsi="宋体" w:cs="宋体"/>
          <w:color w:val="auto"/>
          <w:szCs w:val="21"/>
          <w:highlight w:val="none"/>
        </w:rPr>
        <w:t>中的规定缴纳招标代理服务费。否则，将没收其投标保证金。</w:t>
      </w:r>
    </w:p>
    <w:p>
      <w:pPr>
        <w:numPr>
          <w:ilvl w:val="1"/>
          <w:numId w:val="37"/>
        </w:numPr>
        <w:autoSpaceDE w:val="0"/>
        <w:autoSpaceDN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服务费按差额定率累进法计算。</w:t>
      </w:r>
    </w:p>
    <w:tbl>
      <w:tblPr>
        <w:tblStyle w:val="17"/>
        <w:tblW w:w="726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630"/>
        <w:gridCol w:w="363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81" w:hRule="atLeast"/>
          <w:jc w:val="center"/>
        </w:trPr>
        <w:tc>
          <w:tcPr>
            <w:tcW w:w="3630" w:type="dxa"/>
            <w:tcBorders>
              <w:tl2br w:val="single" w:color="auto" w:sz="4" w:space="0"/>
            </w:tcBorders>
            <w:vAlign w:val="top"/>
          </w:tcPr>
          <w:p>
            <w:pPr>
              <w:rPr>
                <w:rFonts w:hint="eastAsia" w:ascii="宋体" w:hAnsi="宋体"/>
                <w:color w:val="auto"/>
                <w:szCs w:val="21"/>
                <w:highlight w:val="none"/>
              </w:rPr>
            </w:pPr>
            <w:r>
              <w:rPr>
                <w:rFonts w:hint="eastAsia" w:ascii="宋体" w:hAnsi="宋体"/>
                <w:color w:val="auto"/>
                <w:szCs w:val="21"/>
                <w:highlight w:val="none"/>
              </w:rPr>
              <w:t xml:space="preserve">                  费率</w:t>
            </w:r>
          </w:p>
          <w:p>
            <w:pPr>
              <w:rPr>
                <w:rFonts w:hint="eastAsia" w:ascii="宋体" w:hAnsi="宋体"/>
                <w:color w:val="auto"/>
                <w:szCs w:val="21"/>
                <w:highlight w:val="none"/>
              </w:rPr>
            </w:pPr>
            <w:r>
              <w:rPr>
                <w:rFonts w:hint="eastAsia" w:ascii="宋体" w:hAnsi="宋体"/>
                <w:color w:val="auto"/>
                <w:szCs w:val="21"/>
                <w:highlight w:val="none"/>
              </w:rPr>
              <w:t>中标金额</w:t>
            </w:r>
          </w:p>
        </w:tc>
        <w:tc>
          <w:tcPr>
            <w:tcW w:w="3630"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服务招标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49" w:hRule="atLeast"/>
          <w:jc w:val="center"/>
        </w:trPr>
        <w:tc>
          <w:tcPr>
            <w:tcW w:w="3630"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100万元以下</w:t>
            </w:r>
          </w:p>
        </w:tc>
        <w:tc>
          <w:tcPr>
            <w:tcW w:w="3630" w:type="dxa"/>
            <w:vAlign w:val="center"/>
          </w:tcPr>
          <w:p>
            <w:pPr>
              <w:ind w:firstLine="210" w:firstLineChars="100"/>
              <w:jc w:val="center"/>
              <w:rPr>
                <w:rFonts w:hint="eastAsia" w:ascii="宋体" w:hAnsi="宋体"/>
                <w:color w:val="auto"/>
                <w:szCs w:val="21"/>
                <w:highlight w:val="none"/>
              </w:rPr>
            </w:pPr>
            <w:r>
              <w:rPr>
                <w:rFonts w:hint="eastAsia" w:ascii="宋体" w:hAnsi="宋体" w:cs="宋体"/>
                <w:color w:val="auto"/>
                <w:szCs w:val="21"/>
                <w:highlight w:val="none"/>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7" w:hRule="atLeast"/>
          <w:jc w:val="center"/>
        </w:trPr>
        <w:tc>
          <w:tcPr>
            <w:tcW w:w="3630"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100～500万元</w:t>
            </w:r>
          </w:p>
        </w:tc>
        <w:tc>
          <w:tcPr>
            <w:tcW w:w="3630" w:type="dxa"/>
            <w:vAlign w:val="center"/>
          </w:tcPr>
          <w:p>
            <w:pPr>
              <w:ind w:firstLine="210" w:firstLineChars="100"/>
              <w:jc w:val="center"/>
              <w:rPr>
                <w:rFonts w:hint="eastAsia" w:ascii="宋体" w:hAnsi="宋体"/>
                <w:color w:val="auto"/>
                <w:szCs w:val="21"/>
                <w:highlight w:val="none"/>
              </w:rPr>
            </w:pPr>
            <w:r>
              <w:rPr>
                <w:rFonts w:hint="eastAsia" w:ascii="宋体" w:hAnsi="宋体" w:cs="宋体"/>
                <w:color w:val="auto"/>
                <w:szCs w:val="21"/>
                <w:highlight w:val="none"/>
              </w:rPr>
              <w:t>0.8%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49" w:hRule="atLeast"/>
          <w:jc w:val="center"/>
        </w:trPr>
        <w:tc>
          <w:tcPr>
            <w:tcW w:w="3630"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500～1000万元</w:t>
            </w:r>
          </w:p>
        </w:tc>
        <w:tc>
          <w:tcPr>
            <w:tcW w:w="3630" w:type="dxa"/>
            <w:vAlign w:val="center"/>
          </w:tcPr>
          <w:p>
            <w:pPr>
              <w:ind w:firstLine="210" w:firstLineChars="100"/>
              <w:jc w:val="center"/>
              <w:rPr>
                <w:rFonts w:hint="eastAsia" w:ascii="宋体" w:hAnsi="宋体"/>
                <w:color w:val="auto"/>
                <w:szCs w:val="21"/>
                <w:highlight w:val="none"/>
              </w:rPr>
            </w:pPr>
            <w:r>
              <w:rPr>
                <w:rFonts w:hint="eastAsia" w:ascii="宋体" w:hAnsi="宋体" w:cs="宋体"/>
                <w:color w:val="auto"/>
                <w:szCs w:val="21"/>
                <w:highlight w:val="none"/>
              </w:rPr>
              <w:t>0.45%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7" w:hRule="atLeast"/>
          <w:jc w:val="center"/>
        </w:trPr>
        <w:tc>
          <w:tcPr>
            <w:tcW w:w="3630"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1000～5000万元</w:t>
            </w:r>
          </w:p>
        </w:tc>
        <w:tc>
          <w:tcPr>
            <w:tcW w:w="3630" w:type="dxa"/>
            <w:vAlign w:val="center"/>
          </w:tcPr>
          <w:p>
            <w:pPr>
              <w:ind w:firstLine="210" w:firstLineChars="100"/>
              <w:jc w:val="center"/>
              <w:rPr>
                <w:rFonts w:hint="eastAsia" w:ascii="宋体" w:hAnsi="宋体"/>
                <w:color w:val="auto"/>
                <w:szCs w:val="21"/>
                <w:highlight w:val="none"/>
              </w:rPr>
            </w:pPr>
            <w:r>
              <w:rPr>
                <w:rFonts w:hint="eastAsia" w:ascii="宋体" w:hAnsi="宋体" w:cs="宋体"/>
                <w:color w:val="auto"/>
                <w:szCs w:val="21"/>
                <w:highlight w:val="none"/>
              </w:rPr>
              <w:t>0.25%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49" w:hRule="atLeast"/>
          <w:jc w:val="center"/>
        </w:trPr>
        <w:tc>
          <w:tcPr>
            <w:tcW w:w="3630"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5000万元～1亿元</w:t>
            </w:r>
          </w:p>
        </w:tc>
        <w:tc>
          <w:tcPr>
            <w:tcW w:w="3630" w:type="dxa"/>
            <w:vAlign w:val="center"/>
          </w:tcPr>
          <w:p>
            <w:pPr>
              <w:ind w:firstLine="210" w:firstLineChars="100"/>
              <w:jc w:val="center"/>
              <w:rPr>
                <w:rFonts w:hint="eastAsia" w:ascii="宋体" w:hAnsi="宋体"/>
                <w:color w:val="auto"/>
                <w:szCs w:val="21"/>
                <w:highlight w:val="none"/>
              </w:rPr>
            </w:pPr>
            <w:r>
              <w:rPr>
                <w:rFonts w:hint="eastAsia" w:ascii="宋体" w:hAnsi="宋体" w:cs="宋体"/>
                <w:color w:val="auto"/>
                <w:szCs w:val="21"/>
                <w:highlight w:val="none"/>
              </w:rPr>
              <w:t>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7" w:hRule="atLeast"/>
          <w:jc w:val="center"/>
        </w:trPr>
        <w:tc>
          <w:tcPr>
            <w:tcW w:w="3630"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1～5亿元</w:t>
            </w:r>
          </w:p>
        </w:tc>
        <w:tc>
          <w:tcPr>
            <w:tcW w:w="3630"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0.05%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49" w:hRule="atLeast"/>
          <w:jc w:val="center"/>
        </w:trPr>
        <w:tc>
          <w:tcPr>
            <w:tcW w:w="3630"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5～10亿元</w:t>
            </w:r>
          </w:p>
        </w:tc>
        <w:tc>
          <w:tcPr>
            <w:tcW w:w="3630"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0.035%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7" w:hRule="atLeast"/>
          <w:jc w:val="center"/>
        </w:trPr>
        <w:tc>
          <w:tcPr>
            <w:tcW w:w="3630"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10～50亿元</w:t>
            </w:r>
          </w:p>
        </w:tc>
        <w:tc>
          <w:tcPr>
            <w:tcW w:w="3630" w:type="dxa"/>
            <w:vAlign w:val="center"/>
          </w:tcPr>
          <w:p>
            <w:pPr>
              <w:ind w:firstLine="210" w:firstLineChars="100"/>
              <w:jc w:val="center"/>
              <w:rPr>
                <w:rFonts w:hint="eastAsia" w:ascii="宋体" w:hAnsi="宋体"/>
                <w:color w:val="auto"/>
                <w:szCs w:val="21"/>
                <w:highlight w:val="none"/>
              </w:rPr>
            </w:pPr>
            <w:r>
              <w:rPr>
                <w:rFonts w:hint="eastAsia" w:ascii="宋体" w:hAnsi="宋体"/>
                <w:color w:val="auto"/>
                <w:szCs w:val="21"/>
                <w:highlight w:val="none"/>
              </w:rPr>
              <w:t>0.008%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49" w:hRule="atLeast"/>
          <w:jc w:val="center"/>
        </w:trPr>
        <w:tc>
          <w:tcPr>
            <w:tcW w:w="3630"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50～100亿元</w:t>
            </w:r>
          </w:p>
        </w:tc>
        <w:tc>
          <w:tcPr>
            <w:tcW w:w="3630" w:type="dxa"/>
            <w:vAlign w:val="center"/>
          </w:tcPr>
          <w:p>
            <w:pPr>
              <w:ind w:firstLine="210" w:firstLineChars="100"/>
              <w:jc w:val="center"/>
              <w:rPr>
                <w:rFonts w:hint="eastAsia" w:ascii="宋体" w:hAnsi="宋体"/>
                <w:color w:val="auto"/>
                <w:szCs w:val="21"/>
                <w:highlight w:val="none"/>
              </w:rPr>
            </w:pPr>
            <w:r>
              <w:rPr>
                <w:rFonts w:hint="eastAsia" w:ascii="宋体" w:hAnsi="宋体"/>
                <w:color w:val="auto"/>
                <w:szCs w:val="21"/>
                <w:highlight w:val="none"/>
              </w:rPr>
              <w:t>0.006%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8" w:hRule="atLeast"/>
          <w:jc w:val="center"/>
        </w:trPr>
        <w:tc>
          <w:tcPr>
            <w:tcW w:w="3630"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100亿以上</w:t>
            </w:r>
          </w:p>
        </w:tc>
        <w:tc>
          <w:tcPr>
            <w:tcW w:w="3630" w:type="dxa"/>
            <w:vAlign w:val="center"/>
          </w:tcPr>
          <w:p>
            <w:pPr>
              <w:ind w:firstLine="210" w:firstLineChars="100"/>
              <w:jc w:val="center"/>
              <w:rPr>
                <w:rFonts w:hint="eastAsia" w:ascii="宋体" w:hAnsi="宋体"/>
                <w:color w:val="auto"/>
                <w:szCs w:val="21"/>
                <w:highlight w:val="none"/>
              </w:rPr>
            </w:pPr>
            <w:r>
              <w:rPr>
                <w:rFonts w:hint="eastAsia" w:ascii="宋体" w:hAnsi="宋体"/>
                <w:color w:val="auto"/>
                <w:szCs w:val="21"/>
                <w:highlight w:val="none"/>
              </w:rPr>
              <w:t>0.004%</w:t>
            </w:r>
          </w:p>
        </w:tc>
      </w:tr>
    </w:tbl>
    <w:p>
      <w:pPr>
        <w:snapToGrid w:val="0"/>
        <w:spacing w:line="360" w:lineRule="auto"/>
        <w:ind w:left="378" w:leftChars="180" w:firstLine="210" w:firstLineChars="100"/>
        <w:rPr>
          <w:rFonts w:hint="eastAsia" w:ascii="宋体" w:hAnsi="宋体" w:cs="宋体"/>
          <w:color w:val="auto"/>
          <w:szCs w:val="21"/>
          <w:highlight w:val="none"/>
        </w:rPr>
      </w:pPr>
      <w:r>
        <w:rPr>
          <w:rFonts w:hint="eastAsia" w:ascii="宋体" w:hAnsi="宋体" w:cs="宋体"/>
          <w:color w:val="auto"/>
          <w:szCs w:val="21"/>
          <w:highlight w:val="none"/>
        </w:rPr>
        <w:t>例如：某服务招标中标金额为850万元，计算招标代理服务收费额如下：</w:t>
      </w:r>
    </w:p>
    <w:p>
      <w:pPr>
        <w:snapToGrid w:val="0"/>
        <w:spacing w:line="360" w:lineRule="auto"/>
        <w:ind w:left="315" w:hanging="315" w:hangingChars="150"/>
        <w:jc w:val="center"/>
        <w:rPr>
          <w:rFonts w:hint="eastAsia" w:ascii="宋体" w:hAnsi="宋体" w:cs="宋体"/>
          <w:color w:val="auto"/>
          <w:szCs w:val="21"/>
          <w:highlight w:val="none"/>
        </w:rPr>
      </w:pPr>
      <w:r>
        <w:rPr>
          <w:rFonts w:hint="eastAsia" w:ascii="宋体" w:hAnsi="宋体" w:cs="宋体"/>
          <w:color w:val="auto"/>
          <w:szCs w:val="21"/>
          <w:highlight w:val="none"/>
        </w:rPr>
        <w:t>100万元×1.5%=1.5万元</w:t>
      </w:r>
    </w:p>
    <w:p>
      <w:pPr>
        <w:snapToGrid w:val="0"/>
        <w:spacing w:line="360" w:lineRule="auto"/>
        <w:ind w:left="315" w:hanging="315" w:hangingChars="150"/>
        <w:jc w:val="center"/>
        <w:rPr>
          <w:rFonts w:hint="eastAsia" w:ascii="宋体" w:hAnsi="宋体" w:cs="宋体"/>
          <w:color w:val="auto"/>
          <w:szCs w:val="21"/>
          <w:highlight w:val="none"/>
        </w:rPr>
      </w:pPr>
      <w:r>
        <w:rPr>
          <w:rFonts w:hint="eastAsia" w:ascii="宋体" w:hAnsi="宋体" w:cs="宋体"/>
          <w:color w:val="auto"/>
          <w:szCs w:val="21"/>
          <w:highlight w:val="none"/>
        </w:rPr>
        <w:t>（500-100）万元×0.8%=3.2万元</w:t>
      </w:r>
    </w:p>
    <w:p>
      <w:pPr>
        <w:snapToGrid w:val="0"/>
        <w:spacing w:line="360" w:lineRule="auto"/>
        <w:ind w:left="315" w:hanging="315" w:hangingChars="150"/>
        <w:jc w:val="center"/>
        <w:rPr>
          <w:rFonts w:hint="eastAsia" w:ascii="宋体" w:hAnsi="宋体" w:cs="宋体"/>
          <w:color w:val="auto"/>
          <w:szCs w:val="21"/>
          <w:highlight w:val="none"/>
        </w:rPr>
      </w:pPr>
      <w:r>
        <w:rPr>
          <w:rFonts w:hint="eastAsia" w:ascii="宋体" w:hAnsi="宋体" w:cs="宋体"/>
          <w:color w:val="auto"/>
          <w:szCs w:val="21"/>
          <w:highlight w:val="none"/>
        </w:rPr>
        <w:t>（850-500）万元×0.45%=1.575万元</w:t>
      </w:r>
    </w:p>
    <w:p>
      <w:pPr>
        <w:snapToGrid w:val="0"/>
        <w:spacing w:line="360" w:lineRule="auto"/>
        <w:ind w:left="332" w:leftChars="158" w:firstLine="2520" w:firstLineChars="1200"/>
        <w:rPr>
          <w:rFonts w:hint="eastAsia" w:ascii="宋体" w:hAnsi="宋体" w:cs="宋体"/>
          <w:color w:val="auto"/>
          <w:szCs w:val="21"/>
          <w:highlight w:val="none"/>
        </w:rPr>
      </w:pPr>
      <w:r>
        <w:rPr>
          <w:rFonts w:hint="eastAsia" w:ascii="宋体" w:hAnsi="宋体" w:cs="宋体"/>
          <w:color w:val="auto"/>
          <w:szCs w:val="21"/>
          <w:highlight w:val="none"/>
        </w:rPr>
        <w:t>合计收费=1.5+3.2+1.575=6.275（万元）</w:t>
      </w:r>
    </w:p>
    <w:p>
      <w:pPr>
        <w:snapToGrid w:val="0"/>
        <w:spacing w:line="360" w:lineRule="auto"/>
        <w:jc w:val="center"/>
        <w:outlineLvl w:val="0"/>
        <w:rPr>
          <w:rFonts w:hint="eastAsia"/>
          <w:b/>
          <w:bCs/>
          <w:color w:val="auto"/>
          <w:sz w:val="28"/>
          <w:szCs w:val="28"/>
          <w:highlight w:val="none"/>
        </w:rPr>
      </w:pPr>
      <w:r>
        <w:rPr>
          <w:b/>
          <w:bCs/>
          <w:color w:val="auto"/>
          <w:sz w:val="28"/>
          <w:szCs w:val="28"/>
          <w:highlight w:val="none"/>
        </w:rPr>
        <w:br w:type="page"/>
      </w:r>
      <w:bookmarkStart w:id="89" w:name="_Toc355879708"/>
    </w:p>
    <w:p>
      <w:pPr>
        <w:snapToGrid w:val="0"/>
        <w:spacing w:line="360" w:lineRule="auto"/>
        <w:jc w:val="center"/>
        <w:outlineLvl w:val="0"/>
        <w:rPr>
          <w:rFonts w:hint="eastAsia"/>
          <w:b/>
          <w:bCs/>
          <w:color w:val="auto"/>
          <w:sz w:val="28"/>
          <w:szCs w:val="28"/>
          <w:highlight w:val="none"/>
        </w:rPr>
      </w:pPr>
    </w:p>
    <w:p>
      <w:pPr>
        <w:snapToGrid w:val="0"/>
        <w:spacing w:line="360" w:lineRule="auto"/>
        <w:jc w:val="center"/>
        <w:outlineLvl w:val="0"/>
        <w:rPr>
          <w:rFonts w:hint="eastAsia"/>
          <w:b/>
          <w:bCs/>
          <w:color w:val="auto"/>
          <w:sz w:val="28"/>
          <w:szCs w:val="28"/>
          <w:highlight w:val="none"/>
        </w:rPr>
      </w:pPr>
    </w:p>
    <w:p>
      <w:pPr>
        <w:snapToGrid w:val="0"/>
        <w:spacing w:line="360" w:lineRule="auto"/>
        <w:jc w:val="center"/>
        <w:outlineLvl w:val="0"/>
        <w:rPr>
          <w:rFonts w:hint="eastAsia"/>
          <w:b/>
          <w:bCs/>
          <w:color w:val="auto"/>
          <w:sz w:val="28"/>
          <w:szCs w:val="28"/>
          <w:highlight w:val="none"/>
        </w:rPr>
      </w:pPr>
    </w:p>
    <w:p>
      <w:pPr>
        <w:snapToGrid w:val="0"/>
        <w:spacing w:line="360" w:lineRule="auto"/>
        <w:jc w:val="center"/>
        <w:outlineLvl w:val="0"/>
        <w:rPr>
          <w:rFonts w:hint="eastAsia"/>
          <w:b/>
          <w:bCs/>
          <w:color w:val="auto"/>
          <w:sz w:val="28"/>
          <w:szCs w:val="28"/>
          <w:highlight w:val="none"/>
        </w:rPr>
      </w:pPr>
    </w:p>
    <w:p>
      <w:pPr>
        <w:snapToGrid w:val="0"/>
        <w:spacing w:line="360" w:lineRule="auto"/>
        <w:jc w:val="center"/>
        <w:outlineLvl w:val="0"/>
        <w:rPr>
          <w:rFonts w:hint="eastAsia"/>
          <w:b/>
          <w:bCs/>
          <w:color w:val="auto"/>
          <w:sz w:val="28"/>
          <w:szCs w:val="28"/>
          <w:highlight w:val="none"/>
        </w:rPr>
      </w:pPr>
    </w:p>
    <w:p>
      <w:pPr>
        <w:snapToGrid w:val="0"/>
        <w:spacing w:line="360" w:lineRule="auto"/>
        <w:jc w:val="center"/>
        <w:outlineLvl w:val="0"/>
        <w:rPr>
          <w:rFonts w:hint="eastAsia"/>
          <w:b/>
          <w:bCs/>
          <w:color w:val="auto"/>
          <w:sz w:val="28"/>
          <w:szCs w:val="28"/>
          <w:highlight w:val="none"/>
        </w:rPr>
      </w:pPr>
    </w:p>
    <w:p>
      <w:pPr>
        <w:snapToGrid w:val="0"/>
        <w:spacing w:line="360" w:lineRule="auto"/>
        <w:jc w:val="center"/>
        <w:outlineLvl w:val="0"/>
        <w:rPr>
          <w:rFonts w:hint="eastAsia"/>
          <w:b/>
          <w:bCs/>
          <w:color w:val="auto"/>
          <w:sz w:val="28"/>
          <w:szCs w:val="28"/>
          <w:highlight w:val="none"/>
        </w:rPr>
      </w:pPr>
    </w:p>
    <w:p>
      <w:pPr>
        <w:snapToGrid w:val="0"/>
        <w:spacing w:line="360" w:lineRule="auto"/>
        <w:jc w:val="center"/>
        <w:outlineLvl w:val="0"/>
        <w:rPr>
          <w:rFonts w:hint="eastAsia"/>
          <w:b/>
          <w:bCs/>
          <w:color w:val="auto"/>
          <w:sz w:val="28"/>
          <w:szCs w:val="28"/>
          <w:highlight w:val="none"/>
        </w:rPr>
      </w:pPr>
    </w:p>
    <w:p>
      <w:pPr>
        <w:snapToGrid w:val="0"/>
        <w:spacing w:line="360" w:lineRule="auto"/>
        <w:jc w:val="center"/>
        <w:outlineLvl w:val="0"/>
        <w:rPr>
          <w:rFonts w:hint="eastAsia"/>
          <w:b/>
          <w:bCs/>
          <w:color w:val="auto"/>
          <w:sz w:val="44"/>
          <w:szCs w:val="44"/>
          <w:highlight w:val="none"/>
        </w:rPr>
      </w:pPr>
      <w:bookmarkStart w:id="90" w:name="_Toc30857"/>
      <w:r>
        <w:rPr>
          <w:rFonts w:hint="eastAsia"/>
          <w:b/>
          <w:bCs/>
          <w:color w:val="auto"/>
          <w:sz w:val="44"/>
          <w:szCs w:val="44"/>
          <w:highlight w:val="none"/>
        </w:rPr>
        <w:t>第六章</w:t>
      </w:r>
      <w:bookmarkEnd w:id="89"/>
      <w:bookmarkEnd w:id="90"/>
    </w:p>
    <w:p>
      <w:pPr>
        <w:snapToGrid w:val="0"/>
        <w:spacing w:line="360" w:lineRule="auto"/>
        <w:jc w:val="center"/>
        <w:outlineLvl w:val="0"/>
        <w:rPr>
          <w:b/>
          <w:bCs/>
          <w:color w:val="auto"/>
          <w:sz w:val="44"/>
          <w:szCs w:val="44"/>
          <w:highlight w:val="none"/>
        </w:rPr>
      </w:pPr>
      <w:bookmarkStart w:id="91" w:name="_Toc16828"/>
      <w:bookmarkStart w:id="92" w:name="_Toc355879709"/>
      <w:r>
        <w:rPr>
          <w:rFonts w:hint="eastAsia"/>
          <w:b/>
          <w:bCs/>
          <w:color w:val="auto"/>
          <w:sz w:val="44"/>
          <w:szCs w:val="44"/>
          <w:highlight w:val="none"/>
        </w:rPr>
        <w:t>合同通用条款</w:t>
      </w:r>
      <w:bookmarkEnd w:id="91"/>
      <w:bookmarkEnd w:id="92"/>
    </w:p>
    <w:p>
      <w:pPr>
        <w:tabs>
          <w:tab w:val="left" w:pos="720"/>
        </w:tabs>
        <w:spacing w:line="360" w:lineRule="auto"/>
        <w:rPr>
          <w:rFonts w:hint="eastAsia" w:ascii="宋体" w:hAnsi="宋体"/>
          <w:b/>
          <w:color w:val="auto"/>
          <w:szCs w:val="21"/>
          <w:highlight w:val="none"/>
        </w:rPr>
      </w:pPr>
      <w:r>
        <w:rPr>
          <w:rFonts w:hint="eastAsia" w:ascii="黑体" w:hAnsi="宋体" w:eastAsia="黑体" w:cs="宋体"/>
          <w:b/>
          <w:color w:val="auto"/>
          <w:sz w:val="52"/>
          <w:szCs w:val="52"/>
          <w:highlight w:val="none"/>
          <w:lang w:eastAsia="zh-TW"/>
        </w:rPr>
        <w:br w:type="page"/>
      </w:r>
      <w:r>
        <w:rPr>
          <w:rFonts w:hint="eastAsia" w:ascii="宋体" w:hAnsi="宋体"/>
          <w:b/>
          <w:color w:val="auto"/>
          <w:szCs w:val="21"/>
          <w:highlight w:val="none"/>
        </w:rPr>
        <w:t>甲    方</w:t>
      </w:r>
      <w:r>
        <w:rPr>
          <w:rFonts w:hint="eastAsia" w:ascii="宋体" w:hAnsi="宋体" w:cs="宋体"/>
          <w:color w:val="auto"/>
          <w:szCs w:val="21"/>
          <w:highlight w:val="none"/>
        </w:rPr>
        <w:t>（招标人）</w:t>
      </w:r>
      <w:r>
        <w:rPr>
          <w:rFonts w:hint="eastAsia" w:ascii="宋体" w:hAnsi="宋体"/>
          <w:b/>
          <w:color w:val="auto"/>
          <w:szCs w:val="21"/>
          <w:highlight w:val="none"/>
        </w:rPr>
        <w:t>：</w:t>
      </w:r>
      <w:r>
        <w:rPr>
          <w:rFonts w:hint="eastAsia" w:ascii="宋体" w:hAnsi="宋体"/>
          <w:b/>
          <w:color w:val="auto"/>
          <w:szCs w:val="21"/>
          <w:highlight w:val="none"/>
          <w:u w:val="single"/>
        </w:rPr>
        <w:t xml:space="preserve">                 </w:t>
      </w:r>
    </w:p>
    <w:p>
      <w:pPr>
        <w:spacing w:line="360" w:lineRule="auto"/>
        <w:rPr>
          <w:rFonts w:hint="eastAsia" w:ascii="宋体" w:hAnsi="宋体"/>
          <w:color w:val="auto"/>
          <w:szCs w:val="21"/>
          <w:highlight w:val="none"/>
        </w:rPr>
      </w:pPr>
      <w:r>
        <w:rPr>
          <w:rFonts w:hint="eastAsia" w:ascii="宋体" w:hAnsi="宋体"/>
          <w:color w:val="auto"/>
          <w:szCs w:val="21"/>
          <w:highlight w:val="none"/>
        </w:rPr>
        <w:t>电    话：           　   传  真：           地  址：</w:t>
      </w:r>
    </w:p>
    <w:p>
      <w:pPr>
        <w:spacing w:line="360" w:lineRule="auto"/>
        <w:rPr>
          <w:rFonts w:hint="eastAsia" w:eastAsia="宋体"/>
          <w:color w:val="auto"/>
          <w:highlight w:val="none"/>
          <w:lang w:eastAsia="zh-CN"/>
        </w:rPr>
      </w:pPr>
      <w:r>
        <w:rPr>
          <w:rFonts w:hint="eastAsia" w:ascii="宋体" w:hAnsi="宋体"/>
          <w:b/>
          <w:color w:val="auto"/>
          <w:szCs w:val="21"/>
          <w:highlight w:val="none"/>
        </w:rPr>
        <w:t>乙    方</w:t>
      </w:r>
      <w:r>
        <w:rPr>
          <w:rFonts w:hint="eastAsia" w:ascii="宋体" w:hAnsi="宋体" w:cs="宋体"/>
          <w:color w:val="auto"/>
          <w:szCs w:val="21"/>
          <w:highlight w:val="none"/>
        </w:rPr>
        <w:t>（中标人）</w:t>
      </w:r>
      <w:r>
        <w:rPr>
          <w:rFonts w:hint="eastAsia" w:ascii="宋体" w:hAnsi="宋体"/>
          <w:b/>
          <w:color w:val="auto"/>
          <w:szCs w:val="21"/>
          <w:highlight w:val="none"/>
        </w:rPr>
        <w:t>：</w:t>
      </w:r>
      <w:r>
        <w:rPr>
          <w:rFonts w:hint="eastAsia" w:ascii="宋体" w:hAnsi="宋体"/>
          <w:b/>
          <w:color w:val="auto"/>
          <w:szCs w:val="21"/>
          <w:highlight w:val="none"/>
          <w:u w:val="single"/>
        </w:rPr>
        <w:t xml:space="preserve">                  </w:t>
      </w:r>
      <w:r>
        <w:rPr>
          <w:rFonts w:hint="eastAsia" w:ascii="宋体" w:hAnsi="宋体"/>
          <w:b/>
          <w:color w:val="auto"/>
          <w:szCs w:val="21"/>
          <w:highlight w:val="none"/>
        </w:rPr>
        <w:br w:type="textWrapping"/>
      </w:r>
      <w:r>
        <w:rPr>
          <w:rFonts w:hint="eastAsia" w:ascii="宋体" w:hAnsi="宋体"/>
          <w:color w:val="auto"/>
          <w:szCs w:val="21"/>
          <w:highlight w:val="none"/>
        </w:rPr>
        <w:t xml:space="preserve">电    话：                传  真：           地  址：   </w:t>
      </w:r>
    </w:p>
    <w:p>
      <w:pPr>
        <w:spacing w:line="360" w:lineRule="auto"/>
        <w:rPr>
          <w:rFonts w:hint="eastAsia" w:ascii="宋体" w:hAnsi="宋体"/>
          <w:color w:val="auto"/>
          <w:szCs w:val="21"/>
          <w:highlight w:val="none"/>
        </w:rPr>
      </w:pPr>
      <w:r>
        <w:rPr>
          <w:rFonts w:hint="eastAsia" w:ascii="宋体" w:hAnsi="宋体"/>
          <w:color w:val="auto"/>
          <w:szCs w:val="21"/>
          <w:highlight w:val="none"/>
        </w:rPr>
        <w:t xml:space="preserve">项目名称：                                   </w:t>
      </w:r>
      <w:r>
        <w:rPr>
          <w:rFonts w:hint="eastAsia" w:ascii="宋体" w:hAnsi="宋体" w:cs="宋体"/>
          <w:color w:val="auto"/>
          <w:szCs w:val="21"/>
          <w:highlight w:val="none"/>
        </w:rPr>
        <w:t>项目</w:t>
      </w:r>
      <w:r>
        <w:rPr>
          <w:rFonts w:hint="eastAsia" w:ascii="宋体" w:hAnsi="宋体"/>
          <w:color w:val="auto"/>
          <w:szCs w:val="21"/>
          <w:highlight w:val="none"/>
        </w:rPr>
        <w:t xml:space="preserve">编号：  </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根据 </w:t>
      </w:r>
      <w:r>
        <w:rPr>
          <w:rFonts w:hint="eastAsia" w:ascii="宋体" w:hAnsi="宋体"/>
          <w:color w:val="auto"/>
          <w:szCs w:val="21"/>
          <w:highlight w:val="none"/>
          <w:u w:val="single"/>
        </w:rPr>
        <w:t xml:space="preserve">              项目</w:t>
      </w:r>
      <w:r>
        <w:rPr>
          <w:rFonts w:hint="eastAsia" w:ascii="宋体" w:hAnsi="宋体"/>
          <w:color w:val="auto"/>
          <w:szCs w:val="21"/>
          <w:highlight w:val="none"/>
        </w:rPr>
        <w:t>的采购结果，</w:t>
      </w:r>
      <w:r>
        <w:rPr>
          <w:rFonts w:hint="eastAsia" w:ascii="宋体" w:hAnsi="宋体" w:cs="宋体"/>
          <w:color w:val="auto"/>
          <w:szCs w:val="21"/>
          <w:highlight w:val="none"/>
        </w:rPr>
        <w:t>按照《中华人民共和国招标投标法》</w:t>
      </w:r>
      <w:r>
        <w:rPr>
          <w:rFonts w:hint="eastAsia" w:ascii="宋体" w:hAnsi="宋体"/>
          <w:color w:val="auto"/>
          <w:szCs w:val="21"/>
          <w:highlight w:val="none"/>
        </w:rPr>
        <w:t>、《合同法》的规定，</w:t>
      </w:r>
      <w:r>
        <w:rPr>
          <w:rFonts w:hint="eastAsia" w:ascii="宋体" w:hAnsi="宋体"/>
          <w:color w:val="auto"/>
          <w:kern w:val="28"/>
          <w:szCs w:val="21"/>
          <w:highlight w:val="none"/>
        </w:rPr>
        <w:t>经双方协商，</w:t>
      </w:r>
      <w:r>
        <w:rPr>
          <w:rFonts w:hint="eastAsia" w:ascii="宋体" w:hAnsi="宋体"/>
          <w:color w:val="auto"/>
          <w:szCs w:val="21"/>
          <w:highlight w:val="none"/>
        </w:rPr>
        <w:t>本着平等互利和诚实信用的原则，</w:t>
      </w:r>
      <w:r>
        <w:rPr>
          <w:rFonts w:hint="eastAsia" w:ascii="宋体" w:hAnsi="宋体"/>
          <w:color w:val="auto"/>
          <w:kern w:val="28"/>
          <w:szCs w:val="21"/>
          <w:highlight w:val="none"/>
        </w:rPr>
        <w:t>一致同意签订本合同如下</w:t>
      </w:r>
      <w:r>
        <w:rPr>
          <w:rFonts w:hint="eastAsia" w:ascii="宋体" w:hAnsi="宋体"/>
          <w:color w:val="auto"/>
          <w:szCs w:val="21"/>
          <w:highlight w:val="none"/>
        </w:rPr>
        <w:t>。</w:t>
      </w:r>
    </w:p>
    <w:p>
      <w:pPr>
        <w:numPr>
          <w:ilvl w:val="0"/>
          <w:numId w:val="38"/>
        </w:numPr>
        <w:tabs>
          <w:tab w:val="left" w:pos="426"/>
          <w:tab w:val="clear" w:pos="420"/>
        </w:tabs>
        <w:autoSpaceDE w:val="0"/>
        <w:autoSpaceDN w:val="0"/>
        <w:adjustRightInd w:val="0"/>
        <w:spacing w:line="360" w:lineRule="auto"/>
        <w:jc w:val="left"/>
        <w:rPr>
          <w:rFonts w:hint="eastAsia" w:ascii="宋体" w:hAnsi="宋体"/>
          <w:b/>
          <w:color w:val="auto"/>
          <w:szCs w:val="21"/>
          <w:highlight w:val="none"/>
        </w:rPr>
      </w:pPr>
      <w:r>
        <w:rPr>
          <w:rFonts w:hint="eastAsia" w:ascii="宋体" w:hAnsi="宋体"/>
          <w:b/>
          <w:color w:val="auto"/>
          <w:szCs w:val="21"/>
          <w:highlight w:val="none"/>
        </w:rPr>
        <w:t>合同金额</w:t>
      </w:r>
    </w:p>
    <w:p>
      <w:pPr>
        <w:pStyle w:val="8"/>
        <w:spacing w:line="360" w:lineRule="auto"/>
        <w:ind w:firstLine="420" w:firstLineChars="200"/>
        <w:rPr>
          <w:rFonts w:hint="eastAsia" w:hAnsi="宋体"/>
          <w:color w:val="auto"/>
          <w:highlight w:val="none"/>
        </w:rPr>
      </w:pPr>
      <w:r>
        <w:rPr>
          <w:rFonts w:hint="eastAsia" w:hAnsi="宋体"/>
          <w:color w:val="auto"/>
          <w:highlight w:val="none"/>
        </w:rPr>
        <w:t>合同金额为（大写）：_________________元（￥_______________元）。</w:t>
      </w:r>
    </w:p>
    <w:p>
      <w:pPr>
        <w:pStyle w:val="8"/>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0" w:leftChars="0" w:right="0" w:rightChars="0" w:firstLine="420" w:firstLineChars="200"/>
        <w:jc w:val="both"/>
        <w:textAlignment w:val="auto"/>
        <w:outlineLvl w:val="9"/>
        <w:rPr>
          <w:rFonts w:hint="eastAsia" w:hAnsi="宋体"/>
          <w:color w:val="auto"/>
          <w:highlight w:val="none"/>
        </w:rPr>
      </w:pPr>
      <w:r>
        <w:rPr>
          <w:rFonts w:hint="eastAsia" w:ascii="宋体" w:hAnsi="宋体" w:eastAsia="宋体" w:cs="宋体"/>
          <w:b w:val="0"/>
          <w:bCs w:val="0"/>
          <w:color w:val="auto"/>
          <w:highlight w:val="none"/>
        </w:rPr>
        <w:t>报价中必须包含为完成</w:t>
      </w:r>
      <w:r>
        <w:rPr>
          <w:rFonts w:hint="eastAsia" w:ascii="宋体" w:hAnsi="宋体" w:eastAsia="宋体" w:cs="宋体"/>
          <w:b w:val="0"/>
          <w:bCs w:val="0"/>
          <w:color w:val="auto"/>
          <w:highlight w:val="none"/>
          <w:lang w:eastAsia="zh-CN"/>
        </w:rPr>
        <w:t>采购</w:t>
      </w:r>
      <w:r>
        <w:rPr>
          <w:rFonts w:hint="eastAsia" w:ascii="宋体" w:hAnsi="宋体" w:eastAsia="宋体" w:cs="宋体"/>
          <w:b w:val="0"/>
          <w:bCs w:val="0"/>
          <w:color w:val="auto"/>
          <w:highlight w:val="none"/>
        </w:rPr>
        <w:t>内容所须的一切工作的费用，包括</w:t>
      </w:r>
      <w:r>
        <w:rPr>
          <w:rFonts w:hint="eastAsia" w:hAnsi="宋体" w:eastAsia="宋体" w:cs="宋体"/>
          <w:b w:val="0"/>
          <w:bCs w:val="0"/>
          <w:color w:val="auto"/>
          <w:highlight w:val="none"/>
          <w:lang w:eastAsia="zh-CN"/>
        </w:rPr>
        <w:t>设备费、</w:t>
      </w:r>
      <w:r>
        <w:rPr>
          <w:rFonts w:hint="eastAsia" w:ascii="宋体" w:hAnsi="宋体" w:eastAsia="宋体" w:cs="宋体"/>
          <w:b w:val="0"/>
          <w:bCs w:val="0"/>
          <w:color w:val="auto"/>
          <w:highlight w:val="none"/>
        </w:rPr>
        <w:t>在工作中所发生的其他各种因素的</w:t>
      </w:r>
      <w:r>
        <w:rPr>
          <w:rFonts w:hint="eastAsia" w:ascii="宋体" w:hAnsi="宋体" w:eastAsia="宋体" w:cs="宋体"/>
          <w:b w:val="0"/>
          <w:bCs w:val="0"/>
          <w:color w:val="auto"/>
          <w:highlight w:val="none"/>
          <w:lang w:eastAsia="zh-CN"/>
        </w:rPr>
        <w:t>安装费、</w:t>
      </w:r>
      <w:r>
        <w:rPr>
          <w:rFonts w:hint="eastAsia" w:ascii="宋体" w:hAnsi="宋体" w:eastAsia="宋体"/>
          <w:color w:val="auto"/>
          <w:sz w:val="21"/>
          <w:highlight w:val="none"/>
        </w:rPr>
        <w:t>人工费</w:t>
      </w:r>
      <w:r>
        <w:rPr>
          <w:rFonts w:hint="eastAsia" w:hAnsi="宋体" w:eastAsia="宋体"/>
          <w:color w:val="auto"/>
          <w:sz w:val="21"/>
          <w:highlight w:val="none"/>
          <w:lang w:eastAsia="zh-CN"/>
        </w:rPr>
        <w:t>、</w:t>
      </w:r>
      <w:r>
        <w:rPr>
          <w:rFonts w:hint="eastAsia" w:ascii="宋体" w:hAnsi="宋体" w:eastAsia="宋体" w:cs="宋体"/>
          <w:b w:val="0"/>
          <w:bCs w:val="0"/>
          <w:color w:val="auto"/>
          <w:highlight w:val="none"/>
        </w:rPr>
        <w:t>直接费、间接费、利润、税金及其它税费、人员保险费、全额含税发票、合同实施过程中的应预见和不可预见费用等。</w:t>
      </w:r>
    </w:p>
    <w:p>
      <w:pPr>
        <w:pStyle w:val="8"/>
        <w:spacing w:line="360" w:lineRule="auto"/>
        <w:ind w:firstLine="420" w:firstLineChars="200"/>
        <w:rPr>
          <w:rFonts w:hint="eastAsia" w:eastAsia="宋体"/>
          <w:color w:val="auto"/>
          <w:sz w:val="21"/>
          <w:szCs w:val="21"/>
          <w:highlight w:val="none"/>
          <w:lang w:val="en-US" w:eastAsia="zh-CN"/>
        </w:rPr>
      </w:pPr>
      <w:r>
        <w:rPr>
          <w:rFonts w:hint="eastAsia"/>
          <w:color w:val="auto"/>
          <w:sz w:val="21"/>
          <w:szCs w:val="21"/>
          <w:highlight w:val="none"/>
          <w:lang w:val="en-US" w:eastAsia="zh-CN"/>
        </w:rPr>
        <w:t>其中：</w:t>
      </w:r>
      <w:r>
        <w:rPr>
          <w:rFonts w:hint="eastAsia" w:eastAsia="宋体"/>
          <w:color w:val="auto"/>
          <w:sz w:val="21"/>
          <w:szCs w:val="21"/>
          <w:highlight w:val="none"/>
          <w:lang w:val="en-US" w:eastAsia="zh-CN"/>
        </w:rPr>
        <w:t>佛山市南海区铁路投资有限公司</w:t>
      </w:r>
    </w:p>
    <w:p>
      <w:pPr>
        <w:pStyle w:val="8"/>
        <w:spacing w:line="360" w:lineRule="auto"/>
        <w:ind w:firstLine="1050" w:firstLineChars="500"/>
        <w:rPr>
          <w:rFonts w:hint="eastAsia" w:eastAsia="宋体"/>
          <w:color w:val="auto"/>
          <w:sz w:val="21"/>
          <w:szCs w:val="21"/>
          <w:highlight w:val="none"/>
          <w:lang w:val="en-US" w:eastAsia="zh-CN"/>
        </w:rPr>
      </w:pPr>
      <w:r>
        <w:rPr>
          <w:rFonts w:hint="eastAsia" w:hAnsi="宋体"/>
          <w:color w:val="auto"/>
          <w:highlight w:val="none"/>
        </w:rPr>
        <w:t>金额为（大写）：_________________元（￥_______________元）。</w:t>
      </w:r>
    </w:p>
    <w:p>
      <w:pPr>
        <w:pStyle w:val="8"/>
        <w:spacing w:line="360" w:lineRule="auto"/>
        <w:ind w:firstLine="1050" w:firstLineChars="500"/>
        <w:rPr>
          <w:rFonts w:hint="eastAsia" w:eastAsia="宋体"/>
          <w:color w:val="auto"/>
          <w:sz w:val="21"/>
          <w:szCs w:val="21"/>
          <w:highlight w:val="none"/>
          <w:lang w:val="en-US" w:eastAsia="zh-CN"/>
        </w:rPr>
      </w:pPr>
      <w:r>
        <w:rPr>
          <w:rFonts w:hint="eastAsia" w:eastAsia="宋体"/>
          <w:color w:val="auto"/>
          <w:sz w:val="21"/>
          <w:szCs w:val="21"/>
          <w:highlight w:val="none"/>
          <w:lang w:val="en-US" w:eastAsia="zh-CN"/>
        </w:rPr>
        <w:t>佛山市南海区佛山西站投资建设有限公司</w:t>
      </w:r>
    </w:p>
    <w:p>
      <w:pPr>
        <w:pStyle w:val="8"/>
        <w:spacing w:line="360" w:lineRule="auto"/>
        <w:ind w:firstLine="1050" w:firstLineChars="500"/>
        <w:rPr>
          <w:rFonts w:hint="eastAsia" w:eastAsia="宋体"/>
          <w:color w:val="auto"/>
          <w:sz w:val="21"/>
          <w:szCs w:val="21"/>
          <w:highlight w:val="none"/>
          <w:lang w:val="en-US" w:eastAsia="zh-CN"/>
        </w:rPr>
      </w:pPr>
      <w:r>
        <w:rPr>
          <w:rFonts w:hint="eastAsia" w:hAnsi="宋体"/>
          <w:color w:val="auto"/>
          <w:highlight w:val="none"/>
        </w:rPr>
        <w:t>金额为（大写）：_________________元（￥_______________元）。</w:t>
      </w:r>
    </w:p>
    <w:p>
      <w:pPr>
        <w:pStyle w:val="8"/>
        <w:spacing w:line="360" w:lineRule="auto"/>
        <w:ind w:firstLine="1050" w:firstLineChars="500"/>
        <w:rPr>
          <w:rFonts w:hint="eastAsia" w:eastAsia="宋体"/>
          <w:color w:val="auto"/>
          <w:sz w:val="21"/>
          <w:szCs w:val="21"/>
          <w:highlight w:val="none"/>
          <w:lang w:val="en-US" w:eastAsia="zh-CN"/>
        </w:rPr>
      </w:pPr>
      <w:r>
        <w:rPr>
          <w:rFonts w:hint="eastAsia" w:eastAsia="宋体"/>
          <w:color w:val="auto"/>
          <w:sz w:val="21"/>
          <w:szCs w:val="21"/>
          <w:highlight w:val="none"/>
          <w:lang w:val="en-US" w:eastAsia="zh-CN"/>
        </w:rPr>
        <w:t>佛山市南海大业佳诚投资有限公司</w:t>
      </w:r>
    </w:p>
    <w:p>
      <w:pPr>
        <w:pStyle w:val="8"/>
        <w:spacing w:line="360" w:lineRule="auto"/>
        <w:ind w:firstLine="1050" w:firstLineChars="500"/>
        <w:rPr>
          <w:rFonts w:hint="eastAsia" w:eastAsia="宋体"/>
          <w:color w:val="auto"/>
          <w:sz w:val="21"/>
          <w:szCs w:val="21"/>
          <w:highlight w:val="none"/>
          <w:lang w:val="en-US" w:eastAsia="zh-CN"/>
        </w:rPr>
      </w:pPr>
      <w:r>
        <w:rPr>
          <w:rFonts w:hint="eastAsia" w:hAnsi="宋体"/>
          <w:color w:val="auto"/>
          <w:highlight w:val="none"/>
        </w:rPr>
        <w:t>金额为（大写）：_________________元（￥_______________元）。</w:t>
      </w:r>
    </w:p>
    <w:p>
      <w:pPr>
        <w:numPr>
          <w:ilvl w:val="0"/>
          <w:numId w:val="38"/>
        </w:numPr>
        <w:tabs>
          <w:tab w:val="left" w:pos="426"/>
          <w:tab w:val="clear" w:pos="420"/>
        </w:tabs>
        <w:autoSpaceDE w:val="0"/>
        <w:autoSpaceDN w:val="0"/>
        <w:adjustRightInd w:val="0"/>
        <w:spacing w:line="360" w:lineRule="auto"/>
        <w:jc w:val="left"/>
        <w:rPr>
          <w:rFonts w:hint="eastAsia" w:hAnsi="宋体"/>
          <w:b/>
          <w:color w:val="auto"/>
          <w:highlight w:val="none"/>
        </w:rPr>
      </w:pPr>
      <w:r>
        <w:rPr>
          <w:rFonts w:hint="eastAsia" w:hAnsi="宋体"/>
          <w:b/>
          <w:color w:val="auto"/>
          <w:highlight w:val="none"/>
        </w:rPr>
        <w:t>采购清单一览表</w:t>
      </w:r>
      <w:r>
        <w:rPr>
          <w:rFonts w:hint="eastAsia" w:hAnsi="宋体"/>
          <w:b/>
          <w:color w:val="auto"/>
          <w:highlight w:val="none"/>
          <w:lang w:eastAsia="zh-CN"/>
        </w:rPr>
        <w:t>（以投标文件提供的分项报价清单为准）</w:t>
      </w:r>
    </w:p>
    <w:tbl>
      <w:tblPr>
        <w:tblStyle w:val="17"/>
        <w:tblW w:w="8920" w:type="dxa"/>
        <w:jc w:val="center"/>
        <w:tblInd w:w="-47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335"/>
        <w:gridCol w:w="1335"/>
        <w:gridCol w:w="2555"/>
        <w:gridCol w:w="2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5" w:type="dxa"/>
            <w:vAlign w:val="top"/>
          </w:tcPr>
          <w:p>
            <w:pPr>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2670" w:type="dxa"/>
            <w:gridSpan w:val="2"/>
            <w:vAlign w:val="top"/>
          </w:tcPr>
          <w:p>
            <w:pPr>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项目内容</w:t>
            </w:r>
          </w:p>
        </w:tc>
        <w:tc>
          <w:tcPr>
            <w:tcW w:w="2555" w:type="dxa"/>
            <w:vAlign w:val="top"/>
          </w:tcPr>
          <w:p>
            <w:pPr>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2870" w:type="dxa"/>
            <w:vAlign w:val="top"/>
          </w:tcPr>
          <w:p>
            <w:pPr>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5"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670" w:type="dxa"/>
            <w:gridSpan w:val="2"/>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数字档案管理系统</w:t>
            </w:r>
          </w:p>
        </w:tc>
        <w:tc>
          <w:tcPr>
            <w:tcW w:w="2555"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1套</w:t>
            </w:r>
          </w:p>
        </w:tc>
        <w:tc>
          <w:tcPr>
            <w:tcW w:w="2870"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设备所有权属</w:t>
            </w:r>
            <w:r>
              <w:rPr>
                <w:rFonts w:hint="eastAsia" w:ascii="宋体" w:hAnsi="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5"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670" w:type="dxa"/>
            <w:gridSpan w:val="2"/>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档案咨询服务</w:t>
            </w:r>
          </w:p>
        </w:tc>
        <w:tc>
          <w:tcPr>
            <w:tcW w:w="2555"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w:t>
            </w:r>
          </w:p>
        </w:tc>
        <w:tc>
          <w:tcPr>
            <w:tcW w:w="2870" w:type="dxa"/>
            <w:vAlign w:val="center"/>
          </w:tcPr>
          <w:p>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5" w:type="dxa"/>
            <w:vMerge w:val="restart"/>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35" w:type="dxa"/>
            <w:vMerge w:val="restart"/>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档案整理服务</w:t>
            </w:r>
          </w:p>
        </w:tc>
        <w:tc>
          <w:tcPr>
            <w:tcW w:w="1335"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文书档整理</w:t>
            </w:r>
          </w:p>
        </w:tc>
        <w:tc>
          <w:tcPr>
            <w:tcW w:w="2555"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约</w:t>
            </w:r>
            <w:r>
              <w:rPr>
                <w:rFonts w:hint="eastAsia" w:ascii="宋体" w:hAnsi="宋体" w:eastAsia="宋体" w:cs="宋体"/>
                <w:color w:val="auto"/>
                <w:sz w:val="21"/>
                <w:szCs w:val="21"/>
                <w:highlight w:val="none"/>
              </w:rPr>
              <w:t>10000件</w:t>
            </w:r>
          </w:p>
        </w:tc>
        <w:tc>
          <w:tcPr>
            <w:tcW w:w="2870" w:type="dxa"/>
            <w:vMerge w:val="restart"/>
            <w:vAlign w:val="center"/>
          </w:tcPr>
          <w:p>
            <w:pPr>
              <w:spacing w:line="240" w:lineRule="auto"/>
              <w:jc w:val="center"/>
              <w:rPr>
                <w:rFonts w:hint="eastAsia"/>
                <w:color w:val="auto"/>
                <w:highlight w:val="none"/>
              </w:rPr>
            </w:pPr>
            <w:r>
              <w:rPr>
                <w:rFonts w:hint="eastAsia"/>
                <w:color w:val="auto"/>
                <w:highlight w:val="none"/>
              </w:rPr>
              <w:t>档案盒、卷皮、备考表等主要耗材由</w:t>
            </w:r>
            <w:r>
              <w:rPr>
                <w:rFonts w:hint="eastAsia"/>
                <w:color w:val="auto"/>
                <w:highlight w:val="none"/>
                <w:lang w:eastAsia="zh-CN"/>
              </w:rPr>
              <w:t>甲方</w:t>
            </w:r>
            <w:r>
              <w:rPr>
                <w:rFonts w:hint="eastAsia"/>
                <w:color w:val="auto"/>
                <w:highlight w:val="none"/>
              </w:rPr>
              <w:t>提供</w:t>
            </w:r>
          </w:p>
          <w:p>
            <w:pPr>
              <w:pStyle w:val="2"/>
              <w:jc w:val="center"/>
              <w:rPr>
                <w:rFonts w:hint="eastAsia"/>
                <w:color w:val="auto"/>
                <w:highlight w:val="none"/>
              </w:rPr>
            </w:pPr>
            <w:r>
              <w:rPr>
                <w:rFonts w:hint="eastAsia" w:ascii="Times New Roman" w:hAnsi="Times New Roman" w:eastAsia="宋体" w:cs="Times New Roman"/>
                <w:bCs w:val="0"/>
                <w:color w:val="auto"/>
                <w:spacing w:val="0"/>
                <w:kern w:val="2"/>
                <w:sz w:val="21"/>
                <w:szCs w:val="24"/>
                <w:highlight w:val="none"/>
                <w:lang w:val="en-US" w:eastAsia="zh-CN" w:bidi="ar-SA"/>
              </w:rPr>
              <w:t>备注：其中用户使用数量参考比例为铁投67%，西投27%，大业佳诚6%</w:t>
            </w:r>
            <w:r>
              <w:rPr>
                <w:rFonts w:hint="eastAsia" w:cs="Times New Roman"/>
                <w:bCs w:val="0"/>
                <w:color w:val="auto"/>
                <w:spacing w:val="0"/>
                <w:kern w:val="2"/>
                <w:sz w:val="21"/>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5"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1335"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1335"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工程档案整理</w:t>
            </w:r>
          </w:p>
        </w:tc>
        <w:tc>
          <w:tcPr>
            <w:tcW w:w="2555"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约</w:t>
            </w:r>
            <w:r>
              <w:rPr>
                <w:rFonts w:hint="eastAsia" w:ascii="宋体" w:hAnsi="宋体" w:eastAsia="宋体" w:cs="宋体"/>
                <w:color w:val="auto"/>
                <w:sz w:val="21"/>
                <w:szCs w:val="21"/>
                <w:highlight w:val="none"/>
              </w:rPr>
              <w:t>7000盒</w:t>
            </w:r>
          </w:p>
        </w:tc>
        <w:tc>
          <w:tcPr>
            <w:tcW w:w="2870" w:type="dxa"/>
            <w:vMerge w:val="continue"/>
            <w:vAlign w:val="center"/>
          </w:tcPr>
          <w:p>
            <w:pPr>
              <w:spacing w:line="24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5"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1335"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1335"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工程图纸整理</w:t>
            </w:r>
          </w:p>
        </w:tc>
        <w:tc>
          <w:tcPr>
            <w:tcW w:w="2555"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约</w:t>
            </w:r>
            <w:r>
              <w:rPr>
                <w:rFonts w:hint="eastAsia" w:ascii="宋体" w:hAnsi="宋体" w:eastAsia="宋体" w:cs="宋体"/>
                <w:color w:val="auto"/>
                <w:sz w:val="21"/>
                <w:szCs w:val="21"/>
                <w:highlight w:val="none"/>
              </w:rPr>
              <w:t>280000张</w:t>
            </w:r>
          </w:p>
        </w:tc>
        <w:tc>
          <w:tcPr>
            <w:tcW w:w="2870" w:type="dxa"/>
            <w:vMerge w:val="continue"/>
            <w:vAlign w:val="center"/>
          </w:tcPr>
          <w:p>
            <w:pPr>
              <w:spacing w:line="24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825" w:type="dxa"/>
            <w:vMerge w:val="restart"/>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335" w:type="dxa"/>
            <w:vMerge w:val="restart"/>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数字化加工服务</w:t>
            </w:r>
          </w:p>
        </w:tc>
        <w:tc>
          <w:tcPr>
            <w:tcW w:w="1335"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对于所有的档案目录数据一一对应整理</w:t>
            </w:r>
          </w:p>
        </w:tc>
        <w:tc>
          <w:tcPr>
            <w:tcW w:w="2555"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约</w:t>
            </w:r>
            <w:r>
              <w:rPr>
                <w:rFonts w:hint="eastAsia" w:ascii="宋体" w:hAnsi="宋体" w:eastAsia="宋体" w:cs="宋体"/>
                <w:color w:val="auto"/>
                <w:sz w:val="21"/>
                <w:szCs w:val="21"/>
                <w:highlight w:val="none"/>
              </w:rPr>
              <w:t>20000条</w:t>
            </w:r>
          </w:p>
        </w:tc>
        <w:tc>
          <w:tcPr>
            <w:tcW w:w="2870" w:type="dxa"/>
            <w:vMerge w:val="restart"/>
            <w:vAlign w:val="center"/>
          </w:tcPr>
          <w:p>
            <w:pPr>
              <w:autoSpaceDE w:val="0"/>
              <w:autoSpaceDN w:val="0"/>
              <w:adjustRightInd w:val="0"/>
              <w:spacing w:line="240" w:lineRule="auto"/>
              <w:jc w:val="center"/>
              <w:rPr>
                <w:rFonts w:hint="eastAsia"/>
                <w:color w:val="auto"/>
                <w:highlight w:val="none"/>
              </w:rPr>
            </w:pPr>
            <w:r>
              <w:rPr>
                <w:rFonts w:hint="eastAsia"/>
                <w:color w:val="auto"/>
                <w:highlight w:val="none"/>
              </w:rPr>
              <w:t>加工完成后须将成果挂接入数字档案管理系统存储设备中；质检费用已经包含在数字化单价内，不再另行支付</w:t>
            </w:r>
          </w:p>
          <w:p>
            <w:pPr>
              <w:pStyle w:val="2"/>
              <w:jc w:val="center"/>
              <w:rPr>
                <w:rFonts w:hint="eastAsia"/>
                <w:color w:val="auto"/>
                <w:highlight w:val="none"/>
              </w:rPr>
            </w:pPr>
            <w:r>
              <w:rPr>
                <w:rFonts w:hint="eastAsia" w:ascii="Times New Roman" w:hAnsi="Times New Roman" w:eastAsia="宋体" w:cs="Times New Roman"/>
                <w:bCs w:val="0"/>
                <w:color w:val="auto"/>
                <w:spacing w:val="0"/>
                <w:kern w:val="2"/>
                <w:sz w:val="21"/>
                <w:szCs w:val="24"/>
                <w:highlight w:val="none"/>
                <w:lang w:val="en-US" w:eastAsia="zh-CN" w:bidi="ar-SA"/>
              </w:rPr>
              <w:t>备注：其中用户使用数量参考比例为铁投67%，西投27%，大业佳诚6%</w:t>
            </w:r>
            <w:r>
              <w:rPr>
                <w:rFonts w:hint="eastAsia" w:cs="Times New Roman"/>
                <w:bCs w:val="0"/>
                <w:color w:val="auto"/>
                <w:spacing w:val="0"/>
                <w:kern w:val="2"/>
                <w:sz w:val="21"/>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825"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1335"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1335"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A4档案资料扫描</w:t>
            </w:r>
          </w:p>
        </w:tc>
        <w:tc>
          <w:tcPr>
            <w:tcW w:w="2555"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约</w:t>
            </w:r>
            <w:r>
              <w:rPr>
                <w:rFonts w:hint="eastAsia" w:ascii="宋体" w:hAnsi="宋体" w:eastAsia="宋体" w:cs="宋体"/>
                <w:color w:val="auto"/>
                <w:sz w:val="21"/>
                <w:szCs w:val="21"/>
                <w:highlight w:val="none"/>
              </w:rPr>
              <w:t>110000页</w:t>
            </w:r>
          </w:p>
        </w:tc>
        <w:tc>
          <w:tcPr>
            <w:tcW w:w="2870" w:type="dxa"/>
            <w:vMerge w:val="continue"/>
            <w:vAlign w:val="center"/>
          </w:tcPr>
          <w:p>
            <w:pPr>
              <w:spacing w:line="24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825"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1335"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1335"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A3档案资料扫描</w:t>
            </w:r>
          </w:p>
        </w:tc>
        <w:tc>
          <w:tcPr>
            <w:tcW w:w="2555"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约</w:t>
            </w:r>
            <w:r>
              <w:rPr>
                <w:rFonts w:hint="eastAsia" w:ascii="宋体" w:hAnsi="宋体" w:eastAsia="宋体" w:cs="宋体"/>
                <w:color w:val="auto"/>
                <w:sz w:val="21"/>
                <w:szCs w:val="21"/>
                <w:highlight w:val="none"/>
              </w:rPr>
              <w:t>270000页</w:t>
            </w:r>
          </w:p>
        </w:tc>
        <w:tc>
          <w:tcPr>
            <w:tcW w:w="2870" w:type="dxa"/>
            <w:vMerge w:val="continue"/>
            <w:vAlign w:val="center"/>
          </w:tcPr>
          <w:p>
            <w:pPr>
              <w:spacing w:line="24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jc w:val="center"/>
        </w:trPr>
        <w:tc>
          <w:tcPr>
            <w:tcW w:w="825"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1335" w:type="dxa"/>
            <w:vMerge w:val="continue"/>
            <w:vAlign w:val="center"/>
          </w:tcPr>
          <w:p>
            <w:pPr>
              <w:spacing w:line="240" w:lineRule="auto"/>
              <w:jc w:val="center"/>
              <w:rPr>
                <w:rFonts w:hint="eastAsia" w:ascii="宋体" w:hAnsi="宋体" w:eastAsia="宋体" w:cs="宋体"/>
                <w:color w:val="auto"/>
                <w:sz w:val="21"/>
                <w:szCs w:val="21"/>
                <w:highlight w:val="none"/>
              </w:rPr>
            </w:pPr>
          </w:p>
        </w:tc>
        <w:tc>
          <w:tcPr>
            <w:tcW w:w="1335"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A0-A2图纸档案扫描</w:t>
            </w:r>
          </w:p>
        </w:tc>
        <w:tc>
          <w:tcPr>
            <w:tcW w:w="2555"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约</w:t>
            </w:r>
            <w:r>
              <w:rPr>
                <w:rFonts w:hint="eastAsia" w:ascii="宋体" w:hAnsi="宋体" w:eastAsia="宋体" w:cs="宋体"/>
                <w:color w:val="auto"/>
                <w:sz w:val="21"/>
                <w:szCs w:val="21"/>
                <w:highlight w:val="none"/>
              </w:rPr>
              <w:t>280000张</w:t>
            </w:r>
          </w:p>
        </w:tc>
        <w:tc>
          <w:tcPr>
            <w:tcW w:w="2870" w:type="dxa"/>
            <w:vMerge w:val="continue"/>
            <w:vAlign w:val="center"/>
          </w:tcPr>
          <w:p>
            <w:pPr>
              <w:spacing w:line="24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5"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670" w:type="dxa"/>
            <w:gridSpan w:val="2"/>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服务器设备</w:t>
            </w:r>
          </w:p>
        </w:tc>
        <w:tc>
          <w:tcPr>
            <w:tcW w:w="2555"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2台</w:t>
            </w:r>
          </w:p>
        </w:tc>
        <w:tc>
          <w:tcPr>
            <w:tcW w:w="2870"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设备所有权属</w:t>
            </w:r>
            <w:r>
              <w:rPr>
                <w:rFonts w:hint="eastAsia" w:ascii="宋体" w:hAnsi="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5"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2670" w:type="dxa"/>
            <w:gridSpan w:val="2"/>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存储设备</w:t>
            </w:r>
          </w:p>
        </w:tc>
        <w:tc>
          <w:tcPr>
            <w:tcW w:w="2555"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1套</w:t>
            </w:r>
          </w:p>
        </w:tc>
        <w:tc>
          <w:tcPr>
            <w:tcW w:w="2870"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设备所有权属</w:t>
            </w:r>
            <w:r>
              <w:rPr>
                <w:rFonts w:hint="eastAsia" w:ascii="宋体" w:hAnsi="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5"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2670" w:type="dxa"/>
            <w:gridSpan w:val="2"/>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VPN设备</w:t>
            </w:r>
          </w:p>
        </w:tc>
        <w:tc>
          <w:tcPr>
            <w:tcW w:w="2555"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1套</w:t>
            </w:r>
          </w:p>
        </w:tc>
        <w:tc>
          <w:tcPr>
            <w:tcW w:w="2870"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设备所有权属</w:t>
            </w:r>
            <w:r>
              <w:rPr>
                <w:rFonts w:hint="eastAsia" w:ascii="宋体" w:hAnsi="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5"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2670" w:type="dxa"/>
            <w:gridSpan w:val="2"/>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数据库系统</w:t>
            </w:r>
          </w:p>
        </w:tc>
        <w:tc>
          <w:tcPr>
            <w:tcW w:w="2555"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1套</w:t>
            </w:r>
          </w:p>
        </w:tc>
        <w:tc>
          <w:tcPr>
            <w:tcW w:w="2870"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设备所有权属</w:t>
            </w:r>
            <w:r>
              <w:rPr>
                <w:rFonts w:hint="eastAsia" w:ascii="宋体" w:hAnsi="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5"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2670" w:type="dxa"/>
            <w:gridSpan w:val="2"/>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操作系统</w:t>
            </w:r>
          </w:p>
        </w:tc>
        <w:tc>
          <w:tcPr>
            <w:tcW w:w="2555"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2套</w:t>
            </w:r>
          </w:p>
        </w:tc>
        <w:tc>
          <w:tcPr>
            <w:tcW w:w="2870"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设备所有权属</w:t>
            </w:r>
            <w:r>
              <w:rPr>
                <w:rFonts w:hint="eastAsia" w:ascii="宋体" w:hAnsi="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5"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2670" w:type="dxa"/>
            <w:gridSpan w:val="2"/>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大幅面扫描仪</w:t>
            </w:r>
          </w:p>
        </w:tc>
        <w:tc>
          <w:tcPr>
            <w:tcW w:w="2555"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1台</w:t>
            </w:r>
          </w:p>
        </w:tc>
        <w:tc>
          <w:tcPr>
            <w:tcW w:w="2870"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设备所有权属</w:t>
            </w:r>
            <w:r>
              <w:rPr>
                <w:rFonts w:hint="eastAsia" w:ascii="宋体" w:hAnsi="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5"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670" w:type="dxa"/>
            <w:gridSpan w:val="2"/>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高速扫描仪</w:t>
            </w:r>
          </w:p>
        </w:tc>
        <w:tc>
          <w:tcPr>
            <w:tcW w:w="2555"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1台</w:t>
            </w:r>
          </w:p>
        </w:tc>
        <w:tc>
          <w:tcPr>
            <w:tcW w:w="2870"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设备所有权属</w:t>
            </w:r>
            <w:r>
              <w:rPr>
                <w:rFonts w:hint="eastAsia" w:ascii="宋体" w:hAnsi="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5"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2670" w:type="dxa"/>
            <w:gridSpan w:val="2"/>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防火墙</w:t>
            </w:r>
          </w:p>
        </w:tc>
        <w:tc>
          <w:tcPr>
            <w:tcW w:w="2555"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1台</w:t>
            </w:r>
          </w:p>
        </w:tc>
        <w:tc>
          <w:tcPr>
            <w:tcW w:w="2870"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设备所有权属</w:t>
            </w:r>
            <w:r>
              <w:rPr>
                <w:rFonts w:hint="eastAsia" w:ascii="宋体" w:hAnsi="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5"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2670" w:type="dxa"/>
            <w:gridSpan w:val="2"/>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存储交换机</w:t>
            </w:r>
          </w:p>
        </w:tc>
        <w:tc>
          <w:tcPr>
            <w:tcW w:w="2555"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1台</w:t>
            </w:r>
          </w:p>
        </w:tc>
        <w:tc>
          <w:tcPr>
            <w:tcW w:w="2870"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设备所有权属</w:t>
            </w:r>
            <w:r>
              <w:rPr>
                <w:rFonts w:hint="eastAsia" w:ascii="宋体" w:hAnsi="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所有</w:t>
            </w:r>
          </w:p>
        </w:tc>
      </w:tr>
    </w:tbl>
    <w:p>
      <w:pPr>
        <w:spacing w:line="360" w:lineRule="auto"/>
        <w:ind w:firstLine="525" w:firstLineChars="250"/>
        <w:jc w:val="left"/>
        <w:rPr>
          <w:rFonts w:hint="eastAsia" w:hAnsi="宋体"/>
          <w:b/>
          <w:color w:val="auto"/>
          <w:highlight w:val="none"/>
        </w:rPr>
      </w:pPr>
      <w:r>
        <w:rPr>
          <w:rFonts w:hint="eastAsia" w:ascii="宋体" w:hAnsi="宋体"/>
          <w:color w:val="auto"/>
          <w:szCs w:val="21"/>
          <w:highlight w:val="none"/>
        </w:rPr>
        <w:t>档案整理、数字化加工等技术服务工作量，按照工程结束验收后的实际扫描数量来统计，以</w:t>
      </w:r>
      <w:r>
        <w:rPr>
          <w:rFonts w:hint="eastAsia" w:ascii="宋体" w:hAnsi="宋体"/>
          <w:color w:val="auto"/>
          <w:szCs w:val="21"/>
          <w:highlight w:val="none"/>
          <w:lang w:eastAsia="zh-CN"/>
        </w:rPr>
        <w:t>乙方</w:t>
      </w:r>
      <w:r>
        <w:rPr>
          <w:rFonts w:hint="eastAsia" w:ascii="宋体" w:hAnsi="宋体"/>
          <w:color w:val="auto"/>
          <w:szCs w:val="21"/>
          <w:highlight w:val="none"/>
        </w:rPr>
        <w:t>投标单价为依据结算，统计方法及费用结算须经双方确认。</w:t>
      </w:r>
    </w:p>
    <w:p>
      <w:pPr>
        <w:numPr>
          <w:ilvl w:val="0"/>
          <w:numId w:val="38"/>
        </w:numPr>
        <w:tabs>
          <w:tab w:val="left" w:pos="426"/>
          <w:tab w:val="clear" w:pos="420"/>
        </w:tabs>
        <w:autoSpaceDE w:val="0"/>
        <w:autoSpaceDN w:val="0"/>
        <w:adjustRightInd w:val="0"/>
        <w:spacing w:line="360" w:lineRule="auto"/>
        <w:jc w:val="left"/>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项目服务要求</w:t>
      </w:r>
    </w:p>
    <w:p>
      <w:pPr>
        <w:pStyle w:val="4"/>
        <w:numPr>
          <w:ilvl w:val="0"/>
          <w:numId w:val="39"/>
        </w:numPr>
        <w:spacing w:after="0" w:afterLines="0"/>
        <w:ind w:left="425" w:hanging="425"/>
        <w:jc w:val="left"/>
        <w:rPr>
          <w:rFonts w:ascii="宋体" w:hAnsi="宋体"/>
          <w:color w:val="auto"/>
          <w:highlight w:val="none"/>
        </w:rPr>
      </w:pPr>
      <w:r>
        <w:rPr>
          <w:rFonts w:hint="eastAsia"/>
          <w:color w:val="auto"/>
          <w:szCs w:val="24"/>
          <w:highlight w:val="none"/>
        </w:rPr>
        <w:t>技术支持</w:t>
      </w:r>
    </w:p>
    <w:p>
      <w:pPr>
        <w:numPr>
          <w:ilvl w:val="1"/>
          <w:numId w:val="40"/>
        </w:numPr>
        <w:spacing w:line="360" w:lineRule="auto"/>
        <w:ind w:left="567" w:leftChars="0" w:hanging="567" w:firstLineChars="0"/>
        <w:rPr>
          <w:rFonts w:ascii="宋体" w:hAnsi="宋体"/>
          <w:color w:val="auto"/>
          <w:highlight w:val="none"/>
        </w:rPr>
      </w:pPr>
      <w:r>
        <w:rPr>
          <w:rFonts w:hint="eastAsia" w:ascii="宋体" w:hAnsi="宋体"/>
          <w:color w:val="auto"/>
          <w:highlight w:val="none"/>
          <w:lang w:eastAsia="zh-CN"/>
        </w:rPr>
        <w:t>乙方</w:t>
      </w:r>
      <w:r>
        <w:rPr>
          <w:rFonts w:hint="eastAsia" w:ascii="宋体" w:hAnsi="宋体"/>
          <w:color w:val="auto"/>
          <w:highlight w:val="none"/>
        </w:rPr>
        <w:t>应提出全套的技术支持方案。</w:t>
      </w:r>
    </w:p>
    <w:p>
      <w:pPr>
        <w:numPr>
          <w:ilvl w:val="1"/>
          <w:numId w:val="40"/>
        </w:numPr>
        <w:spacing w:line="360" w:lineRule="auto"/>
        <w:ind w:left="567" w:leftChars="0" w:hanging="567" w:firstLineChars="0"/>
        <w:rPr>
          <w:rFonts w:ascii="宋体" w:hAnsi="宋体"/>
          <w:color w:val="auto"/>
          <w:highlight w:val="none"/>
        </w:rPr>
      </w:pPr>
      <w:r>
        <w:rPr>
          <w:rFonts w:hint="eastAsia" w:ascii="宋体" w:hAnsi="宋体"/>
          <w:color w:val="auto"/>
          <w:highlight w:val="none"/>
          <w:lang w:eastAsia="zh-CN"/>
        </w:rPr>
        <w:t>乙方</w:t>
      </w:r>
      <w:r>
        <w:rPr>
          <w:rFonts w:hint="eastAsia" w:ascii="宋体" w:hAnsi="宋体"/>
          <w:color w:val="auto"/>
          <w:highlight w:val="none"/>
        </w:rPr>
        <w:t>在现场调试和试运行过程中如果对软件、硬件作了改动，则必须修改技术方案，及时知会</w:t>
      </w:r>
      <w:r>
        <w:rPr>
          <w:rFonts w:hint="eastAsia" w:ascii="宋体" w:hAnsi="宋体"/>
          <w:color w:val="auto"/>
          <w:highlight w:val="none"/>
          <w:lang w:eastAsia="zh-CN"/>
        </w:rPr>
        <w:t>甲方</w:t>
      </w:r>
      <w:r>
        <w:rPr>
          <w:rFonts w:hint="eastAsia" w:ascii="宋体" w:hAnsi="宋体"/>
          <w:color w:val="auto"/>
          <w:highlight w:val="none"/>
        </w:rPr>
        <w:t>并在最终验收测试时</w:t>
      </w:r>
      <w:r>
        <w:rPr>
          <w:rFonts w:hint="eastAsia" w:ascii="宋体" w:hAnsi="宋体"/>
          <w:color w:val="auto"/>
          <w:highlight w:val="none"/>
          <w:lang w:eastAsia="zh-CN"/>
        </w:rPr>
        <w:t>乙方</w:t>
      </w:r>
      <w:r>
        <w:rPr>
          <w:rFonts w:hint="eastAsia" w:ascii="宋体" w:hAnsi="宋体"/>
          <w:color w:val="auto"/>
          <w:highlight w:val="none"/>
        </w:rPr>
        <w:t>向</w:t>
      </w:r>
      <w:r>
        <w:rPr>
          <w:rFonts w:hint="eastAsia" w:ascii="宋体" w:hAnsi="宋体"/>
          <w:color w:val="auto"/>
          <w:highlight w:val="none"/>
          <w:lang w:eastAsia="zh-CN"/>
        </w:rPr>
        <w:t>甲方</w:t>
      </w:r>
      <w:r>
        <w:rPr>
          <w:rFonts w:hint="eastAsia" w:ascii="宋体" w:hAnsi="宋体"/>
          <w:color w:val="auto"/>
          <w:highlight w:val="none"/>
        </w:rPr>
        <w:t>提交最终技术方案。</w:t>
      </w:r>
    </w:p>
    <w:p>
      <w:pPr>
        <w:pStyle w:val="4"/>
        <w:numPr>
          <w:ilvl w:val="0"/>
          <w:numId w:val="39"/>
        </w:numPr>
        <w:spacing w:after="0" w:afterLines="0"/>
        <w:ind w:left="425" w:hanging="425"/>
        <w:jc w:val="left"/>
        <w:rPr>
          <w:color w:val="auto"/>
          <w:szCs w:val="24"/>
          <w:highlight w:val="none"/>
        </w:rPr>
      </w:pPr>
      <w:r>
        <w:rPr>
          <w:rFonts w:hint="eastAsia"/>
          <w:color w:val="auto"/>
          <w:szCs w:val="24"/>
          <w:highlight w:val="none"/>
        </w:rPr>
        <w:t>售后服务</w:t>
      </w:r>
    </w:p>
    <w:p>
      <w:pPr>
        <w:spacing w:line="360" w:lineRule="auto"/>
        <w:ind w:firstLine="420" w:firstLineChars="200"/>
        <w:rPr>
          <w:rFonts w:ascii="宋体" w:hAnsi="宋体"/>
          <w:color w:val="auto"/>
          <w:highlight w:val="none"/>
        </w:rPr>
      </w:pPr>
      <w:r>
        <w:rPr>
          <w:rFonts w:hint="eastAsia" w:ascii="宋体" w:hAnsi="宋体"/>
          <w:color w:val="auto"/>
          <w:highlight w:val="none"/>
          <w:lang w:eastAsia="zh-CN"/>
        </w:rPr>
        <w:t>乙方提供的软件</w:t>
      </w:r>
      <w:r>
        <w:rPr>
          <w:rFonts w:hint="eastAsia" w:ascii="宋体" w:hAnsi="宋体"/>
          <w:color w:val="auto"/>
          <w:highlight w:val="none"/>
        </w:rPr>
        <w:t>必须要有以下免费升级和服务条件：自双方代表在项目验收签字之日起的1年内为免费升级和服务期，在此期间内，</w:t>
      </w:r>
      <w:r>
        <w:rPr>
          <w:rFonts w:hint="eastAsia" w:ascii="宋体" w:hAnsi="宋体"/>
          <w:color w:val="auto"/>
          <w:highlight w:val="none"/>
          <w:lang w:eastAsia="zh-CN"/>
        </w:rPr>
        <w:t>乙方</w:t>
      </w:r>
      <w:r>
        <w:rPr>
          <w:rFonts w:hint="eastAsia" w:ascii="宋体" w:hAnsi="宋体"/>
          <w:color w:val="auto"/>
          <w:highlight w:val="none"/>
        </w:rPr>
        <w:t>应负责对其提供的产品（包括购买软件及工具）进行安装调试现场服务，免收任何费用（如维护费、人工费、差旅费等）。</w:t>
      </w:r>
    </w:p>
    <w:p>
      <w:pPr>
        <w:pStyle w:val="4"/>
        <w:numPr>
          <w:ilvl w:val="0"/>
          <w:numId w:val="39"/>
        </w:numPr>
        <w:spacing w:after="0" w:afterLines="0" w:line="360" w:lineRule="auto"/>
        <w:ind w:left="425" w:hanging="425"/>
        <w:jc w:val="left"/>
        <w:rPr>
          <w:rFonts w:hint="eastAsia"/>
          <w:color w:val="auto"/>
          <w:szCs w:val="24"/>
          <w:highlight w:val="none"/>
        </w:rPr>
      </w:pPr>
      <w:r>
        <w:rPr>
          <w:rFonts w:hint="eastAsia"/>
          <w:color w:val="auto"/>
          <w:szCs w:val="24"/>
          <w:highlight w:val="none"/>
        </w:rPr>
        <w:t>质保期</w:t>
      </w:r>
    </w:p>
    <w:p>
      <w:pPr>
        <w:numPr>
          <w:ilvl w:val="1"/>
          <w:numId w:val="41"/>
        </w:numPr>
        <w:spacing w:line="360" w:lineRule="auto"/>
        <w:ind w:left="567" w:hanging="567" w:firstLineChars="0"/>
        <w:rPr>
          <w:rFonts w:hint="eastAsia" w:ascii="宋体" w:hAnsi="宋体" w:eastAsia="宋体" w:cs="Times New Roman"/>
          <w:color w:val="auto"/>
          <w:kern w:val="2"/>
          <w:sz w:val="21"/>
          <w:szCs w:val="24"/>
          <w:highlight w:val="none"/>
        </w:rPr>
      </w:pPr>
      <w:r>
        <w:rPr>
          <w:rFonts w:hint="eastAsia" w:ascii="宋体" w:hAnsi="宋体" w:eastAsia="宋体" w:cs="Times New Roman"/>
          <w:color w:val="auto"/>
          <w:kern w:val="2"/>
          <w:sz w:val="21"/>
          <w:szCs w:val="24"/>
          <w:highlight w:val="none"/>
        </w:rPr>
        <w:t>质保期</w:t>
      </w:r>
      <w:r>
        <w:rPr>
          <w:rFonts w:hint="eastAsia" w:ascii="宋体" w:hAnsi="宋体" w:cs="Times New Roman"/>
          <w:color w:val="auto"/>
          <w:kern w:val="2"/>
          <w:sz w:val="21"/>
          <w:szCs w:val="24"/>
          <w:highlight w:val="none"/>
          <w:lang w:eastAsia="zh-CN"/>
        </w:rPr>
        <w:t>为项目整体验收合格之日起1年</w:t>
      </w:r>
      <w:r>
        <w:rPr>
          <w:rFonts w:hint="eastAsia" w:ascii="宋体" w:hAnsi="宋体" w:eastAsia="宋体" w:cs="Times New Roman"/>
          <w:color w:val="auto"/>
          <w:kern w:val="2"/>
          <w:sz w:val="21"/>
          <w:szCs w:val="24"/>
          <w:highlight w:val="none"/>
        </w:rPr>
        <w:t>（含硬件、软件等），质保期内承诺</w:t>
      </w:r>
      <w:r>
        <w:rPr>
          <w:rFonts w:hint="eastAsia" w:ascii="宋体" w:hAnsi="宋体" w:eastAsia="宋体" w:cs="Times New Roman"/>
          <w:color w:val="auto"/>
          <w:kern w:val="2"/>
          <w:sz w:val="21"/>
          <w:szCs w:val="24"/>
          <w:highlight w:val="none"/>
          <w:lang w:eastAsia="zh-CN"/>
        </w:rPr>
        <w:t>对软件</w:t>
      </w:r>
      <w:r>
        <w:rPr>
          <w:rFonts w:hint="eastAsia" w:ascii="宋体" w:hAnsi="宋体" w:eastAsia="宋体" w:cs="Times New Roman"/>
          <w:color w:val="auto"/>
          <w:kern w:val="2"/>
          <w:sz w:val="21"/>
          <w:szCs w:val="24"/>
          <w:highlight w:val="none"/>
        </w:rPr>
        <w:t>免费升级和服务。期满后，继续向</w:t>
      </w:r>
      <w:r>
        <w:rPr>
          <w:rFonts w:hint="eastAsia" w:ascii="宋体" w:hAnsi="宋体" w:cs="Times New Roman"/>
          <w:color w:val="auto"/>
          <w:kern w:val="2"/>
          <w:sz w:val="21"/>
          <w:szCs w:val="24"/>
          <w:highlight w:val="none"/>
          <w:lang w:eastAsia="zh-CN"/>
        </w:rPr>
        <w:t>甲方</w:t>
      </w:r>
      <w:r>
        <w:rPr>
          <w:rFonts w:hint="eastAsia" w:ascii="宋体" w:hAnsi="宋体" w:eastAsia="宋体" w:cs="Times New Roman"/>
          <w:color w:val="auto"/>
          <w:kern w:val="2"/>
          <w:sz w:val="21"/>
          <w:szCs w:val="24"/>
          <w:highlight w:val="none"/>
        </w:rPr>
        <w:t>提供产品维护、技术支持、产品升级等服务。</w:t>
      </w:r>
    </w:p>
    <w:p>
      <w:pPr>
        <w:numPr>
          <w:ilvl w:val="1"/>
          <w:numId w:val="41"/>
        </w:numPr>
        <w:spacing w:line="360" w:lineRule="auto"/>
        <w:ind w:left="567" w:hanging="567"/>
        <w:rPr>
          <w:rFonts w:hint="eastAsia" w:ascii="宋体" w:hAnsi="宋体" w:eastAsia="宋体" w:cs="Times New Roman"/>
          <w:color w:val="auto"/>
          <w:sz w:val="21"/>
          <w:szCs w:val="24"/>
          <w:highlight w:val="none"/>
          <w:lang w:val="en-US" w:eastAsia="zh-CN"/>
        </w:rPr>
      </w:pPr>
      <w:r>
        <w:rPr>
          <w:rFonts w:hint="eastAsia" w:ascii="宋体" w:hAnsi="宋体" w:eastAsia="宋体" w:cs="Times New Roman"/>
          <w:color w:val="auto"/>
          <w:sz w:val="21"/>
          <w:szCs w:val="24"/>
          <w:highlight w:val="none"/>
          <w:lang w:val="en-US" w:eastAsia="zh-CN"/>
        </w:rPr>
        <w:t>设备维护期</w:t>
      </w:r>
      <w:r>
        <w:rPr>
          <w:rFonts w:hint="eastAsia" w:ascii="宋体" w:hAnsi="宋体" w:cs="Times New Roman"/>
          <w:color w:val="auto"/>
          <w:sz w:val="21"/>
          <w:szCs w:val="24"/>
          <w:highlight w:val="none"/>
          <w:lang w:val="en-US" w:eastAsia="zh-CN"/>
        </w:rPr>
        <w:t>为项目整体验收合格之日起1年</w:t>
      </w:r>
      <w:r>
        <w:rPr>
          <w:rFonts w:hint="eastAsia" w:ascii="宋体" w:hAnsi="宋体" w:eastAsia="宋体" w:cs="Times New Roman"/>
          <w:color w:val="auto"/>
          <w:sz w:val="21"/>
          <w:szCs w:val="24"/>
          <w:highlight w:val="none"/>
          <w:lang w:val="en-US" w:eastAsia="zh-CN"/>
        </w:rPr>
        <w:t>，</w:t>
      </w:r>
      <w:r>
        <w:rPr>
          <w:rFonts w:hint="eastAsia" w:ascii="宋体" w:hAnsi="宋体" w:cs="Times New Roman"/>
          <w:color w:val="auto"/>
          <w:sz w:val="21"/>
          <w:szCs w:val="24"/>
          <w:highlight w:val="none"/>
        </w:rPr>
        <w:t>维护期内</w:t>
      </w:r>
      <w:r>
        <w:rPr>
          <w:rFonts w:hint="eastAsia" w:ascii="宋体" w:hAnsi="宋体" w:cs="Times New Roman"/>
          <w:color w:val="auto"/>
          <w:sz w:val="21"/>
          <w:szCs w:val="24"/>
          <w:highlight w:val="none"/>
          <w:lang w:val="en-US" w:eastAsia="zh-CN"/>
        </w:rPr>
        <w:t>乙方</w:t>
      </w:r>
      <w:r>
        <w:rPr>
          <w:rFonts w:hint="eastAsia" w:ascii="宋体" w:hAnsi="宋体" w:eastAsia="宋体" w:cs="Times New Roman"/>
          <w:color w:val="auto"/>
          <w:sz w:val="21"/>
          <w:szCs w:val="24"/>
          <w:highlight w:val="none"/>
          <w:lang w:val="en-US" w:eastAsia="zh-CN"/>
        </w:rPr>
        <w:t>对所供货物实行包修、包维护保养，期满后可同时提供终身有偿维修保养服务。</w:t>
      </w:r>
    </w:p>
    <w:p>
      <w:pPr>
        <w:numPr>
          <w:ilvl w:val="1"/>
          <w:numId w:val="41"/>
        </w:numPr>
        <w:spacing w:line="360" w:lineRule="auto"/>
        <w:ind w:left="567" w:hanging="567" w:firstLineChars="0"/>
        <w:rPr>
          <w:rFonts w:hint="eastAsia" w:ascii="宋体" w:hAnsi="宋体" w:eastAsia="宋体" w:cs="Times New Roman"/>
          <w:snapToGrid/>
          <w:color w:val="auto"/>
          <w:kern w:val="2"/>
          <w:sz w:val="21"/>
          <w:szCs w:val="24"/>
          <w:highlight w:val="none"/>
          <w:lang w:val="en-US" w:eastAsia="zh-CN"/>
        </w:rPr>
      </w:pPr>
      <w:r>
        <w:rPr>
          <w:rFonts w:hint="eastAsia" w:ascii="宋体" w:hAnsi="宋体" w:eastAsia="宋体" w:cs="Times New Roman"/>
          <w:color w:val="auto"/>
          <w:sz w:val="21"/>
          <w:szCs w:val="24"/>
          <w:highlight w:val="none"/>
          <w:lang w:val="en-US" w:eastAsia="zh-CN"/>
        </w:rPr>
        <w:t>质保期内，如系统非人为因素出现故障而造成短期停用时，则质保期和免费维修</w:t>
      </w:r>
      <w:r>
        <w:rPr>
          <w:rFonts w:hint="eastAsia" w:ascii="宋体" w:hAnsi="宋体" w:eastAsia="宋体" w:cs="Times New Roman"/>
          <w:snapToGrid/>
          <w:color w:val="auto"/>
          <w:kern w:val="2"/>
          <w:sz w:val="21"/>
          <w:szCs w:val="24"/>
          <w:highlight w:val="none"/>
          <w:lang w:val="en-US" w:eastAsia="zh-CN"/>
        </w:rPr>
        <w:t>期相应顺延。如货物因自身故障致停用时间累计超过20天时，则质保期在状态恢复正常时重新起计或对故障货物予以重新更换。</w:t>
      </w:r>
    </w:p>
    <w:p>
      <w:pPr>
        <w:numPr>
          <w:ilvl w:val="1"/>
          <w:numId w:val="41"/>
        </w:numPr>
        <w:spacing w:line="360" w:lineRule="auto"/>
        <w:ind w:left="567" w:leftChars="0" w:hanging="567" w:firstLineChars="0"/>
        <w:rPr>
          <w:rFonts w:hint="eastAsia" w:ascii="宋体" w:hAnsi="宋体" w:eastAsia="宋体" w:cs="Times New Roman"/>
          <w:snapToGrid/>
          <w:color w:val="auto"/>
          <w:kern w:val="2"/>
          <w:sz w:val="21"/>
          <w:szCs w:val="24"/>
          <w:highlight w:val="none"/>
          <w:lang w:val="en-US" w:eastAsia="zh-CN"/>
        </w:rPr>
      </w:pPr>
      <w:r>
        <w:rPr>
          <w:rFonts w:hint="eastAsia" w:ascii="宋体" w:hAnsi="宋体" w:eastAsia="宋体" w:cs="Times New Roman"/>
          <w:snapToGrid/>
          <w:color w:val="auto"/>
          <w:kern w:val="2"/>
          <w:sz w:val="21"/>
          <w:szCs w:val="24"/>
          <w:highlight w:val="none"/>
          <w:lang w:val="en-US" w:eastAsia="zh-CN"/>
        </w:rPr>
        <w:t>质保期内须提供周期上门免费服务：周期为2个月一次；形式为预约上门，服务内容为周期保养检修、检测系统运行状况、处理使用过程中出现的问题等，并免费提供维修所需的配件及服务。</w:t>
      </w:r>
    </w:p>
    <w:p>
      <w:pPr>
        <w:numPr>
          <w:ilvl w:val="1"/>
          <w:numId w:val="41"/>
        </w:numPr>
        <w:spacing w:line="360" w:lineRule="auto"/>
        <w:ind w:left="567" w:leftChars="0" w:hanging="567"/>
        <w:rPr>
          <w:rFonts w:hint="eastAsia" w:ascii="宋体" w:hAnsi="宋体" w:eastAsia="宋体" w:cs="Times New Roman"/>
          <w:snapToGrid/>
          <w:color w:val="auto"/>
          <w:kern w:val="2"/>
          <w:sz w:val="21"/>
          <w:szCs w:val="24"/>
          <w:highlight w:val="none"/>
          <w:lang w:val="en-US" w:eastAsia="zh-CN"/>
        </w:rPr>
      </w:pPr>
      <w:r>
        <w:rPr>
          <w:rFonts w:hint="eastAsia" w:ascii="宋体" w:hAnsi="宋体" w:cs="Times New Roman"/>
          <w:snapToGrid/>
          <w:color w:val="auto"/>
          <w:kern w:val="2"/>
          <w:sz w:val="21"/>
          <w:szCs w:val="24"/>
          <w:highlight w:val="none"/>
          <w:lang w:val="en-US" w:eastAsia="zh-CN"/>
        </w:rPr>
        <w:t>乙方</w:t>
      </w:r>
      <w:r>
        <w:rPr>
          <w:rFonts w:hint="eastAsia" w:ascii="宋体" w:hAnsi="宋体" w:eastAsia="宋体" w:cs="Times New Roman"/>
          <w:snapToGrid/>
          <w:color w:val="auto"/>
          <w:kern w:val="2"/>
          <w:sz w:val="21"/>
          <w:szCs w:val="24"/>
          <w:highlight w:val="none"/>
          <w:lang w:val="en-US" w:eastAsia="zh-CN"/>
        </w:rPr>
        <w:t>负责向</w:t>
      </w:r>
      <w:r>
        <w:rPr>
          <w:rFonts w:hint="eastAsia" w:ascii="宋体" w:hAnsi="宋体" w:cs="Times New Roman"/>
          <w:snapToGrid/>
          <w:color w:val="auto"/>
          <w:kern w:val="2"/>
          <w:sz w:val="21"/>
          <w:szCs w:val="24"/>
          <w:highlight w:val="none"/>
          <w:lang w:val="en-US" w:eastAsia="zh-CN"/>
        </w:rPr>
        <w:t>甲方</w:t>
      </w:r>
      <w:r>
        <w:rPr>
          <w:rFonts w:hint="eastAsia" w:ascii="宋体" w:hAnsi="宋体" w:eastAsia="宋体" w:cs="Times New Roman"/>
          <w:snapToGrid/>
          <w:color w:val="auto"/>
          <w:kern w:val="2"/>
          <w:sz w:val="21"/>
          <w:szCs w:val="24"/>
          <w:highlight w:val="none"/>
          <w:lang w:val="en-US" w:eastAsia="zh-CN"/>
        </w:rPr>
        <w:t>提供现场操作及必要的调试维护培训。</w:t>
      </w:r>
    </w:p>
    <w:p>
      <w:pPr>
        <w:numPr>
          <w:ilvl w:val="1"/>
          <w:numId w:val="41"/>
        </w:numPr>
        <w:spacing w:line="360" w:lineRule="auto"/>
        <w:ind w:left="567" w:leftChars="0" w:hanging="567"/>
        <w:rPr>
          <w:rFonts w:hint="eastAsia" w:ascii="宋体" w:hAnsi="宋体" w:eastAsia="宋体" w:cs="Times New Roman"/>
          <w:snapToGrid/>
          <w:color w:val="auto"/>
          <w:kern w:val="2"/>
          <w:sz w:val="21"/>
          <w:szCs w:val="24"/>
          <w:highlight w:val="none"/>
          <w:lang w:val="en-US" w:eastAsia="zh-CN"/>
        </w:rPr>
      </w:pPr>
      <w:r>
        <w:rPr>
          <w:rFonts w:hint="eastAsia" w:ascii="宋体" w:hAnsi="宋体" w:cs="Times New Roman"/>
          <w:snapToGrid/>
          <w:color w:val="auto"/>
          <w:kern w:val="2"/>
          <w:sz w:val="21"/>
          <w:szCs w:val="24"/>
          <w:highlight w:val="none"/>
          <w:lang w:val="en-US" w:eastAsia="zh-CN"/>
        </w:rPr>
        <w:t>乙方</w:t>
      </w:r>
      <w:r>
        <w:rPr>
          <w:rFonts w:hint="eastAsia" w:ascii="宋体" w:hAnsi="宋体" w:eastAsia="宋体" w:cs="Times New Roman"/>
          <w:snapToGrid/>
          <w:color w:val="auto"/>
          <w:kern w:val="2"/>
          <w:sz w:val="21"/>
          <w:szCs w:val="24"/>
          <w:highlight w:val="none"/>
          <w:lang w:val="en-US" w:eastAsia="zh-CN"/>
        </w:rPr>
        <w:t>应设有稳定可靠的售后服务机构或同类合作机构。提供常设7天×24小时热线服务和长期的免费技术支持。对</w:t>
      </w:r>
      <w:r>
        <w:rPr>
          <w:rFonts w:hint="eastAsia" w:ascii="宋体" w:hAnsi="宋体" w:cs="Times New Roman"/>
          <w:snapToGrid/>
          <w:color w:val="auto"/>
          <w:kern w:val="2"/>
          <w:sz w:val="21"/>
          <w:szCs w:val="24"/>
          <w:highlight w:val="none"/>
          <w:lang w:val="en-US" w:eastAsia="zh-CN"/>
        </w:rPr>
        <w:t>甲方</w:t>
      </w:r>
      <w:r>
        <w:rPr>
          <w:rFonts w:hint="eastAsia" w:ascii="宋体" w:hAnsi="宋体" w:eastAsia="宋体" w:cs="Times New Roman"/>
          <w:snapToGrid/>
          <w:color w:val="auto"/>
          <w:kern w:val="2"/>
          <w:sz w:val="21"/>
          <w:szCs w:val="24"/>
          <w:highlight w:val="none"/>
          <w:lang w:val="en-US" w:eastAsia="zh-CN"/>
        </w:rPr>
        <w:t>的售后服务通知，</w:t>
      </w:r>
      <w:r>
        <w:rPr>
          <w:rFonts w:hint="eastAsia" w:ascii="宋体" w:hAnsi="宋体" w:cs="Times New Roman"/>
          <w:snapToGrid/>
          <w:color w:val="auto"/>
          <w:kern w:val="2"/>
          <w:sz w:val="21"/>
          <w:szCs w:val="24"/>
          <w:highlight w:val="none"/>
          <w:lang w:val="en-US" w:eastAsia="zh-CN"/>
        </w:rPr>
        <w:t>乙方</w:t>
      </w:r>
      <w:r>
        <w:rPr>
          <w:rFonts w:hint="eastAsia" w:ascii="宋体" w:hAnsi="宋体" w:eastAsia="宋体" w:cs="Times New Roman"/>
          <w:snapToGrid/>
          <w:color w:val="auto"/>
          <w:kern w:val="2"/>
          <w:sz w:val="21"/>
          <w:szCs w:val="24"/>
          <w:highlight w:val="none"/>
          <w:lang w:val="en-US" w:eastAsia="zh-CN"/>
        </w:rPr>
        <w:t>接报后1小时内响应，4小时内到达现场，24小时内处理完毕。如24小时内未处理完毕，</w:t>
      </w:r>
      <w:r>
        <w:rPr>
          <w:rFonts w:hint="eastAsia" w:ascii="宋体" w:hAnsi="宋体" w:cs="Times New Roman"/>
          <w:snapToGrid/>
          <w:color w:val="auto"/>
          <w:kern w:val="2"/>
          <w:sz w:val="21"/>
          <w:szCs w:val="24"/>
          <w:highlight w:val="none"/>
          <w:lang w:val="en-US" w:eastAsia="zh-CN"/>
        </w:rPr>
        <w:t>乙方</w:t>
      </w:r>
      <w:r>
        <w:rPr>
          <w:rFonts w:hint="eastAsia" w:ascii="宋体" w:hAnsi="宋体" w:eastAsia="宋体" w:cs="Times New Roman"/>
          <w:snapToGrid/>
          <w:color w:val="auto"/>
          <w:kern w:val="2"/>
          <w:sz w:val="21"/>
          <w:szCs w:val="24"/>
          <w:highlight w:val="none"/>
          <w:lang w:val="en-US" w:eastAsia="zh-CN"/>
        </w:rPr>
        <w:t>须提供相同档次备用设备予</w:t>
      </w:r>
      <w:r>
        <w:rPr>
          <w:rFonts w:hint="eastAsia" w:ascii="宋体" w:hAnsi="宋体" w:cs="Times New Roman"/>
          <w:snapToGrid/>
          <w:color w:val="auto"/>
          <w:kern w:val="2"/>
          <w:sz w:val="21"/>
          <w:szCs w:val="24"/>
          <w:highlight w:val="none"/>
          <w:lang w:val="en-US" w:eastAsia="zh-CN"/>
        </w:rPr>
        <w:t>甲方</w:t>
      </w:r>
      <w:r>
        <w:rPr>
          <w:rFonts w:hint="eastAsia" w:ascii="宋体" w:hAnsi="宋体" w:eastAsia="宋体" w:cs="Times New Roman"/>
          <w:snapToGrid/>
          <w:color w:val="auto"/>
          <w:kern w:val="2"/>
          <w:sz w:val="21"/>
          <w:szCs w:val="24"/>
          <w:highlight w:val="none"/>
          <w:lang w:val="en-US" w:eastAsia="zh-CN"/>
        </w:rPr>
        <w:t>临时使用或采取应急措施解决，不得影响</w:t>
      </w:r>
      <w:r>
        <w:rPr>
          <w:rFonts w:hint="eastAsia" w:ascii="宋体" w:hAnsi="宋体" w:cs="Times New Roman"/>
          <w:snapToGrid/>
          <w:color w:val="auto"/>
          <w:kern w:val="2"/>
          <w:sz w:val="21"/>
          <w:szCs w:val="24"/>
          <w:highlight w:val="none"/>
          <w:lang w:val="en-US" w:eastAsia="zh-CN"/>
        </w:rPr>
        <w:t>甲方</w:t>
      </w:r>
      <w:r>
        <w:rPr>
          <w:rFonts w:hint="eastAsia" w:ascii="宋体" w:hAnsi="宋体" w:eastAsia="宋体" w:cs="Times New Roman"/>
          <w:snapToGrid/>
          <w:color w:val="auto"/>
          <w:kern w:val="2"/>
          <w:sz w:val="21"/>
          <w:szCs w:val="24"/>
          <w:highlight w:val="none"/>
          <w:lang w:val="en-US" w:eastAsia="zh-CN"/>
        </w:rPr>
        <w:t>的正常工作业务。</w:t>
      </w:r>
    </w:p>
    <w:p>
      <w:pPr>
        <w:numPr>
          <w:ilvl w:val="1"/>
          <w:numId w:val="41"/>
        </w:numPr>
        <w:spacing w:line="360" w:lineRule="auto"/>
        <w:ind w:left="567" w:leftChars="0" w:hanging="567"/>
        <w:rPr>
          <w:rFonts w:hint="eastAsia" w:ascii="宋体" w:hAnsi="宋体" w:eastAsia="宋体" w:cs="Times New Roman"/>
          <w:snapToGrid/>
          <w:color w:val="auto"/>
          <w:kern w:val="2"/>
          <w:sz w:val="21"/>
          <w:szCs w:val="24"/>
          <w:highlight w:val="none"/>
          <w:lang w:val="en-US" w:eastAsia="zh-CN"/>
        </w:rPr>
      </w:pPr>
      <w:r>
        <w:rPr>
          <w:rFonts w:hint="eastAsia" w:ascii="宋体" w:hAnsi="宋体" w:eastAsia="宋体" w:cs="Times New Roman"/>
          <w:snapToGrid/>
          <w:color w:val="auto"/>
          <w:kern w:val="2"/>
          <w:sz w:val="21"/>
          <w:szCs w:val="24"/>
          <w:highlight w:val="none"/>
          <w:lang w:val="en-US" w:eastAsia="zh-CN"/>
        </w:rPr>
        <w:t>如</w:t>
      </w:r>
      <w:r>
        <w:rPr>
          <w:rFonts w:hint="eastAsia" w:ascii="宋体" w:hAnsi="宋体" w:cs="Times New Roman"/>
          <w:snapToGrid/>
          <w:color w:val="auto"/>
          <w:kern w:val="2"/>
          <w:sz w:val="21"/>
          <w:szCs w:val="24"/>
          <w:highlight w:val="none"/>
          <w:lang w:val="en-US" w:eastAsia="zh-CN"/>
        </w:rPr>
        <w:t>甲方</w:t>
      </w:r>
      <w:r>
        <w:rPr>
          <w:rFonts w:hint="eastAsia" w:ascii="宋体" w:hAnsi="宋体" w:eastAsia="宋体" w:cs="Times New Roman"/>
          <w:snapToGrid/>
          <w:color w:val="auto"/>
          <w:kern w:val="2"/>
          <w:sz w:val="21"/>
          <w:szCs w:val="24"/>
          <w:highlight w:val="none"/>
          <w:lang w:val="en-US" w:eastAsia="zh-CN"/>
        </w:rPr>
        <w:t>认为系统存在不足之处，可书面向</w:t>
      </w:r>
      <w:r>
        <w:rPr>
          <w:rFonts w:hint="eastAsia" w:ascii="宋体" w:hAnsi="宋体" w:cs="Times New Roman"/>
          <w:snapToGrid/>
          <w:color w:val="auto"/>
          <w:kern w:val="2"/>
          <w:sz w:val="21"/>
          <w:szCs w:val="24"/>
          <w:highlight w:val="none"/>
          <w:lang w:val="en-US" w:eastAsia="zh-CN"/>
        </w:rPr>
        <w:t>乙方</w:t>
      </w:r>
      <w:r>
        <w:rPr>
          <w:rFonts w:hint="eastAsia" w:ascii="宋体" w:hAnsi="宋体" w:eastAsia="宋体" w:cs="Times New Roman"/>
          <w:snapToGrid/>
          <w:color w:val="auto"/>
          <w:kern w:val="2"/>
          <w:sz w:val="21"/>
          <w:szCs w:val="24"/>
          <w:highlight w:val="none"/>
          <w:lang w:val="en-US" w:eastAsia="zh-CN"/>
        </w:rPr>
        <w:t>提出申请。</w:t>
      </w:r>
      <w:r>
        <w:rPr>
          <w:rFonts w:hint="eastAsia" w:ascii="宋体" w:hAnsi="宋体" w:cs="Times New Roman"/>
          <w:snapToGrid/>
          <w:color w:val="auto"/>
          <w:kern w:val="2"/>
          <w:sz w:val="21"/>
          <w:szCs w:val="24"/>
          <w:highlight w:val="none"/>
          <w:lang w:val="en-US" w:eastAsia="zh-CN"/>
        </w:rPr>
        <w:t>乙方</w:t>
      </w:r>
      <w:r>
        <w:rPr>
          <w:rFonts w:hint="eastAsia" w:ascii="宋体" w:hAnsi="宋体" w:eastAsia="宋体" w:cs="Times New Roman"/>
          <w:snapToGrid/>
          <w:color w:val="auto"/>
          <w:kern w:val="2"/>
          <w:sz w:val="21"/>
          <w:szCs w:val="24"/>
          <w:highlight w:val="none"/>
          <w:lang w:val="en-US" w:eastAsia="zh-CN"/>
        </w:rPr>
        <w:t>应按</w:t>
      </w:r>
      <w:r>
        <w:rPr>
          <w:rFonts w:hint="eastAsia" w:ascii="宋体" w:hAnsi="宋体" w:cs="Times New Roman"/>
          <w:snapToGrid/>
          <w:color w:val="auto"/>
          <w:kern w:val="2"/>
          <w:sz w:val="21"/>
          <w:szCs w:val="24"/>
          <w:highlight w:val="none"/>
          <w:lang w:val="en-US" w:eastAsia="zh-CN"/>
        </w:rPr>
        <w:t>甲方</w:t>
      </w:r>
      <w:r>
        <w:rPr>
          <w:rFonts w:hint="eastAsia" w:ascii="宋体" w:hAnsi="宋体" w:eastAsia="宋体" w:cs="Times New Roman"/>
          <w:snapToGrid/>
          <w:color w:val="auto"/>
          <w:kern w:val="2"/>
          <w:sz w:val="21"/>
          <w:szCs w:val="24"/>
          <w:highlight w:val="none"/>
          <w:lang w:val="en-US" w:eastAsia="zh-CN"/>
        </w:rPr>
        <w:t>的申请，免费为系统提供适应性修改，以满足</w:t>
      </w:r>
      <w:r>
        <w:rPr>
          <w:rFonts w:hint="eastAsia" w:ascii="宋体" w:hAnsi="宋体" w:cs="Times New Roman"/>
          <w:snapToGrid/>
          <w:color w:val="auto"/>
          <w:kern w:val="2"/>
          <w:sz w:val="21"/>
          <w:szCs w:val="24"/>
          <w:highlight w:val="none"/>
          <w:lang w:val="en-US" w:eastAsia="zh-CN"/>
        </w:rPr>
        <w:t>甲方</w:t>
      </w:r>
      <w:r>
        <w:rPr>
          <w:rFonts w:hint="eastAsia" w:ascii="宋体" w:hAnsi="宋体" w:eastAsia="宋体" w:cs="Times New Roman"/>
          <w:snapToGrid/>
          <w:color w:val="auto"/>
          <w:kern w:val="2"/>
          <w:sz w:val="21"/>
          <w:szCs w:val="24"/>
          <w:highlight w:val="none"/>
          <w:lang w:val="en-US" w:eastAsia="zh-CN"/>
        </w:rPr>
        <w:t>的使用需求。</w:t>
      </w:r>
    </w:p>
    <w:p>
      <w:pPr>
        <w:numPr>
          <w:ilvl w:val="1"/>
          <w:numId w:val="41"/>
        </w:numPr>
        <w:spacing w:line="360" w:lineRule="auto"/>
        <w:ind w:left="567" w:leftChars="0" w:hanging="567"/>
        <w:rPr>
          <w:rFonts w:hint="eastAsia" w:ascii="宋体" w:hAnsi="宋体"/>
          <w:color w:val="auto"/>
          <w:highlight w:val="none"/>
          <w:lang w:val="en-US" w:eastAsia="zh-CN"/>
        </w:rPr>
      </w:pPr>
      <w:r>
        <w:rPr>
          <w:rFonts w:hint="eastAsia" w:ascii="宋体" w:hAnsi="宋体" w:cs="Times New Roman"/>
          <w:snapToGrid/>
          <w:color w:val="auto"/>
          <w:kern w:val="2"/>
          <w:sz w:val="21"/>
          <w:szCs w:val="24"/>
          <w:highlight w:val="none"/>
          <w:lang w:val="en-US" w:eastAsia="zh-CN"/>
        </w:rPr>
        <w:t>乙方</w:t>
      </w:r>
      <w:r>
        <w:rPr>
          <w:rFonts w:hint="eastAsia" w:ascii="宋体" w:hAnsi="宋体" w:eastAsia="宋体" w:cs="Times New Roman"/>
          <w:snapToGrid/>
          <w:color w:val="auto"/>
          <w:kern w:val="2"/>
          <w:sz w:val="21"/>
          <w:szCs w:val="24"/>
          <w:highlight w:val="none"/>
          <w:lang w:val="en-US" w:eastAsia="zh-CN"/>
        </w:rPr>
        <w:t>应对系统运行的稳定性负责。负责免费修改出错的软件系统。若</w:t>
      </w:r>
      <w:r>
        <w:rPr>
          <w:rFonts w:hint="eastAsia" w:ascii="宋体" w:hAnsi="宋体" w:cs="Times New Roman"/>
          <w:snapToGrid/>
          <w:color w:val="auto"/>
          <w:kern w:val="2"/>
          <w:sz w:val="21"/>
          <w:szCs w:val="24"/>
          <w:highlight w:val="none"/>
          <w:lang w:val="en-US" w:eastAsia="zh-CN"/>
        </w:rPr>
        <w:t>乙方</w:t>
      </w:r>
      <w:r>
        <w:rPr>
          <w:rFonts w:hint="eastAsia" w:ascii="宋体" w:hAnsi="宋体" w:eastAsia="宋体" w:cs="Times New Roman"/>
          <w:snapToGrid/>
          <w:color w:val="auto"/>
          <w:kern w:val="2"/>
          <w:sz w:val="21"/>
          <w:szCs w:val="24"/>
          <w:highlight w:val="none"/>
          <w:lang w:val="en-US" w:eastAsia="zh-CN"/>
        </w:rPr>
        <w:t>承担的软硬件系统在功能上、性能上达不到设计要求，</w:t>
      </w:r>
      <w:r>
        <w:rPr>
          <w:rFonts w:hint="eastAsia" w:ascii="宋体" w:hAnsi="宋体" w:cs="Times New Roman"/>
          <w:snapToGrid/>
          <w:color w:val="auto"/>
          <w:kern w:val="2"/>
          <w:sz w:val="21"/>
          <w:szCs w:val="24"/>
          <w:highlight w:val="none"/>
          <w:lang w:val="en-US" w:eastAsia="zh-CN"/>
        </w:rPr>
        <w:t>甲方</w:t>
      </w:r>
      <w:r>
        <w:rPr>
          <w:rFonts w:hint="eastAsia" w:ascii="宋体" w:hAnsi="宋体" w:eastAsia="宋体" w:cs="Times New Roman"/>
          <w:snapToGrid/>
          <w:color w:val="auto"/>
          <w:kern w:val="2"/>
          <w:sz w:val="21"/>
          <w:szCs w:val="24"/>
          <w:highlight w:val="none"/>
          <w:lang w:val="en-US" w:eastAsia="zh-CN"/>
        </w:rPr>
        <w:t>有权要求</w:t>
      </w:r>
      <w:r>
        <w:rPr>
          <w:rFonts w:hint="eastAsia" w:ascii="宋体" w:hAnsi="宋体" w:cs="Times New Roman"/>
          <w:snapToGrid/>
          <w:color w:val="auto"/>
          <w:kern w:val="2"/>
          <w:sz w:val="21"/>
          <w:szCs w:val="24"/>
          <w:highlight w:val="none"/>
          <w:lang w:val="en-US" w:eastAsia="zh-CN"/>
        </w:rPr>
        <w:t>乙方</w:t>
      </w:r>
      <w:r>
        <w:rPr>
          <w:rFonts w:hint="eastAsia" w:ascii="宋体" w:hAnsi="宋体" w:eastAsia="宋体" w:cs="Times New Roman"/>
          <w:snapToGrid/>
          <w:color w:val="auto"/>
          <w:kern w:val="2"/>
          <w:sz w:val="21"/>
          <w:szCs w:val="24"/>
          <w:highlight w:val="none"/>
          <w:lang w:val="en-US" w:eastAsia="zh-CN"/>
        </w:rPr>
        <w:t>进行及时完善的修改。同时，若系统出现故障，</w:t>
      </w:r>
      <w:r>
        <w:rPr>
          <w:rFonts w:hint="eastAsia" w:ascii="宋体" w:hAnsi="宋体" w:cs="Times New Roman"/>
          <w:snapToGrid/>
          <w:color w:val="auto"/>
          <w:kern w:val="2"/>
          <w:sz w:val="21"/>
          <w:szCs w:val="24"/>
          <w:highlight w:val="none"/>
          <w:lang w:val="en-US" w:eastAsia="zh-CN"/>
        </w:rPr>
        <w:t>乙方</w:t>
      </w:r>
      <w:r>
        <w:rPr>
          <w:rFonts w:hint="eastAsia" w:ascii="宋体" w:hAnsi="宋体" w:eastAsia="宋体" w:cs="Times New Roman"/>
          <w:snapToGrid/>
          <w:color w:val="auto"/>
          <w:kern w:val="2"/>
          <w:sz w:val="21"/>
          <w:szCs w:val="24"/>
          <w:highlight w:val="none"/>
          <w:lang w:val="en-US" w:eastAsia="zh-CN"/>
        </w:rPr>
        <w:t>应协助</w:t>
      </w:r>
      <w:r>
        <w:rPr>
          <w:rFonts w:hint="eastAsia" w:ascii="宋体" w:hAnsi="宋体" w:cs="Times New Roman"/>
          <w:snapToGrid/>
          <w:color w:val="auto"/>
          <w:kern w:val="2"/>
          <w:sz w:val="21"/>
          <w:szCs w:val="24"/>
          <w:highlight w:val="none"/>
          <w:lang w:val="en-US" w:eastAsia="zh-CN"/>
        </w:rPr>
        <w:t>甲方</w:t>
      </w:r>
      <w:r>
        <w:rPr>
          <w:rFonts w:hint="eastAsia" w:ascii="宋体" w:hAnsi="宋体" w:eastAsia="宋体" w:cs="Times New Roman"/>
          <w:snapToGrid/>
          <w:color w:val="auto"/>
          <w:kern w:val="2"/>
          <w:sz w:val="21"/>
          <w:szCs w:val="24"/>
          <w:highlight w:val="none"/>
          <w:lang w:val="en-US" w:eastAsia="zh-CN"/>
        </w:rPr>
        <w:t>找出故障原因，如网络故障、数据库故障、线路故障、计算机故障、软件故障等。</w:t>
      </w:r>
    </w:p>
    <w:p>
      <w:pPr>
        <w:pStyle w:val="4"/>
        <w:numPr>
          <w:ilvl w:val="0"/>
          <w:numId w:val="39"/>
        </w:numPr>
        <w:spacing w:after="0" w:afterLines="0" w:line="360" w:lineRule="auto"/>
        <w:ind w:left="425" w:hanging="425"/>
        <w:jc w:val="left"/>
        <w:rPr>
          <w:rFonts w:hint="eastAsia"/>
          <w:color w:val="auto"/>
          <w:szCs w:val="24"/>
          <w:highlight w:val="none"/>
        </w:rPr>
      </w:pPr>
      <w:r>
        <w:rPr>
          <w:rFonts w:hint="eastAsia"/>
          <w:color w:val="auto"/>
          <w:szCs w:val="24"/>
          <w:highlight w:val="none"/>
        </w:rPr>
        <w:t>培训服务要求</w:t>
      </w:r>
    </w:p>
    <w:p>
      <w:pPr>
        <w:spacing w:line="360" w:lineRule="auto"/>
        <w:ind w:firstLine="420" w:firstLineChars="200"/>
        <w:rPr>
          <w:rFonts w:ascii="宋体" w:hAnsi="宋体"/>
          <w:color w:val="auto"/>
          <w:kern w:val="0"/>
          <w:highlight w:val="none"/>
        </w:rPr>
      </w:pPr>
      <w:r>
        <w:rPr>
          <w:rFonts w:hint="eastAsia" w:ascii="宋体" w:hAnsi="宋体"/>
          <w:color w:val="auto"/>
          <w:kern w:val="0"/>
          <w:highlight w:val="none"/>
        </w:rPr>
        <w:t>在项目的实施过程中，</w:t>
      </w:r>
      <w:r>
        <w:rPr>
          <w:rFonts w:hint="eastAsia" w:ascii="宋体" w:hAnsi="宋体"/>
          <w:color w:val="auto"/>
          <w:kern w:val="0"/>
          <w:highlight w:val="none"/>
          <w:lang w:eastAsia="zh-CN"/>
        </w:rPr>
        <w:t>乙方需安排</w:t>
      </w:r>
      <w:r>
        <w:rPr>
          <w:rFonts w:hint="eastAsia" w:ascii="宋体" w:hAnsi="宋体"/>
          <w:color w:val="auto"/>
          <w:kern w:val="0"/>
          <w:highlight w:val="none"/>
        </w:rPr>
        <w:t>厂商为</w:t>
      </w:r>
      <w:r>
        <w:rPr>
          <w:rFonts w:hint="eastAsia" w:ascii="宋体" w:hAnsi="宋体"/>
          <w:color w:val="auto"/>
          <w:kern w:val="0"/>
          <w:highlight w:val="none"/>
          <w:lang w:eastAsia="zh-CN"/>
        </w:rPr>
        <w:t>用户</w:t>
      </w:r>
      <w:r>
        <w:rPr>
          <w:rFonts w:hint="eastAsia" w:ascii="宋体" w:hAnsi="宋体"/>
          <w:color w:val="auto"/>
          <w:kern w:val="0"/>
          <w:highlight w:val="none"/>
        </w:rPr>
        <w:t>提供系统管理、最终用户培训，并根据使用的需求设定相应的培训计划，从而保证系统能够正常稳定地运行。具体培训项目和课程由双方共同确认。培训工作将使用升级后的新系统测试环境作为模拟应用系统，以便</w:t>
      </w:r>
      <w:r>
        <w:rPr>
          <w:rFonts w:hint="eastAsia" w:ascii="宋体" w:hAnsi="宋体"/>
          <w:color w:val="auto"/>
          <w:kern w:val="0"/>
          <w:highlight w:val="none"/>
          <w:lang w:eastAsia="zh-CN"/>
        </w:rPr>
        <w:t>用户</w:t>
      </w:r>
      <w:r>
        <w:rPr>
          <w:rFonts w:hint="eastAsia" w:ascii="宋体" w:hAnsi="宋体"/>
          <w:color w:val="auto"/>
          <w:kern w:val="0"/>
          <w:highlight w:val="none"/>
        </w:rPr>
        <w:t>系统管理人员能够在真实应用环境下学习系统的操作，以提高学习的速度和质量，同时也能够提供一个集中测试的机会。</w:t>
      </w:r>
    </w:p>
    <w:p>
      <w:pPr>
        <w:numPr>
          <w:ilvl w:val="1"/>
          <w:numId w:val="42"/>
        </w:numPr>
        <w:spacing w:line="360" w:lineRule="auto"/>
        <w:ind w:left="850" w:hanging="453"/>
        <w:rPr>
          <w:rFonts w:ascii="宋体" w:hAnsi="宋体"/>
          <w:b/>
          <w:color w:val="auto"/>
          <w:kern w:val="0"/>
          <w:highlight w:val="none"/>
        </w:rPr>
      </w:pPr>
      <w:r>
        <w:rPr>
          <w:rFonts w:hint="eastAsia" w:ascii="宋体" w:hAnsi="宋体"/>
          <w:b/>
          <w:color w:val="auto"/>
          <w:kern w:val="0"/>
          <w:highlight w:val="none"/>
        </w:rPr>
        <w:t>管理员培训</w:t>
      </w:r>
    </w:p>
    <w:p>
      <w:pPr>
        <w:spacing w:line="360" w:lineRule="auto"/>
        <w:ind w:firstLine="420" w:firstLineChars="200"/>
        <w:rPr>
          <w:rFonts w:ascii="宋体" w:hAnsi="宋体"/>
          <w:color w:val="auto"/>
          <w:kern w:val="0"/>
          <w:highlight w:val="none"/>
        </w:rPr>
      </w:pPr>
      <w:r>
        <w:rPr>
          <w:rFonts w:hint="eastAsia" w:ascii="宋体" w:hAnsi="宋体"/>
          <w:color w:val="auto"/>
          <w:kern w:val="0"/>
          <w:highlight w:val="none"/>
        </w:rPr>
        <w:t>目的是让系统管理员掌握系统的新功能，具备系统管理的正常运行，常见故障的分析、判断和处理能力，达到熟练掌握系统中操作、使用和维护的目的。培训形式为项目实施过程中</w:t>
      </w:r>
      <w:r>
        <w:rPr>
          <w:rFonts w:hint="eastAsia" w:ascii="宋体" w:hAnsi="宋体"/>
          <w:color w:val="auto"/>
          <w:kern w:val="0"/>
          <w:highlight w:val="none"/>
          <w:lang w:eastAsia="zh-CN"/>
        </w:rPr>
        <w:t>的培训</w:t>
      </w:r>
      <w:r>
        <w:rPr>
          <w:rFonts w:hint="eastAsia" w:ascii="宋体" w:hAnsi="宋体"/>
          <w:color w:val="auto"/>
          <w:kern w:val="0"/>
          <w:highlight w:val="none"/>
        </w:rPr>
        <w:t>、现场面授</w:t>
      </w:r>
      <w:r>
        <w:rPr>
          <w:rFonts w:hint="eastAsia" w:ascii="宋体" w:hAnsi="宋体"/>
          <w:color w:val="auto"/>
          <w:kern w:val="0"/>
          <w:highlight w:val="none"/>
          <w:lang w:eastAsia="zh-CN"/>
        </w:rPr>
        <w:t>培训</w:t>
      </w:r>
      <w:r>
        <w:rPr>
          <w:rFonts w:hint="eastAsia" w:ascii="宋体" w:hAnsi="宋体"/>
          <w:color w:val="auto"/>
          <w:kern w:val="0"/>
          <w:highlight w:val="none"/>
        </w:rPr>
        <w:t>两种，课时不得少于5个工作日，保证管理人员能够熟练应用本系统。</w:t>
      </w:r>
    </w:p>
    <w:p>
      <w:pPr>
        <w:numPr>
          <w:ilvl w:val="1"/>
          <w:numId w:val="42"/>
        </w:numPr>
        <w:spacing w:line="360" w:lineRule="auto"/>
        <w:ind w:left="850" w:hanging="453"/>
        <w:rPr>
          <w:rFonts w:hint="eastAsia" w:ascii="宋体" w:hAnsi="宋体"/>
          <w:b/>
          <w:color w:val="auto"/>
          <w:kern w:val="0"/>
          <w:highlight w:val="none"/>
        </w:rPr>
      </w:pPr>
      <w:r>
        <w:rPr>
          <w:rFonts w:hint="eastAsia" w:ascii="宋体" w:hAnsi="宋体"/>
          <w:b/>
          <w:color w:val="auto"/>
          <w:kern w:val="0"/>
          <w:highlight w:val="none"/>
        </w:rPr>
        <w:t>关键用户培训</w:t>
      </w:r>
    </w:p>
    <w:p>
      <w:pPr>
        <w:spacing w:line="360" w:lineRule="auto"/>
        <w:ind w:firstLine="420" w:firstLineChars="200"/>
        <w:rPr>
          <w:rFonts w:ascii="宋体" w:hAnsi="宋体"/>
          <w:color w:val="auto"/>
          <w:kern w:val="0"/>
          <w:highlight w:val="none"/>
        </w:rPr>
      </w:pPr>
      <w:r>
        <w:rPr>
          <w:rFonts w:hint="eastAsia" w:ascii="宋体" w:hAnsi="宋体"/>
          <w:color w:val="auto"/>
          <w:kern w:val="0"/>
          <w:highlight w:val="none"/>
        </w:rPr>
        <w:t>目的是让公司关键用户能够掌握对关键的业务操作，熟悉档案系统功能、使用、相关设置方法，具备对业务出现常见的故障分析、判断和处理能力。培训形式为现场面授，课时不得少于3个工作日，保证使用用户能熟练使用本系统。</w:t>
      </w:r>
    </w:p>
    <w:p>
      <w:pPr>
        <w:numPr>
          <w:ilvl w:val="1"/>
          <w:numId w:val="42"/>
        </w:numPr>
        <w:spacing w:line="360" w:lineRule="auto"/>
        <w:ind w:left="850" w:hanging="453"/>
        <w:rPr>
          <w:rFonts w:hint="eastAsia" w:ascii="宋体" w:hAnsi="宋体"/>
          <w:b/>
          <w:color w:val="auto"/>
          <w:kern w:val="0"/>
          <w:highlight w:val="none"/>
        </w:rPr>
      </w:pPr>
      <w:r>
        <w:rPr>
          <w:rFonts w:hint="eastAsia" w:ascii="宋体" w:hAnsi="宋体"/>
          <w:b/>
          <w:color w:val="auto"/>
          <w:kern w:val="0"/>
          <w:highlight w:val="none"/>
        </w:rPr>
        <w:t>一般用户培训</w:t>
      </w:r>
    </w:p>
    <w:p>
      <w:pPr>
        <w:spacing w:line="360" w:lineRule="auto"/>
        <w:ind w:firstLine="420" w:firstLineChars="200"/>
        <w:rPr>
          <w:rFonts w:ascii="宋体" w:hAnsi="宋体"/>
          <w:color w:val="auto"/>
          <w:kern w:val="0"/>
          <w:highlight w:val="none"/>
        </w:rPr>
      </w:pPr>
      <w:r>
        <w:rPr>
          <w:rFonts w:hint="eastAsia" w:ascii="宋体" w:hAnsi="宋体"/>
          <w:color w:val="auto"/>
          <w:highlight w:val="none"/>
        </w:rPr>
        <w:t>一般用户培训采用集中分批培训的方式</w:t>
      </w:r>
      <w:r>
        <w:rPr>
          <w:rFonts w:hint="eastAsia" w:ascii="宋体" w:hAnsi="宋体"/>
          <w:color w:val="auto"/>
          <w:kern w:val="0"/>
          <w:highlight w:val="none"/>
        </w:rPr>
        <w:t>，在集中的时间段内、集中的地点，完成对办公系统使用人员的培训活动。培训形式为现场面授，课时不得少于2个工作日。双方共同协商，确认最终需要参加培训人员的名单以及培训地点。根据人员名单，制定《档案系统培训课时安排表》。</w:t>
      </w:r>
    </w:p>
    <w:p>
      <w:pPr>
        <w:numPr>
          <w:ilvl w:val="0"/>
          <w:numId w:val="38"/>
        </w:numPr>
        <w:tabs>
          <w:tab w:val="left" w:pos="426"/>
          <w:tab w:val="clear" w:pos="420"/>
        </w:tabs>
        <w:autoSpaceDE w:val="0"/>
        <w:autoSpaceDN w:val="0"/>
        <w:adjustRightInd w:val="0"/>
        <w:spacing w:line="360" w:lineRule="auto"/>
        <w:jc w:val="left"/>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项目其他要求</w:t>
      </w:r>
    </w:p>
    <w:p>
      <w:pPr>
        <w:pStyle w:val="4"/>
        <w:numPr>
          <w:ilvl w:val="0"/>
          <w:numId w:val="43"/>
        </w:numPr>
        <w:spacing w:after="0" w:afterLines="0"/>
        <w:ind w:left="0" w:firstLine="425"/>
        <w:jc w:val="left"/>
        <w:rPr>
          <w:rFonts w:hint="eastAsia"/>
          <w:color w:val="auto"/>
          <w:szCs w:val="24"/>
          <w:highlight w:val="none"/>
        </w:rPr>
      </w:pPr>
      <w:r>
        <w:rPr>
          <w:rFonts w:hint="eastAsia"/>
          <w:color w:val="auto"/>
          <w:szCs w:val="24"/>
          <w:highlight w:val="none"/>
        </w:rPr>
        <w:t>保密要求</w:t>
      </w:r>
    </w:p>
    <w:p>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lang w:eastAsia="zh-CN"/>
        </w:rPr>
        <w:t>乙方</w:t>
      </w:r>
      <w:r>
        <w:rPr>
          <w:rFonts w:hint="eastAsia" w:ascii="宋体" w:hAnsi="宋体"/>
          <w:color w:val="auto"/>
          <w:kern w:val="0"/>
          <w:szCs w:val="21"/>
          <w:highlight w:val="none"/>
        </w:rPr>
        <w:t>应遵守</w:t>
      </w:r>
      <w:r>
        <w:rPr>
          <w:rFonts w:hint="eastAsia" w:ascii="宋体" w:hAnsi="宋体"/>
          <w:color w:val="auto"/>
          <w:kern w:val="0"/>
          <w:szCs w:val="21"/>
          <w:highlight w:val="none"/>
          <w:lang w:eastAsia="zh-CN"/>
        </w:rPr>
        <w:t>招标人</w:t>
      </w:r>
      <w:r>
        <w:rPr>
          <w:rFonts w:hint="eastAsia" w:ascii="宋体" w:hAnsi="宋体"/>
          <w:color w:val="auto"/>
          <w:kern w:val="0"/>
          <w:szCs w:val="21"/>
          <w:highlight w:val="none"/>
        </w:rPr>
        <w:t>的保密规定，对项目涉及商业条款、组织机构信息、系统架构及数据流程信息、运行信息等本项目的产出内容予以保密。未经</w:t>
      </w:r>
      <w:r>
        <w:rPr>
          <w:rFonts w:hint="eastAsia" w:ascii="宋体" w:hAnsi="宋体"/>
          <w:color w:val="auto"/>
          <w:kern w:val="0"/>
          <w:szCs w:val="21"/>
          <w:highlight w:val="none"/>
          <w:lang w:eastAsia="zh-CN"/>
        </w:rPr>
        <w:t>甲方</w:t>
      </w:r>
      <w:r>
        <w:rPr>
          <w:rFonts w:hint="eastAsia" w:ascii="宋体" w:hAnsi="宋体"/>
          <w:color w:val="auto"/>
          <w:kern w:val="0"/>
          <w:szCs w:val="21"/>
          <w:highlight w:val="none"/>
        </w:rPr>
        <w:t>书面同意，不得向任何第三方以任何名义提供</w:t>
      </w:r>
      <w:r>
        <w:rPr>
          <w:rFonts w:hint="eastAsia" w:ascii="宋体" w:hAnsi="宋体"/>
          <w:color w:val="auto"/>
          <w:kern w:val="0"/>
          <w:szCs w:val="21"/>
          <w:highlight w:val="none"/>
          <w:lang w:eastAsia="zh-CN"/>
        </w:rPr>
        <w:t>甲方</w:t>
      </w:r>
      <w:r>
        <w:rPr>
          <w:rFonts w:hint="eastAsia" w:ascii="宋体" w:hAnsi="宋体"/>
          <w:color w:val="auto"/>
          <w:kern w:val="0"/>
          <w:szCs w:val="21"/>
          <w:highlight w:val="none"/>
        </w:rPr>
        <w:t>涉密信息。</w:t>
      </w:r>
    </w:p>
    <w:p>
      <w:pPr>
        <w:pStyle w:val="4"/>
        <w:numPr>
          <w:ilvl w:val="0"/>
          <w:numId w:val="43"/>
        </w:numPr>
        <w:spacing w:after="0" w:afterLines="0"/>
        <w:ind w:left="0" w:firstLine="425"/>
        <w:jc w:val="left"/>
        <w:rPr>
          <w:color w:val="auto"/>
          <w:szCs w:val="24"/>
          <w:highlight w:val="none"/>
        </w:rPr>
      </w:pPr>
      <w:r>
        <w:rPr>
          <w:rFonts w:hint="eastAsia"/>
          <w:color w:val="auto"/>
          <w:szCs w:val="24"/>
          <w:highlight w:val="none"/>
        </w:rPr>
        <w:t>服务要求</w:t>
      </w:r>
    </w:p>
    <w:p>
      <w:pPr>
        <w:widowControl/>
        <w:numPr>
          <w:ilvl w:val="1"/>
          <w:numId w:val="44"/>
        </w:numPr>
        <w:spacing w:line="360" w:lineRule="auto"/>
        <w:ind w:left="567" w:leftChars="0" w:hanging="567" w:firstLineChars="0"/>
        <w:jc w:val="left"/>
        <w:rPr>
          <w:rFonts w:ascii="宋体" w:hAnsi="宋体" w:cs="宋体"/>
          <w:color w:val="auto"/>
          <w:kern w:val="0"/>
          <w:highlight w:val="none"/>
        </w:rPr>
      </w:pPr>
      <w:r>
        <w:rPr>
          <w:rFonts w:hint="eastAsia" w:ascii="宋体" w:hAnsi="宋体" w:cs="宋体"/>
          <w:color w:val="auto"/>
          <w:kern w:val="0"/>
          <w:highlight w:val="none"/>
          <w:lang w:eastAsia="zh-CN"/>
        </w:rPr>
        <w:t>乙方</w:t>
      </w:r>
      <w:r>
        <w:rPr>
          <w:rFonts w:hint="eastAsia" w:ascii="宋体" w:hAnsi="宋体" w:cs="宋体"/>
          <w:color w:val="auto"/>
          <w:kern w:val="0"/>
          <w:highlight w:val="none"/>
        </w:rPr>
        <w:t>应在响应文件中详细提出项目进度计划表，最终的项目实施计划进度表由用户认可。</w:t>
      </w:r>
    </w:p>
    <w:p>
      <w:pPr>
        <w:widowControl/>
        <w:numPr>
          <w:ilvl w:val="1"/>
          <w:numId w:val="44"/>
        </w:numPr>
        <w:spacing w:line="360" w:lineRule="auto"/>
        <w:ind w:left="567" w:leftChars="0" w:hanging="567" w:firstLineChars="0"/>
        <w:jc w:val="left"/>
        <w:rPr>
          <w:rFonts w:ascii="宋体" w:hAnsi="宋体" w:cs="宋体"/>
          <w:color w:val="auto"/>
          <w:kern w:val="0"/>
          <w:highlight w:val="none"/>
        </w:rPr>
      </w:pPr>
      <w:r>
        <w:rPr>
          <w:rFonts w:hint="eastAsia" w:ascii="宋体" w:hAnsi="宋体" w:cs="宋体"/>
          <w:color w:val="auto"/>
          <w:kern w:val="0"/>
          <w:highlight w:val="none"/>
          <w:lang w:eastAsia="zh-CN"/>
        </w:rPr>
        <w:t>乙方</w:t>
      </w:r>
      <w:r>
        <w:rPr>
          <w:rFonts w:hint="eastAsia" w:ascii="宋体" w:hAnsi="宋体" w:cs="宋体"/>
          <w:color w:val="auto"/>
          <w:kern w:val="0"/>
          <w:highlight w:val="none"/>
        </w:rPr>
        <w:t>必须在响应文件中详细说明项目管理组织机构（包括：机构设置、项目负责人、主要人员构成、职责、关系）、资金调度等项目资源管理的各个方面，制定并执行有效的管理制度，确保整个项目组高效、负责开展各项工作。</w:t>
      </w:r>
    </w:p>
    <w:p>
      <w:pPr>
        <w:widowControl/>
        <w:numPr>
          <w:ilvl w:val="1"/>
          <w:numId w:val="44"/>
        </w:numPr>
        <w:spacing w:line="360" w:lineRule="auto"/>
        <w:ind w:left="567" w:leftChars="0" w:hanging="567" w:firstLineChars="0"/>
        <w:jc w:val="left"/>
        <w:rPr>
          <w:rFonts w:ascii="宋体" w:hAnsi="宋体" w:cs="宋体"/>
          <w:color w:val="auto"/>
          <w:kern w:val="0"/>
          <w:highlight w:val="none"/>
        </w:rPr>
      </w:pPr>
      <w:r>
        <w:rPr>
          <w:rFonts w:hint="eastAsia" w:ascii="宋体" w:hAnsi="宋体" w:cs="宋体"/>
          <w:color w:val="auto"/>
          <w:kern w:val="0"/>
          <w:highlight w:val="none"/>
        </w:rPr>
        <w:t>为使工程按质、按量、按时及有序实施，</w:t>
      </w:r>
      <w:r>
        <w:rPr>
          <w:rFonts w:hint="eastAsia" w:ascii="宋体" w:hAnsi="宋体" w:cs="宋体"/>
          <w:color w:val="auto"/>
          <w:kern w:val="0"/>
          <w:highlight w:val="none"/>
          <w:lang w:eastAsia="zh-CN"/>
        </w:rPr>
        <w:t>乙方</w:t>
      </w:r>
      <w:r>
        <w:rPr>
          <w:rFonts w:hint="eastAsia" w:ascii="宋体" w:hAnsi="宋体" w:cs="宋体"/>
          <w:color w:val="auto"/>
          <w:kern w:val="0"/>
          <w:highlight w:val="none"/>
        </w:rPr>
        <w:t>对本项目必须有一个完善的管理组织机构及项目负责人，</w:t>
      </w:r>
      <w:r>
        <w:rPr>
          <w:rFonts w:hint="eastAsia" w:ascii="宋体" w:hAnsi="宋体" w:cs="宋体"/>
          <w:color w:val="auto"/>
          <w:kern w:val="0"/>
          <w:highlight w:val="none"/>
          <w:lang w:eastAsia="zh-CN"/>
        </w:rPr>
        <w:t>乙方</w:t>
      </w:r>
      <w:r>
        <w:rPr>
          <w:rFonts w:hint="eastAsia" w:ascii="宋体" w:hAnsi="宋体" w:cs="宋体"/>
          <w:color w:val="auto"/>
          <w:kern w:val="0"/>
          <w:highlight w:val="none"/>
        </w:rPr>
        <w:t>投标时应提交该组织机构的详细资料，包括职员姓名、职务、职称、主要资历、经验及承担过的项目。</w:t>
      </w:r>
    </w:p>
    <w:p>
      <w:pPr>
        <w:widowControl/>
        <w:numPr>
          <w:ilvl w:val="1"/>
          <w:numId w:val="44"/>
        </w:numPr>
        <w:spacing w:line="360" w:lineRule="auto"/>
        <w:ind w:left="567" w:leftChars="0" w:hanging="567" w:firstLineChars="0"/>
        <w:jc w:val="left"/>
        <w:rPr>
          <w:rFonts w:ascii="宋体" w:hAnsi="宋体" w:cs="宋体"/>
          <w:color w:val="auto"/>
          <w:kern w:val="0"/>
          <w:highlight w:val="none"/>
        </w:rPr>
      </w:pPr>
      <w:r>
        <w:rPr>
          <w:rFonts w:hint="eastAsia" w:ascii="宋体" w:hAnsi="宋体" w:cs="宋体"/>
          <w:color w:val="auto"/>
          <w:kern w:val="0"/>
          <w:highlight w:val="none"/>
          <w:lang w:eastAsia="zh-CN"/>
        </w:rPr>
        <w:t>乙方</w:t>
      </w:r>
      <w:r>
        <w:rPr>
          <w:rFonts w:hint="eastAsia" w:ascii="宋体" w:hAnsi="宋体" w:cs="宋体"/>
          <w:color w:val="auto"/>
          <w:kern w:val="0"/>
          <w:highlight w:val="none"/>
        </w:rPr>
        <w:t>必须在响应文件中详细明确说明项目沟通计划，确保</w:t>
      </w:r>
      <w:r>
        <w:rPr>
          <w:rFonts w:hint="eastAsia" w:ascii="宋体" w:hAnsi="宋体" w:cs="宋体"/>
          <w:color w:val="auto"/>
          <w:kern w:val="0"/>
          <w:highlight w:val="none"/>
          <w:lang w:eastAsia="zh-CN"/>
        </w:rPr>
        <w:t>乙方</w:t>
      </w:r>
      <w:r>
        <w:rPr>
          <w:rFonts w:hint="eastAsia" w:ascii="宋体" w:hAnsi="宋体" w:cs="宋体"/>
          <w:color w:val="auto"/>
          <w:kern w:val="0"/>
          <w:highlight w:val="none"/>
        </w:rPr>
        <w:t>与用户之间、</w:t>
      </w:r>
      <w:r>
        <w:rPr>
          <w:rFonts w:hint="eastAsia" w:ascii="宋体" w:hAnsi="宋体" w:cs="宋体"/>
          <w:color w:val="auto"/>
          <w:kern w:val="0"/>
          <w:highlight w:val="none"/>
          <w:lang w:eastAsia="zh-CN"/>
        </w:rPr>
        <w:t>乙方</w:t>
      </w:r>
      <w:r>
        <w:rPr>
          <w:rFonts w:hint="eastAsia" w:ascii="宋体" w:hAnsi="宋体" w:cs="宋体"/>
          <w:color w:val="auto"/>
          <w:kern w:val="0"/>
          <w:highlight w:val="none"/>
        </w:rPr>
        <w:t>内部、不同项目供应商之间信息沟通顺畅。</w:t>
      </w:r>
    </w:p>
    <w:p>
      <w:pPr>
        <w:pStyle w:val="4"/>
        <w:numPr>
          <w:ilvl w:val="0"/>
          <w:numId w:val="43"/>
        </w:numPr>
        <w:spacing w:after="0" w:afterLines="0"/>
        <w:ind w:left="0" w:firstLine="425"/>
        <w:jc w:val="left"/>
        <w:rPr>
          <w:rFonts w:hint="eastAsia"/>
          <w:color w:val="auto"/>
          <w:szCs w:val="24"/>
          <w:highlight w:val="none"/>
        </w:rPr>
      </w:pPr>
      <w:r>
        <w:rPr>
          <w:rFonts w:hint="eastAsia"/>
          <w:color w:val="auto"/>
          <w:szCs w:val="24"/>
          <w:highlight w:val="none"/>
        </w:rPr>
        <w:t>档案数据安全与恢复要求：为确保档案数据安全，在服务器出现硬盘故障无法恢复及数据丢失时，乙方需由国家信息中心信息安全研究与服务中心免费提供档案系统服务器3年硬盘数据恢复服务。</w:t>
      </w:r>
    </w:p>
    <w:p>
      <w:pPr>
        <w:numPr>
          <w:ilvl w:val="0"/>
          <w:numId w:val="38"/>
        </w:numPr>
        <w:tabs>
          <w:tab w:val="left" w:pos="426"/>
          <w:tab w:val="clear" w:pos="420"/>
        </w:tabs>
        <w:autoSpaceDE w:val="0"/>
        <w:autoSpaceDN w:val="0"/>
        <w:adjustRightInd w:val="0"/>
        <w:spacing w:line="360" w:lineRule="auto"/>
        <w:jc w:val="left"/>
        <w:rPr>
          <w:rFonts w:ascii="宋体" w:hAnsi="宋体" w:eastAsia="宋体"/>
          <w:b/>
          <w:bCs/>
          <w:color w:val="auto"/>
          <w:sz w:val="21"/>
          <w:szCs w:val="21"/>
          <w:highlight w:val="none"/>
        </w:rPr>
      </w:pPr>
      <w:r>
        <w:rPr>
          <w:rFonts w:hint="eastAsia" w:ascii="宋体" w:hAnsi="宋体" w:eastAsia="宋体"/>
          <w:b/>
          <w:bCs/>
          <w:color w:val="auto"/>
          <w:sz w:val="21"/>
          <w:szCs w:val="21"/>
          <w:highlight w:val="none"/>
        </w:rPr>
        <w:t>项目实施时间及地点说明</w:t>
      </w:r>
    </w:p>
    <w:p>
      <w:pPr>
        <w:widowControl/>
        <w:numPr>
          <w:ilvl w:val="0"/>
          <w:numId w:val="45"/>
        </w:numPr>
        <w:spacing w:line="360" w:lineRule="auto"/>
        <w:ind w:left="425" w:leftChars="0" w:hanging="425" w:firstLineChars="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实施时间：合同签订后12个月内，完成本项目软硬件系统安装、试运行及相关技术服务。 </w:t>
      </w:r>
    </w:p>
    <w:p>
      <w:pPr>
        <w:widowControl/>
        <w:numPr>
          <w:ilvl w:val="0"/>
          <w:numId w:val="45"/>
        </w:numPr>
        <w:spacing w:line="360" w:lineRule="auto"/>
        <w:ind w:left="425" w:leftChars="0" w:hanging="425"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Cs w:val="21"/>
          <w:highlight w:val="none"/>
        </w:rPr>
        <w:t>实施地点：</w:t>
      </w:r>
      <w:r>
        <w:rPr>
          <w:rFonts w:hint="eastAsia" w:ascii="宋体" w:hAnsi="宋体" w:eastAsia="宋体" w:cs="宋体"/>
          <w:color w:val="auto"/>
          <w:kern w:val="0"/>
          <w:szCs w:val="21"/>
          <w:highlight w:val="none"/>
          <w:lang w:eastAsia="zh-CN"/>
        </w:rPr>
        <w:t>甲方</w:t>
      </w:r>
      <w:r>
        <w:rPr>
          <w:rFonts w:hint="eastAsia" w:ascii="宋体" w:hAnsi="宋体" w:eastAsia="宋体" w:cs="宋体"/>
          <w:color w:val="auto"/>
          <w:kern w:val="0"/>
          <w:szCs w:val="21"/>
          <w:highlight w:val="none"/>
        </w:rPr>
        <w:t>指定地点。</w:t>
      </w:r>
    </w:p>
    <w:p>
      <w:pPr>
        <w:numPr>
          <w:ilvl w:val="0"/>
          <w:numId w:val="38"/>
        </w:numPr>
        <w:tabs>
          <w:tab w:val="left" w:pos="426"/>
          <w:tab w:val="clear" w:pos="420"/>
        </w:tabs>
        <w:autoSpaceDE w:val="0"/>
        <w:autoSpaceDN w:val="0"/>
        <w:adjustRightInd w:val="0"/>
        <w:spacing w:line="360" w:lineRule="auto"/>
        <w:jc w:val="left"/>
        <w:rPr>
          <w:rFonts w:hint="eastAsia"/>
          <w:b/>
          <w:color w:val="auto"/>
          <w:highlight w:val="none"/>
        </w:rPr>
      </w:pPr>
      <w:r>
        <w:rPr>
          <w:rFonts w:hint="eastAsia"/>
          <w:b/>
          <w:color w:val="auto"/>
          <w:highlight w:val="none"/>
        </w:rPr>
        <w:t>安装、调试与验收</w:t>
      </w:r>
    </w:p>
    <w:p>
      <w:pPr>
        <w:pStyle w:val="8"/>
        <w:numPr>
          <w:ilvl w:val="0"/>
          <w:numId w:val="46"/>
        </w:numPr>
        <w:tabs>
          <w:tab w:val="left" w:pos="425"/>
          <w:tab w:val="left" w:pos="540"/>
        </w:tabs>
        <w:adjustRightInd w:val="0"/>
        <w:snapToGrid w:val="0"/>
        <w:spacing w:line="360" w:lineRule="auto"/>
        <w:ind w:left="425" w:leftChars="0" w:hanging="425" w:firstLineChars="0"/>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乙方</w:t>
      </w:r>
      <w:r>
        <w:rPr>
          <w:rFonts w:hint="eastAsia" w:ascii="宋体" w:hAnsi="宋体" w:eastAsia="宋体" w:cs="宋体"/>
          <w:color w:val="auto"/>
          <w:sz w:val="21"/>
          <w:szCs w:val="21"/>
          <w:highlight w:val="none"/>
        </w:rPr>
        <w:t>必须依照招标文件的要求和投标文件的承诺，将设备、系统安装并调试至正常运行的最佳状态。</w:t>
      </w:r>
    </w:p>
    <w:p>
      <w:pPr>
        <w:pStyle w:val="8"/>
        <w:numPr>
          <w:ilvl w:val="0"/>
          <w:numId w:val="46"/>
        </w:numPr>
        <w:tabs>
          <w:tab w:val="left" w:pos="425"/>
          <w:tab w:val="left" w:pos="540"/>
        </w:tabs>
        <w:adjustRightInd w:val="0"/>
        <w:snapToGrid w:val="0"/>
        <w:spacing w:line="360" w:lineRule="auto"/>
        <w:ind w:left="425" w:leftChars="0" w:hanging="425"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货物若有国家标准按照国家标准验收，若无国家标准按行业标准验收，为原制造商制造的全新产品，整机无污染，无侵权行为、表面无划损、无任何缺陷隐患，在中国境内可依常规安全合法使用。 </w:t>
      </w:r>
    </w:p>
    <w:p>
      <w:pPr>
        <w:numPr>
          <w:ilvl w:val="0"/>
          <w:numId w:val="46"/>
        </w:numPr>
        <w:tabs>
          <w:tab w:val="left" w:pos="425"/>
          <w:tab w:val="left" w:pos="900"/>
        </w:tabs>
        <w:autoSpaceDE w:val="0"/>
        <w:autoSpaceDN w:val="0"/>
        <w:adjustRightInd w:val="0"/>
        <w:snapToGrid w:val="0"/>
        <w:spacing w:line="360" w:lineRule="auto"/>
        <w:ind w:left="425" w:leftChars="0" w:hanging="425"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货物为原厂商未启封全新包装，具出厂合格证，序列号、包装箱号与出厂批号一致，并可追索查阅。所有随设备的附件必须齐全。</w:t>
      </w:r>
    </w:p>
    <w:p>
      <w:pPr>
        <w:numPr>
          <w:ilvl w:val="0"/>
          <w:numId w:val="46"/>
        </w:numPr>
        <w:tabs>
          <w:tab w:val="left" w:pos="425"/>
          <w:tab w:val="left" w:pos="900"/>
        </w:tabs>
        <w:autoSpaceDE w:val="0"/>
        <w:autoSpaceDN w:val="0"/>
        <w:adjustRightInd w:val="0"/>
        <w:snapToGrid w:val="0"/>
        <w:spacing w:line="360" w:lineRule="auto"/>
        <w:ind w:left="425" w:leftChars="0" w:hanging="425" w:firstLineChars="0"/>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依照招标文件要求及投标文件的承诺内容对档案管理系统最终成果（含零配件、标准附件、材料等）、产品、型号、规格、数量、外型、外观、包装及资料、文件（如相关合格证书、全套使用说明书等））进行验收。</w:t>
      </w:r>
    </w:p>
    <w:p>
      <w:pPr>
        <w:numPr>
          <w:ilvl w:val="0"/>
          <w:numId w:val="46"/>
        </w:numPr>
        <w:tabs>
          <w:tab w:val="left" w:pos="425"/>
          <w:tab w:val="left" w:pos="900"/>
        </w:tabs>
        <w:autoSpaceDE w:val="0"/>
        <w:autoSpaceDN w:val="0"/>
        <w:adjustRightInd w:val="0"/>
        <w:snapToGrid w:val="0"/>
        <w:spacing w:line="360" w:lineRule="auto"/>
        <w:ind w:left="425" w:leftChars="0" w:hanging="425" w:firstLineChars="0"/>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如商检或系统测试中发现档案管理系统性能指标或功能上不符合招标文件和合同要求时，将被视作性能不合格，</w:t>
      </w:r>
      <w:r>
        <w:rPr>
          <w:rFonts w:hint="eastAsia" w:ascii="宋体" w:hAnsi="宋体" w:cs="宋体"/>
          <w:snapToGrid w:val="0"/>
          <w:color w:val="auto"/>
          <w:kern w:val="0"/>
          <w:sz w:val="21"/>
          <w:szCs w:val="21"/>
          <w:highlight w:val="none"/>
          <w:lang w:eastAsia="zh-CN"/>
        </w:rPr>
        <w:t>甲方</w:t>
      </w:r>
      <w:r>
        <w:rPr>
          <w:rFonts w:hint="eastAsia" w:ascii="宋体" w:hAnsi="宋体" w:eastAsia="宋体" w:cs="宋体"/>
          <w:snapToGrid w:val="0"/>
          <w:color w:val="auto"/>
          <w:kern w:val="0"/>
          <w:sz w:val="21"/>
          <w:szCs w:val="21"/>
          <w:highlight w:val="none"/>
        </w:rPr>
        <w:t>有权拒收或要求赔偿。</w:t>
      </w:r>
    </w:p>
    <w:p>
      <w:pPr>
        <w:numPr>
          <w:ilvl w:val="0"/>
          <w:numId w:val="46"/>
        </w:numPr>
        <w:tabs>
          <w:tab w:val="left" w:pos="425"/>
          <w:tab w:val="left" w:pos="900"/>
        </w:tabs>
        <w:autoSpaceDE w:val="0"/>
        <w:autoSpaceDN w:val="0"/>
        <w:adjustRightInd w:val="0"/>
        <w:snapToGrid w:val="0"/>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货物在本项目整体验收合格交付使用前的保管安全责任由</w:t>
      </w:r>
      <w:r>
        <w:rPr>
          <w:rFonts w:hint="eastAsia" w:ascii="宋体" w:hAnsi="宋体" w:cs="宋体"/>
          <w:snapToGrid w:val="0"/>
          <w:color w:val="auto"/>
          <w:kern w:val="0"/>
          <w:sz w:val="21"/>
          <w:szCs w:val="21"/>
          <w:highlight w:val="none"/>
          <w:lang w:eastAsia="zh-CN"/>
        </w:rPr>
        <w:t>乙方</w:t>
      </w:r>
      <w:r>
        <w:rPr>
          <w:rFonts w:hint="eastAsia" w:ascii="宋体" w:hAnsi="宋体" w:eastAsia="宋体" w:cs="宋体"/>
          <w:snapToGrid w:val="0"/>
          <w:color w:val="auto"/>
          <w:kern w:val="0"/>
          <w:sz w:val="21"/>
          <w:szCs w:val="21"/>
          <w:highlight w:val="none"/>
        </w:rPr>
        <w:t>承担。</w:t>
      </w:r>
      <w:r>
        <w:rPr>
          <w:rFonts w:hint="eastAsia" w:ascii="宋体" w:hAnsi="宋体" w:cs="宋体"/>
          <w:snapToGrid w:val="0"/>
          <w:color w:val="auto"/>
          <w:kern w:val="0"/>
          <w:sz w:val="21"/>
          <w:szCs w:val="21"/>
          <w:highlight w:val="none"/>
          <w:lang w:eastAsia="zh-CN"/>
        </w:rPr>
        <w:t>乙方</w:t>
      </w:r>
      <w:r>
        <w:rPr>
          <w:rFonts w:hint="eastAsia" w:ascii="宋体" w:hAnsi="宋体" w:eastAsia="宋体" w:cs="宋体"/>
          <w:snapToGrid w:val="0"/>
          <w:color w:val="auto"/>
          <w:kern w:val="0"/>
          <w:sz w:val="21"/>
          <w:szCs w:val="21"/>
          <w:highlight w:val="none"/>
        </w:rPr>
        <w:t>可根据本项目的实际情况和需要，就设备货物是否分批进场，分批次验收等问题，结合自身经验，自行拟定本项目的实施进度方案。实际执行时，</w:t>
      </w:r>
      <w:r>
        <w:rPr>
          <w:rFonts w:hint="eastAsia" w:ascii="宋体" w:hAnsi="宋体" w:cs="宋体"/>
          <w:snapToGrid w:val="0"/>
          <w:color w:val="auto"/>
          <w:kern w:val="0"/>
          <w:sz w:val="21"/>
          <w:szCs w:val="21"/>
          <w:highlight w:val="none"/>
          <w:lang w:eastAsia="zh-CN"/>
        </w:rPr>
        <w:t>甲方</w:t>
      </w:r>
      <w:r>
        <w:rPr>
          <w:rFonts w:hint="eastAsia" w:ascii="宋体" w:hAnsi="宋体" w:eastAsia="宋体" w:cs="宋体"/>
          <w:snapToGrid w:val="0"/>
          <w:color w:val="auto"/>
          <w:kern w:val="0"/>
          <w:sz w:val="21"/>
          <w:szCs w:val="21"/>
          <w:highlight w:val="none"/>
        </w:rPr>
        <w:t>对</w:t>
      </w:r>
      <w:r>
        <w:rPr>
          <w:rFonts w:hint="eastAsia" w:ascii="宋体" w:hAnsi="宋体" w:cs="宋体"/>
          <w:snapToGrid w:val="0"/>
          <w:color w:val="auto"/>
          <w:kern w:val="0"/>
          <w:sz w:val="21"/>
          <w:szCs w:val="21"/>
          <w:highlight w:val="none"/>
          <w:lang w:eastAsia="zh-CN"/>
        </w:rPr>
        <w:t>乙方</w:t>
      </w:r>
      <w:r>
        <w:rPr>
          <w:rFonts w:hint="eastAsia" w:ascii="宋体" w:hAnsi="宋体" w:eastAsia="宋体" w:cs="宋体"/>
          <w:snapToGrid w:val="0"/>
          <w:color w:val="auto"/>
          <w:kern w:val="0"/>
          <w:sz w:val="21"/>
          <w:szCs w:val="21"/>
          <w:highlight w:val="none"/>
        </w:rPr>
        <w:t>的实施进度方案，可根据本项目实际情况进行调整，</w:t>
      </w:r>
      <w:r>
        <w:rPr>
          <w:rFonts w:hint="eastAsia" w:ascii="宋体" w:hAnsi="宋体" w:cs="宋体"/>
          <w:snapToGrid w:val="0"/>
          <w:color w:val="auto"/>
          <w:kern w:val="0"/>
          <w:sz w:val="21"/>
          <w:szCs w:val="21"/>
          <w:highlight w:val="none"/>
          <w:lang w:eastAsia="zh-CN"/>
        </w:rPr>
        <w:t>乙方</w:t>
      </w:r>
      <w:r>
        <w:rPr>
          <w:rFonts w:hint="eastAsia" w:ascii="宋体" w:hAnsi="宋体" w:eastAsia="宋体" w:cs="宋体"/>
          <w:snapToGrid w:val="0"/>
          <w:color w:val="auto"/>
          <w:kern w:val="0"/>
          <w:sz w:val="21"/>
          <w:szCs w:val="21"/>
          <w:highlight w:val="none"/>
        </w:rPr>
        <w:t>须予以服从。一切实施进度方案必须得到</w:t>
      </w:r>
      <w:r>
        <w:rPr>
          <w:rFonts w:hint="eastAsia" w:ascii="宋体" w:hAnsi="宋体" w:cs="宋体"/>
          <w:snapToGrid w:val="0"/>
          <w:color w:val="auto"/>
          <w:kern w:val="0"/>
          <w:sz w:val="21"/>
          <w:szCs w:val="21"/>
          <w:highlight w:val="none"/>
          <w:lang w:eastAsia="zh-CN"/>
        </w:rPr>
        <w:t>甲方</w:t>
      </w:r>
      <w:r>
        <w:rPr>
          <w:rFonts w:hint="eastAsia" w:ascii="宋体" w:hAnsi="宋体" w:eastAsia="宋体" w:cs="宋体"/>
          <w:snapToGrid w:val="0"/>
          <w:color w:val="auto"/>
          <w:kern w:val="0"/>
          <w:sz w:val="21"/>
          <w:szCs w:val="21"/>
          <w:highlight w:val="none"/>
        </w:rPr>
        <w:t>的认可后，方能执行。</w:t>
      </w:r>
    </w:p>
    <w:p>
      <w:pPr>
        <w:numPr>
          <w:ilvl w:val="0"/>
          <w:numId w:val="46"/>
        </w:numPr>
        <w:tabs>
          <w:tab w:val="left" w:pos="425"/>
          <w:tab w:val="left" w:pos="900"/>
        </w:tabs>
        <w:autoSpaceDE w:val="0"/>
        <w:autoSpaceDN w:val="0"/>
        <w:adjustRightInd w:val="0"/>
        <w:snapToGrid w:val="0"/>
        <w:spacing w:line="360" w:lineRule="auto"/>
        <w:ind w:left="425" w:leftChars="0" w:hanging="425" w:firstLineChars="0"/>
        <w:rPr>
          <w:rFonts w:hint="eastAsia" w:ascii="宋体" w:hAnsi="宋体" w:eastAsia="宋体" w:cs="宋体"/>
          <w:snapToGrid w:val="0"/>
          <w:color w:val="auto"/>
          <w:kern w:val="0"/>
          <w:sz w:val="21"/>
          <w:szCs w:val="21"/>
          <w:highlight w:val="none"/>
        </w:rPr>
      </w:pPr>
      <w:r>
        <w:rPr>
          <w:rFonts w:hint="eastAsia" w:ascii="宋体" w:hAnsi="宋体" w:cs="宋体"/>
          <w:snapToGrid w:val="0"/>
          <w:color w:val="auto"/>
          <w:kern w:val="0"/>
          <w:sz w:val="21"/>
          <w:szCs w:val="21"/>
          <w:highlight w:val="none"/>
          <w:lang w:eastAsia="zh-CN"/>
        </w:rPr>
        <w:t>乙方</w:t>
      </w:r>
      <w:r>
        <w:rPr>
          <w:rFonts w:hint="eastAsia" w:ascii="宋体" w:hAnsi="宋体" w:eastAsia="宋体" w:cs="宋体"/>
          <w:snapToGrid w:val="0"/>
          <w:color w:val="auto"/>
          <w:kern w:val="0"/>
          <w:sz w:val="21"/>
          <w:szCs w:val="21"/>
          <w:highlight w:val="none"/>
        </w:rPr>
        <w:t>须为安装调试提供必需的一切条件及相关费用。在货物到达</w:t>
      </w:r>
      <w:r>
        <w:rPr>
          <w:rFonts w:hint="eastAsia" w:ascii="宋体" w:hAnsi="宋体" w:cs="宋体"/>
          <w:snapToGrid w:val="0"/>
          <w:color w:val="auto"/>
          <w:kern w:val="0"/>
          <w:sz w:val="21"/>
          <w:szCs w:val="21"/>
          <w:highlight w:val="none"/>
          <w:lang w:eastAsia="zh-CN"/>
        </w:rPr>
        <w:t>甲方</w:t>
      </w:r>
      <w:r>
        <w:rPr>
          <w:rFonts w:hint="eastAsia" w:ascii="宋体" w:hAnsi="宋体" w:eastAsia="宋体" w:cs="宋体"/>
          <w:snapToGrid w:val="0"/>
          <w:color w:val="auto"/>
          <w:kern w:val="0"/>
          <w:sz w:val="21"/>
          <w:szCs w:val="21"/>
          <w:highlight w:val="none"/>
        </w:rPr>
        <w:t>（使用单位）指定地点后，</w:t>
      </w:r>
      <w:r>
        <w:rPr>
          <w:rFonts w:hint="eastAsia" w:ascii="宋体" w:hAnsi="宋体" w:cs="宋体"/>
          <w:snapToGrid w:val="0"/>
          <w:color w:val="auto"/>
          <w:kern w:val="0"/>
          <w:sz w:val="21"/>
          <w:szCs w:val="21"/>
          <w:highlight w:val="none"/>
          <w:lang w:eastAsia="zh-CN"/>
        </w:rPr>
        <w:t>乙方</w:t>
      </w:r>
      <w:r>
        <w:rPr>
          <w:rFonts w:hint="eastAsia" w:ascii="宋体" w:hAnsi="宋体" w:eastAsia="宋体" w:cs="宋体"/>
          <w:snapToGrid w:val="0"/>
          <w:color w:val="auto"/>
          <w:kern w:val="0"/>
          <w:sz w:val="21"/>
          <w:szCs w:val="21"/>
          <w:highlight w:val="none"/>
        </w:rPr>
        <w:t>应在1个工作日内派技术人员到达现场，在</w:t>
      </w:r>
      <w:r>
        <w:rPr>
          <w:rFonts w:hint="eastAsia" w:ascii="宋体" w:hAnsi="宋体" w:cs="宋体"/>
          <w:snapToGrid w:val="0"/>
          <w:color w:val="auto"/>
          <w:kern w:val="0"/>
          <w:sz w:val="21"/>
          <w:szCs w:val="21"/>
          <w:highlight w:val="none"/>
          <w:lang w:eastAsia="zh-CN"/>
        </w:rPr>
        <w:t>甲方</w:t>
      </w:r>
      <w:r>
        <w:rPr>
          <w:rFonts w:hint="eastAsia" w:ascii="宋体" w:hAnsi="宋体" w:eastAsia="宋体" w:cs="宋体"/>
          <w:snapToGrid w:val="0"/>
          <w:color w:val="auto"/>
          <w:kern w:val="0"/>
          <w:sz w:val="21"/>
          <w:szCs w:val="21"/>
          <w:highlight w:val="none"/>
        </w:rPr>
        <w:t>技术人员在场的情况下组织安装、调试。</w:t>
      </w:r>
    </w:p>
    <w:p>
      <w:pPr>
        <w:numPr>
          <w:ilvl w:val="0"/>
          <w:numId w:val="46"/>
        </w:numPr>
        <w:tabs>
          <w:tab w:val="left" w:pos="425"/>
          <w:tab w:val="left" w:pos="900"/>
        </w:tabs>
        <w:autoSpaceDE w:val="0"/>
        <w:autoSpaceDN w:val="0"/>
        <w:adjustRightInd w:val="0"/>
        <w:snapToGrid w:val="0"/>
        <w:spacing w:line="360" w:lineRule="auto"/>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snapToGrid w:val="0"/>
          <w:color w:val="auto"/>
          <w:kern w:val="0"/>
          <w:sz w:val="21"/>
          <w:szCs w:val="21"/>
          <w:highlight w:val="none"/>
        </w:rPr>
        <w:t>安装调试时，</w:t>
      </w:r>
      <w:r>
        <w:rPr>
          <w:rFonts w:hint="eastAsia" w:ascii="宋体" w:hAnsi="宋体" w:cs="宋体"/>
          <w:snapToGrid w:val="0"/>
          <w:color w:val="auto"/>
          <w:kern w:val="0"/>
          <w:sz w:val="21"/>
          <w:szCs w:val="21"/>
          <w:highlight w:val="none"/>
          <w:lang w:eastAsia="zh-CN"/>
        </w:rPr>
        <w:t>乙方</w:t>
      </w:r>
      <w:r>
        <w:rPr>
          <w:rFonts w:hint="eastAsia" w:ascii="宋体" w:hAnsi="宋体" w:eastAsia="宋体" w:cs="宋体"/>
          <w:snapToGrid w:val="0"/>
          <w:color w:val="auto"/>
          <w:kern w:val="0"/>
          <w:sz w:val="21"/>
          <w:szCs w:val="21"/>
          <w:highlight w:val="none"/>
        </w:rPr>
        <w:t>的人员应服从</w:t>
      </w:r>
      <w:r>
        <w:rPr>
          <w:rFonts w:hint="eastAsia" w:ascii="宋体" w:hAnsi="宋体" w:cs="宋体"/>
          <w:snapToGrid w:val="0"/>
          <w:color w:val="auto"/>
          <w:kern w:val="0"/>
          <w:sz w:val="21"/>
          <w:szCs w:val="21"/>
          <w:highlight w:val="none"/>
          <w:lang w:eastAsia="zh-CN"/>
        </w:rPr>
        <w:t>甲方</w:t>
      </w:r>
      <w:r>
        <w:rPr>
          <w:rFonts w:hint="eastAsia" w:ascii="宋体" w:hAnsi="宋体" w:eastAsia="宋体" w:cs="宋体"/>
          <w:snapToGrid w:val="0"/>
          <w:color w:val="auto"/>
          <w:kern w:val="0"/>
          <w:sz w:val="21"/>
          <w:szCs w:val="21"/>
          <w:highlight w:val="none"/>
        </w:rPr>
        <w:t>、使用单位或其他管理单位的管理，做好沟通协调工作，做好安全防护措施。</w:t>
      </w:r>
      <w:r>
        <w:rPr>
          <w:rFonts w:hint="eastAsia" w:ascii="宋体" w:hAnsi="宋体" w:cs="宋体"/>
          <w:snapToGrid w:val="0"/>
          <w:color w:val="auto"/>
          <w:kern w:val="0"/>
          <w:sz w:val="21"/>
          <w:szCs w:val="21"/>
          <w:highlight w:val="none"/>
          <w:lang w:eastAsia="zh-CN"/>
        </w:rPr>
        <w:t>乙方</w:t>
      </w:r>
      <w:r>
        <w:rPr>
          <w:rFonts w:hint="eastAsia" w:ascii="宋体" w:hAnsi="宋体" w:eastAsia="宋体" w:cs="宋体"/>
          <w:snapToGrid w:val="0"/>
          <w:color w:val="auto"/>
          <w:kern w:val="0"/>
          <w:sz w:val="21"/>
          <w:szCs w:val="21"/>
          <w:highlight w:val="none"/>
        </w:rPr>
        <w:t>的人员在安装调试过程中发生的安全事故由</w:t>
      </w:r>
      <w:r>
        <w:rPr>
          <w:rFonts w:hint="eastAsia" w:ascii="宋体" w:hAnsi="宋体" w:cs="宋体"/>
          <w:snapToGrid w:val="0"/>
          <w:color w:val="auto"/>
          <w:kern w:val="0"/>
          <w:sz w:val="21"/>
          <w:szCs w:val="21"/>
          <w:highlight w:val="none"/>
          <w:lang w:eastAsia="zh-CN"/>
        </w:rPr>
        <w:t>乙方</w:t>
      </w:r>
      <w:r>
        <w:rPr>
          <w:rFonts w:hint="eastAsia" w:ascii="宋体" w:hAnsi="宋体" w:eastAsia="宋体" w:cs="宋体"/>
          <w:snapToGrid w:val="0"/>
          <w:color w:val="auto"/>
          <w:kern w:val="0"/>
          <w:sz w:val="21"/>
          <w:szCs w:val="21"/>
          <w:highlight w:val="none"/>
        </w:rPr>
        <w:t>承担。</w:t>
      </w:r>
    </w:p>
    <w:p>
      <w:pPr>
        <w:numPr>
          <w:ilvl w:val="0"/>
          <w:numId w:val="46"/>
        </w:numPr>
        <w:tabs>
          <w:tab w:val="left" w:pos="425"/>
          <w:tab w:val="left" w:pos="900"/>
        </w:tabs>
        <w:autoSpaceDE w:val="0"/>
        <w:autoSpaceDN w:val="0"/>
        <w:adjustRightInd w:val="0"/>
        <w:snapToGrid w:val="0"/>
        <w:spacing w:line="360" w:lineRule="auto"/>
        <w:ind w:left="425" w:leftChars="0" w:hanging="425" w:firstLineChars="0"/>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甲方</w:t>
      </w:r>
      <w:r>
        <w:rPr>
          <w:rFonts w:hint="eastAsia" w:ascii="宋体" w:hAnsi="宋体" w:eastAsia="宋体" w:cs="宋体"/>
          <w:snapToGrid w:val="0"/>
          <w:color w:val="auto"/>
          <w:kern w:val="0"/>
          <w:sz w:val="21"/>
          <w:szCs w:val="21"/>
          <w:highlight w:val="none"/>
          <w:lang w:val="en-US" w:eastAsia="zh-CN"/>
        </w:rPr>
        <w:t>在整体验收后60天内如对货物的型号、规格、质量有异议时，应在妥善保管货物的同时，即向</w:t>
      </w:r>
      <w:r>
        <w:rPr>
          <w:rFonts w:hint="eastAsia" w:ascii="宋体" w:hAnsi="宋体" w:cs="宋体"/>
          <w:snapToGrid w:val="0"/>
          <w:color w:val="auto"/>
          <w:kern w:val="0"/>
          <w:sz w:val="21"/>
          <w:szCs w:val="21"/>
          <w:highlight w:val="none"/>
          <w:lang w:val="en-US" w:eastAsia="zh-CN"/>
        </w:rPr>
        <w:t>乙方</w:t>
      </w:r>
      <w:r>
        <w:rPr>
          <w:rFonts w:hint="eastAsia" w:ascii="宋体" w:hAnsi="宋体" w:eastAsia="宋体" w:cs="宋体"/>
          <w:snapToGrid w:val="0"/>
          <w:color w:val="auto"/>
          <w:kern w:val="0"/>
          <w:sz w:val="21"/>
          <w:szCs w:val="21"/>
          <w:highlight w:val="none"/>
          <w:lang w:val="en-US" w:eastAsia="zh-CN"/>
        </w:rPr>
        <w:t>提出书面异议。</w:t>
      </w:r>
    </w:p>
    <w:p>
      <w:pPr>
        <w:numPr>
          <w:ilvl w:val="0"/>
          <w:numId w:val="46"/>
        </w:numPr>
        <w:tabs>
          <w:tab w:val="left" w:pos="425"/>
          <w:tab w:val="left" w:pos="900"/>
        </w:tabs>
        <w:autoSpaceDE w:val="0"/>
        <w:autoSpaceDN w:val="0"/>
        <w:adjustRightInd w:val="0"/>
        <w:snapToGrid w:val="0"/>
        <w:spacing w:line="360" w:lineRule="auto"/>
        <w:ind w:left="425" w:leftChars="0" w:hanging="425" w:firstLineChars="0"/>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乙方</w:t>
      </w:r>
      <w:r>
        <w:rPr>
          <w:rFonts w:hint="eastAsia" w:ascii="宋体" w:hAnsi="宋体" w:eastAsia="宋体" w:cs="宋体"/>
          <w:snapToGrid w:val="0"/>
          <w:color w:val="auto"/>
          <w:kern w:val="0"/>
          <w:sz w:val="21"/>
          <w:szCs w:val="21"/>
          <w:highlight w:val="none"/>
          <w:lang w:val="en-US" w:eastAsia="zh-CN"/>
        </w:rPr>
        <w:t>在接到</w:t>
      </w:r>
      <w:r>
        <w:rPr>
          <w:rFonts w:hint="eastAsia" w:ascii="宋体" w:hAnsi="宋体" w:cs="宋体"/>
          <w:snapToGrid w:val="0"/>
          <w:color w:val="auto"/>
          <w:kern w:val="0"/>
          <w:sz w:val="21"/>
          <w:szCs w:val="21"/>
          <w:highlight w:val="none"/>
          <w:lang w:val="en-US" w:eastAsia="zh-CN"/>
        </w:rPr>
        <w:t>甲方</w:t>
      </w:r>
      <w:r>
        <w:rPr>
          <w:rFonts w:hint="eastAsia" w:ascii="宋体" w:hAnsi="宋体" w:eastAsia="宋体" w:cs="宋体"/>
          <w:snapToGrid w:val="0"/>
          <w:color w:val="auto"/>
          <w:kern w:val="0"/>
          <w:sz w:val="21"/>
          <w:szCs w:val="21"/>
          <w:highlight w:val="none"/>
          <w:lang w:val="en-US" w:eastAsia="zh-CN"/>
        </w:rPr>
        <w:t>书面异议后，应在2天内负责处理并函复</w:t>
      </w:r>
      <w:r>
        <w:rPr>
          <w:rFonts w:hint="eastAsia" w:ascii="宋体" w:hAnsi="宋体" w:cs="宋体"/>
          <w:snapToGrid w:val="0"/>
          <w:color w:val="auto"/>
          <w:kern w:val="0"/>
          <w:sz w:val="21"/>
          <w:szCs w:val="21"/>
          <w:highlight w:val="none"/>
          <w:lang w:val="en-US" w:eastAsia="zh-CN"/>
        </w:rPr>
        <w:t>甲方</w:t>
      </w:r>
      <w:r>
        <w:rPr>
          <w:rFonts w:hint="eastAsia" w:ascii="宋体" w:hAnsi="宋体" w:eastAsia="宋体" w:cs="宋体"/>
          <w:snapToGrid w:val="0"/>
          <w:color w:val="auto"/>
          <w:kern w:val="0"/>
          <w:sz w:val="21"/>
          <w:szCs w:val="21"/>
          <w:highlight w:val="none"/>
          <w:lang w:val="en-US" w:eastAsia="zh-CN"/>
        </w:rPr>
        <w:t>处理情况，否则，即视为默认</w:t>
      </w:r>
      <w:r>
        <w:rPr>
          <w:rFonts w:hint="eastAsia" w:ascii="宋体" w:hAnsi="宋体" w:cs="宋体"/>
          <w:snapToGrid w:val="0"/>
          <w:color w:val="auto"/>
          <w:kern w:val="0"/>
          <w:sz w:val="21"/>
          <w:szCs w:val="21"/>
          <w:highlight w:val="none"/>
          <w:lang w:val="en-US" w:eastAsia="zh-CN"/>
        </w:rPr>
        <w:t>甲方</w:t>
      </w:r>
      <w:r>
        <w:rPr>
          <w:rFonts w:hint="eastAsia" w:ascii="宋体" w:hAnsi="宋体" w:eastAsia="宋体" w:cs="宋体"/>
          <w:snapToGrid w:val="0"/>
          <w:color w:val="auto"/>
          <w:kern w:val="0"/>
          <w:sz w:val="21"/>
          <w:szCs w:val="21"/>
          <w:highlight w:val="none"/>
          <w:lang w:val="en-US" w:eastAsia="zh-CN"/>
        </w:rPr>
        <w:t>提出的异议和处理意见。</w:t>
      </w:r>
    </w:p>
    <w:p>
      <w:pPr>
        <w:numPr>
          <w:ilvl w:val="0"/>
          <w:numId w:val="46"/>
        </w:numPr>
        <w:tabs>
          <w:tab w:val="left" w:pos="425"/>
          <w:tab w:val="left" w:pos="900"/>
        </w:tabs>
        <w:autoSpaceDE w:val="0"/>
        <w:autoSpaceDN w:val="0"/>
        <w:adjustRightInd w:val="0"/>
        <w:snapToGrid w:val="0"/>
        <w:spacing w:line="360" w:lineRule="auto"/>
        <w:ind w:left="425" w:leftChars="0" w:hanging="425" w:firstLineChars="0"/>
        <w:rPr>
          <w:rFonts w:hint="eastAsia" w:ascii="宋体" w:hAnsi="宋体" w:eastAsia="宋体" w:cs="宋体"/>
          <w:b w:val="0"/>
          <w:bCs w:val="0"/>
          <w:color w:val="auto"/>
          <w:sz w:val="21"/>
          <w:szCs w:val="21"/>
          <w:highlight w:val="none"/>
        </w:rPr>
      </w:pPr>
      <w:r>
        <w:rPr>
          <w:rFonts w:hint="eastAsia" w:ascii="宋体" w:hAnsi="宋体" w:cs="宋体"/>
          <w:snapToGrid w:val="0"/>
          <w:color w:val="auto"/>
          <w:kern w:val="0"/>
          <w:sz w:val="21"/>
          <w:szCs w:val="21"/>
          <w:highlight w:val="none"/>
          <w:lang w:val="en-US" w:eastAsia="zh-CN"/>
        </w:rPr>
        <w:t>甲方</w:t>
      </w:r>
      <w:r>
        <w:rPr>
          <w:rFonts w:hint="eastAsia" w:ascii="宋体" w:hAnsi="宋体" w:eastAsia="宋体" w:cs="宋体"/>
          <w:snapToGrid w:val="0"/>
          <w:color w:val="auto"/>
          <w:kern w:val="0"/>
          <w:sz w:val="21"/>
          <w:szCs w:val="21"/>
          <w:highlight w:val="none"/>
          <w:lang w:val="en-US" w:eastAsia="zh-CN"/>
        </w:rPr>
        <w:t>因违章操作、保管、保养不善等人为造成货物损毁，所提出的异议</w:t>
      </w:r>
      <w:r>
        <w:rPr>
          <w:rFonts w:hint="eastAsia" w:ascii="宋体" w:hAnsi="宋体" w:cs="宋体"/>
          <w:snapToGrid w:val="0"/>
          <w:color w:val="auto"/>
          <w:kern w:val="0"/>
          <w:sz w:val="21"/>
          <w:szCs w:val="21"/>
          <w:highlight w:val="none"/>
          <w:lang w:val="en-US" w:eastAsia="zh-CN"/>
        </w:rPr>
        <w:t>乙方</w:t>
      </w:r>
      <w:r>
        <w:rPr>
          <w:rFonts w:hint="eastAsia" w:ascii="宋体" w:hAnsi="宋体" w:eastAsia="宋体" w:cs="宋体"/>
          <w:snapToGrid w:val="0"/>
          <w:color w:val="auto"/>
          <w:kern w:val="0"/>
          <w:sz w:val="21"/>
          <w:szCs w:val="21"/>
          <w:highlight w:val="none"/>
          <w:lang w:val="en-US" w:eastAsia="zh-CN"/>
        </w:rPr>
        <w:t>有权不予接受。</w:t>
      </w:r>
    </w:p>
    <w:p>
      <w:pPr>
        <w:numPr>
          <w:ilvl w:val="0"/>
          <w:numId w:val="46"/>
        </w:numPr>
        <w:tabs>
          <w:tab w:val="left" w:pos="425"/>
          <w:tab w:val="left" w:pos="900"/>
        </w:tabs>
        <w:autoSpaceDE w:val="0"/>
        <w:autoSpaceDN w:val="0"/>
        <w:adjustRightInd w:val="0"/>
        <w:snapToGrid w:val="0"/>
        <w:spacing w:line="360" w:lineRule="auto"/>
        <w:ind w:left="425" w:leftChars="0" w:hanging="425" w:firstLineChars="0"/>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乙方</w:t>
      </w:r>
      <w:r>
        <w:rPr>
          <w:rFonts w:hint="eastAsia" w:ascii="宋体" w:hAnsi="宋体" w:eastAsia="宋体" w:cs="宋体"/>
          <w:b w:val="0"/>
          <w:bCs w:val="0"/>
          <w:color w:val="auto"/>
          <w:sz w:val="21"/>
          <w:szCs w:val="21"/>
          <w:highlight w:val="none"/>
        </w:rPr>
        <w:t>应将关键主机设备的用户手册、保修手册、有关单证资料及配备件、随机工具等交付给</w:t>
      </w:r>
      <w:r>
        <w:rPr>
          <w:rFonts w:hint="eastAsia" w:ascii="宋体" w:hAnsi="宋体" w:cs="宋体"/>
          <w:b w:val="0"/>
          <w:bCs w:val="0"/>
          <w:color w:val="auto"/>
          <w:sz w:val="21"/>
          <w:szCs w:val="21"/>
          <w:highlight w:val="none"/>
          <w:lang w:eastAsia="zh-CN"/>
        </w:rPr>
        <w:t>甲方</w:t>
      </w:r>
      <w:r>
        <w:rPr>
          <w:rFonts w:hint="eastAsia" w:ascii="宋体" w:hAnsi="宋体" w:eastAsia="宋体" w:cs="宋体"/>
          <w:b w:val="0"/>
          <w:bCs w:val="0"/>
          <w:color w:val="auto"/>
          <w:sz w:val="21"/>
          <w:szCs w:val="21"/>
          <w:highlight w:val="none"/>
        </w:rPr>
        <w:t>，使用操作及安全须知等重要资料应附有中文说明。</w:t>
      </w:r>
    </w:p>
    <w:p>
      <w:pPr>
        <w:numPr>
          <w:ilvl w:val="0"/>
          <w:numId w:val="46"/>
        </w:numPr>
        <w:tabs>
          <w:tab w:val="left" w:pos="425"/>
          <w:tab w:val="left" w:pos="900"/>
        </w:tabs>
        <w:autoSpaceDE w:val="0"/>
        <w:autoSpaceDN w:val="0"/>
        <w:adjustRightInd w:val="0"/>
        <w:snapToGrid w:val="0"/>
        <w:spacing w:line="360" w:lineRule="auto"/>
        <w:ind w:left="425" w:leftChars="0" w:hanging="425" w:firstLineChars="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提供完整的维护手册、使用及维护光盘。提供维护软件及开放密码。提供完整的安装软件，以便日后系统重装。</w:t>
      </w:r>
    </w:p>
    <w:p>
      <w:pPr>
        <w:numPr>
          <w:ilvl w:val="0"/>
          <w:numId w:val="46"/>
        </w:numPr>
        <w:tabs>
          <w:tab w:val="left" w:pos="425"/>
          <w:tab w:val="left" w:pos="900"/>
        </w:tabs>
        <w:autoSpaceDE w:val="0"/>
        <w:autoSpaceDN w:val="0"/>
        <w:adjustRightInd w:val="0"/>
        <w:snapToGrid w:val="0"/>
        <w:spacing w:line="360" w:lineRule="auto"/>
        <w:ind w:left="425" w:leftChars="0" w:hanging="425" w:firstLineChars="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如有备件，</w:t>
      </w:r>
      <w:r>
        <w:rPr>
          <w:rFonts w:hint="eastAsia" w:ascii="宋体" w:hAnsi="宋体" w:cs="宋体"/>
          <w:snapToGrid w:val="0"/>
          <w:color w:val="auto"/>
          <w:kern w:val="0"/>
          <w:sz w:val="21"/>
          <w:szCs w:val="21"/>
          <w:highlight w:val="none"/>
          <w:lang w:eastAsia="zh-CN"/>
        </w:rPr>
        <w:t>乙方</w:t>
      </w:r>
      <w:r>
        <w:rPr>
          <w:rFonts w:hint="eastAsia" w:ascii="宋体" w:hAnsi="宋体" w:eastAsia="宋体" w:cs="宋体"/>
          <w:snapToGrid w:val="0"/>
          <w:color w:val="auto"/>
          <w:kern w:val="0"/>
          <w:sz w:val="21"/>
          <w:szCs w:val="21"/>
          <w:highlight w:val="none"/>
        </w:rPr>
        <w:t>应随机向</w:t>
      </w:r>
      <w:r>
        <w:rPr>
          <w:rFonts w:hint="eastAsia" w:ascii="宋体" w:hAnsi="宋体" w:cs="宋体"/>
          <w:snapToGrid w:val="0"/>
          <w:color w:val="auto"/>
          <w:kern w:val="0"/>
          <w:sz w:val="21"/>
          <w:szCs w:val="21"/>
          <w:highlight w:val="none"/>
          <w:lang w:eastAsia="zh-CN"/>
        </w:rPr>
        <w:t>甲方</w:t>
      </w:r>
      <w:r>
        <w:rPr>
          <w:rFonts w:hint="eastAsia" w:ascii="宋体" w:hAnsi="宋体" w:eastAsia="宋体" w:cs="宋体"/>
          <w:snapToGrid w:val="0"/>
          <w:color w:val="auto"/>
          <w:kern w:val="0"/>
          <w:sz w:val="21"/>
          <w:szCs w:val="21"/>
          <w:highlight w:val="none"/>
        </w:rPr>
        <w:t>提供一套标准备件包，并列出清单及单价。</w:t>
      </w:r>
    </w:p>
    <w:p>
      <w:pPr>
        <w:numPr>
          <w:ilvl w:val="0"/>
          <w:numId w:val="46"/>
        </w:numPr>
        <w:tabs>
          <w:tab w:val="left" w:pos="425"/>
          <w:tab w:val="left" w:pos="900"/>
        </w:tabs>
        <w:autoSpaceDE w:val="0"/>
        <w:autoSpaceDN w:val="0"/>
        <w:adjustRightInd w:val="0"/>
        <w:snapToGrid w:val="0"/>
        <w:spacing w:line="360" w:lineRule="auto"/>
        <w:ind w:left="425" w:leftChars="0" w:hanging="425" w:firstLineChars="0"/>
        <w:rPr>
          <w:rFonts w:hint="eastAsia" w:ascii="宋体" w:hAnsi="宋体" w:eastAsia="宋体" w:cs="宋体"/>
          <w:color w:val="auto"/>
          <w:highlight w:val="none"/>
        </w:rPr>
      </w:pPr>
      <w:r>
        <w:rPr>
          <w:rFonts w:hint="eastAsia" w:ascii="宋体" w:hAnsi="宋体" w:cs="宋体"/>
          <w:snapToGrid w:val="0"/>
          <w:color w:val="auto"/>
          <w:kern w:val="0"/>
          <w:sz w:val="21"/>
          <w:szCs w:val="21"/>
          <w:highlight w:val="none"/>
          <w:lang w:eastAsia="zh-CN"/>
        </w:rPr>
        <w:t>乙方</w:t>
      </w:r>
      <w:r>
        <w:rPr>
          <w:rFonts w:hint="eastAsia" w:ascii="宋体" w:hAnsi="宋体" w:eastAsia="宋体" w:cs="宋体"/>
          <w:snapToGrid w:val="0"/>
          <w:color w:val="auto"/>
          <w:kern w:val="0"/>
          <w:sz w:val="21"/>
          <w:szCs w:val="21"/>
          <w:highlight w:val="none"/>
        </w:rPr>
        <w:t>须向</w:t>
      </w:r>
      <w:r>
        <w:rPr>
          <w:rFonts w:hint="eastAsia" w:ascii="宋体" w:hAnsi="宋体" w:cs="宋体"/>
          <w:snapToGrid w:val="0"/>
          <w:color w:val="auto"/>
          <w:kern w:val="0"/>
          <w:sz w:val="21"/>
          <w:szCs w:val="21"/>
          <w:highlight w:val="none"/>
          <w:lang w:eastAsia="zh-CN"/>
        </w:rPr>
        <w:t>甲方</w:t>
      </w:r>
      <w:r>
        <w:rPr>
          <w:rFonts w:hint="eastAsia" w:ascii="宋体" w:hAnsi="宋体" w:eastAsia="宋体" w:cs="宋体"/>
          <w:snapToGrid w:val="0"/>
          <w:color w:val="auto"/>
          <w:kern w:val="0"/>
          <w:sz w:val="21"/>
          <w:szCs w:val="21"/>
          <w:highlight w:val="none"/>
        </w:rPr>
        <w:t>提供设备的运行、安装、使用环境要求。</w:t>
      </w:r>
    </w:p>
    <w:p>
      <w:pPr>
        <w:numPr>
          <w:ilvl w:val="0"/>
          <w:numId w:val="46"/>
        </w:numPr>
        <w:tabs>
          <w:tab w:val="left" w:pos="425"/>
          <w:tab w:val="left" w:pos="900"/>
        </w:tabs>
        <w:autoSpaceDE w:val="0"/>
        <w:autoSpaceDN w:val="0"/>
        <w:adjustRightInd w:val="0"/>
        <w:snapToGrid w:val="0"/>
        <w:spacing w:line="360" w:lineRule="auto"/>
        <w:ind w:left="425" w:leftChars="0" w:hanging="425" w:firstLineChars="0"/>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甲方</w:t>
      </w:r>
      <w:r>
        <w:rPr>
          <w:rFonts w:hint="eastAsia" w:ascii="宋体" w:hAnsi="宋体" w:eastAsia="宋体" w:cs="宋体"/>
          <w:b w:val="0"/>
          <w:bCs w:val="0"/>
          <w:color w:val="auto"/>
          <w:sz w:val="21"/>
          <w:szCs w:val="21"/>
          <w:highlight w:val="none"/>
        </w:rPr>
        <w:t>组成验收小组按国家有关规定、规范进行验收，必要时邀请相关的专业人员或机构参与验收。因货物质量问题发生争议时，由本地质量技术监督部门鉴定。货物符合质量技术标准的，鉴定费由</w:t>
      </w:r>
      <w:r>
        <w:rPr>
          <w:rFonts w:hint="eastAsia" w:ascii="宋体" w:hAnsi="宋体" w:cs="宋体"/>
          <w:b w:val="0"/>
          <w:bCs w:val="0"/>
          <w:color w:val="auto"/>
          <w:sz w:val="21"/>
          <w:szCs w:val="21"/>
          <w:highlight w:val="none"/>
          <w:lang w:eastAsia="zh-CN"/>
        </w:rPr>
        <w:t>甲方</w:t>
      </w:r>
      <w:r>
        <w:rPr>
          <w:rFonts w:hint="eastAsia" w:ascii="宋体" w:hAnsi="宋体" w:eastAsia="宋体" w:cs="宋体"/>
          <w:b w:val="0"/>
          <w:bCs w:val="0"/>
          <w:color w:val="auto"/>
          <w:sz w:val="21"/>
          <w:szCs w:val="21"/>
          <w:highlight w:val="none"/>
        </w:rPr>
        <w:t>承担；否则鉴定费由</w:t>
      </w:r>
      <w:r>
        <w:rPr>
          <w:rFonts w:hint="eastAsia" w:ascii="宋体" w:hAnsi="宋体" w:cs="宋体"/>
          <w:b w:val="0"/>
          <w:bCs w:val="0"/>
          <w:color w:val="auto"/>
          <w:sz w:val="21"/>
          <w:szCs w:val="21"/>
          <w:highlight w:val="none"/>
          <w:lang w:eastAsia="zh-CN"/>
        </w:rPr>
        <w:t>乙方</w:t>
      </w:r>
      <w:r>
        <w:rPr>
          <w:rFonts w:hint="eastAsia" w:ascii="宋体" w:hAnsi="宋体" w:eastAsia="宋体" w:cs="宋体"/>
          <w:b w:val="0"/>
          <w:bCs w:val="0"/>
          <w:color w:val="auto"/>
          <w:sz w:val="21"/>
          <w:szCs w:val="21"/>
          <w:highlight w:val="none"/>
        </w:rPr>
        <w:t>承担。</w:t>
      </w:r>
    </w:p>
    <w:p>
      <w:pPr>
        <w:numPr>
          <w:ilvl w:val="0"/>
          <w:numId w:val="38"/>
        </w:numPr>
        <w:tabs>
          <w:tab w:val="left" w:pos="426"/>
          <w:tab w:val="clear" w:pos="420"/>
        </w:tabs>
        <w:autoSpaceDE w:val="0"/>
        <w:autoSpaceDN w:val="0"/>
        <w:adjustRightInd w:val="0"/>
        <w:spacing w:line="360" w:lineRule="auto"/>
        <w:jc w:val="left"/>
        <w:rPr>
          <w:rFonts w:hint="eastAsia" w:hAnsi="宋体"/>
          <w:b/>
          <w:bCs/>
          <w:color w:val="auto"/>
          <w:highlight w:val="none"/>
        </w:rPr>
      </w:pPr>
      <w:r>
        <w:rPr>
          <w:rFonts w:hint="eastAsia" w:hAnsi="宋体"/>
          <w:b/>
          <w:bCs/>
          <w:color w:val="auto"/>
          <w:highlight w:val="none"/>
          <w:lang w:eastAsia="zh-CN"/>
        </w:rPr>
        <w:t>结算方式</w:t>
      </w:r>
    </w:p>
    <w:p>
      <w:pPr>
        <w:numPr>
          <w:ilvl w:val="0"/>
          <w:numId w:val="47"/>
        </w:numPr>
        <w:tabs>
          <w:tab w:val="left" w:pos="0"/>
        </w:tabs>
        <w:spacing w:line="360" w:lineRule="auto"/>
        <w:ind w:left="425" w:leftChars="0" w:hanging="425" w:firstLineChars="0"/>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lang w:val="en-US" w:eastAsia="zh-CN"/>
        </w:rPr>
        <w:t>系统和设备结算：</w:t>
      </w:r>
      <w:r>
        <w:rPr>
          <w:rFonts w:hint="eastAsia" w:ascii="宋体" w:hAnsi="宋体" w:eastAsia="宋体" w:cs="宋体"/>
          <w:b w:val="0"/>
          <w:bCs w:val="0"/>
          <w:snapToGrid w:val="0"/>
          <w:color w:val="auto"/>
          <w:kern w:val="0"/>
          <w:sz w:val="21"/>
          <w:szCs w:val="21"/>
          <w:highlight w:val="none"/>
        </w:rPr>
        <w:t>按</w:t>
      </w:r>
      <w:r>
        <w:rPr>
          <w:rFonts w:hint="eastAsia" w:ascii="宋体" w:hAnsi="宋体" w:eastAsia="宋体" w:cs="宋体"/>
          <w:b w:val="0"/>
          <w:bCs w:val="0"/>
          <w:snapToGrid w:val="0"/>
          <w:color w:val="auto"/>
          <w:kern w:val="0"/>
          <w:sz w:val="21"/>
          <w:szCs w:val="21"/>
          <w:highlight w:val="none"/>
          <w:lang w:eastAsia="zh-CN"/>
        </w:rPr>
        <w:t>系统和</w:t>
      </w:r>
      <w:r>
        <w:rPr>
          <w:rFonts w:hint="eastAsia" w:ascii="宋体" w:hAnsi="宋体" w:eastAsia="宋体" w:cs="宋体"/>
          <w:b w:val="0"/>
          <w:bCs w:val="0"/>
          <w:snapToGrid w:val="0"/>
          <w:color w:val="auto"/>
          <w:kern w:val="0"/>
          <w:sz w:val="21"/>
          <w:szCs w:val="21"/>
          <w:highlight w:val="none"/>
        </w:rPr>
        <w:t>设备</w:t>
      </w:r>
      <w:r>
        <w:rPr>
          <w:rFonts w:hint="eastAsia" w:ascii="宋体" w:hAnsi="宋体" w:eastAsia="宋体" w:cs="宋体"/>
          <w:b w:val="0"/>
          <w:bCs w:val="0"/>
          <w:snapToGrid w:val="0"/>
          <w:color w:val="auto"/>
          <w:kern w:val="0"/>
          <w:sz w:val="21"/>
          <w:szCs w:val="21"/>
          <w:highlight w:val="none"/>
          <w:lang w:eastAsia="zh-CN"/>
        </w:rPr>
        <w:t>投标</w:t>
      </w:r>
      <w:r>
        <w:rPr>
          <w:rFonts w:hint="eastAsia" w:ascii="宋体" w:hAnsi="宋体" w:eastAsia="宋体" w:cs="宋体"/>
          <w:b w:val="0"/>
          <w:bCs w:val="0"/>
          <w:snapToGrid w:val="0"/>
          <w:color w:val="auto"/>
          <w:kern w:val="0"/>
          <w:sz w:val="21"/>
          <w:szCs w:val="21"/>
          <w:highlight w:val="none"/>
        </w:rPr>
        <w:t>固定不变价及</w:t>
      </w:r>
      <w:r>
        <w:rPr>
          <w:rFonts w:hint="eastAsia" w:ascii="宋体" w:hAnsi="宋体" w:cs="宋体"/>
          <w:b w:val="0"/>
          <w:bCs w:val="0"/>
          <w:snapToGrid w:val="0"/>
          <w:color w:val="auto"/>
          <w:kern w:val="0"/>
          <w:sz w:val="21"/>
          <w:szCs w:val="21"/>
          <w:highlight w:val="none"/>
          <w:lang w:eastAsia="zh-CN"/>
        </w:rPr>
        <w:t>乙方</w:t>
      </w:r>
      <w:r>
        <w:rPr>
          <w:rFonts w:hint="eastAsia" w:ascii="宋体" w:hAnsi="宋体" w:eastAsia="宋体" w:cs="宋体"/>
          <w:b w:val="0"/>
          <w:bCs w:val="0"/>
          <w:snapToGrid w:val="0"/>
          <w:color w:val="auto"/>
          <w:kern w:val="0"/>
          <w:sz w:val="21"/>
          <w:szCs w:val="21"/>
          <w:highlight w:val="none"/>
        </w:rPr>
        <w:t>供货并经</w:t>
      </w:r>
      <w:r>
        <w:rPr>
          <w:rFonts w:hint="eastAsia" w:ascii="宋体" w:hAnsi="宋体" w:cs="宋体"/>
          <w:b w:val="0"/>
          <w:bCs w:val="0"/>
          <w:snapToGrid w:val="0"/>
          <w:color w:val="auto"/>
          <w:kern w:val="0"/>
          <w:sz w:val="21"/>
          <w:szCs w:val="21"/>
          <w:highlight w:val="none"/>
          <w:lang w:eastAsia="zh-CN"/>
        </w:rPr>
        <w:t>甲方</w:t>
      </w:r>
      <w:r>
        <w:rPr>
          <w:rFonts w:hint="eastAsia" w:ascii="宋体" w:hAnsi="宋体" w:eastAsia="宋体" w:cs="宋体"/>
          <w:b w:val="0"/>
          <w:bCs w:val="0"/>
          <w:snapToGrid w:val="0"/>
          <w:color w:val="auto"/>
          <w:kern w:val="0"/>
          <w:sz w:val="21"/>
          <w:szCs w:val="21"/>
          <w:highlight w:val="none"/>
        </w:rPr>
        <w:t>书面确认的设备数量进行结算。</w:t>
      </w:r>
    </w:p>
    <w:p>
      <w:pPr>
        <w:pStyle w:val="2"/>
        <w:numPr>
          <w:ilvl w:val="0"/>
          <w:numId w:val="47"/>
        </w:numPr>
        <w:spacing w:line="360" w:lineRule="auto"/>
        <w:ind w:left="425" w:leftChars="0" w:hanging="425" w:firstLineChars="0"/>
        <w:rPr>
          <w:rFonts w:hint="eastAsia" w:ascii="宋体" w:hAnsi="宋体"/>
          <w:color w:val="auto"/>
          <w:sz w:val="21"/>
          <w:szCs w:val="21"/>
          <w:highlight w:val="none"/>
        </w:rPr>
      </w:pPr>
      <w:r>
        <w:rPr>
          <w:rFonts w:hint="eastAsia" w:ascii="宋体" w:hAnsi="宋体" w:eastAsia="宋体" w:cs="宋体"/>
          <w:b w:val="0"/>
          <w:bCs w:val="0"/>
          <w:color w:val="auto"/>
          <w:sz w:val="21"/>
          <w:szCs w:val="21"/>
          <w:highlight w:val="none"/>
          <w:lang w:val="en-US" w:eastAsia="zh-CN"/>
        </w:rPr>
        <w:t>档案整理服务费用结算：按</w:t>
      </w:r>
      <w:r>
        <w:rPr>
          <w:rFonts w:hint="eastAsia" w:ascii="宋体" w:hAnsi="宋体" w:cs="宋体"/>
          <w:b w:val="0"/>
          <w:bCs w:val="0"/>
          <w:color w:val="auto"/>
          <w:sz w:val="21"/>
          <w:szCs w:val="21"/>
          <w:highlight w:val="none"/>
          <w:lang w:val="en-US" w:eastAsia="zh-CN"/>
        </w:rPr>
        <w:t>用户</w:t>
      </w:r>
      <w:r>
        <w:rPr>
          <w:rFonts w:hint="eastAsia" w:ascii="宋体" w:hAnsi="宋体" w:eastAsia="宋体" w:cs="宋体"/>
          <w:b w:val="0"/>
          <w:bCs w:val="0"/>
          <w:color w:val="auto"/>
          <w:sz w:val="21"/>
          <w:szCs w:val="21"/>
          <w:highlight w:val="none"/>
          <w:lang w:val="en-US" w:eastAsia="zh-CN"/>
        </w:rPr>
        <w:t>实际扫描数量统计，经</w:t>
      </w:r>
      <w:r>
        <w:rPr>
          <w:rFonts w:hint="eastAsia" w:ascii="宋体" w:hAnsi="宋体" w:cs="宋体"/>
          <w:b w:val="0"/>
          <w:bCs w:val="0"/>
          <w:color w:val="auto"/>
          <w:sz w:val="21"/>
          <w:szCs w:val="21"/>
          <w:highlight w:val="none"/>
          <w:lang w:val="en-US" w:eastAsia="zh-CN"/>
        </w:rPr>
        <w:t>用户及乙方</w:t>
      </w:r>
      <w:r>
        <w:rPr>
          <w:rFonts w:hint="eastAsia" w:ascii="宋体" w:hAnsi="宋体" w:eastAsia="宋体" w:cs="宋体"/>
          <w:b w:val="0"/>
          <w:bCs w:val="0"/>
          <w:color w:val="auto"/>
          <w:sz w:val="21"/>
          <w:szCs w:val="21"/>
          <w:highlight w:val="none"/>
          <w:lang w:val="en-US" w:eastAsia="zh-CN"/>
        </w:rPr>
        <w:t>双方签字确认数量，根据</w:t>
      </w:r>
      <w:r>
        <w:rPr>
          <w:rFonts w:hint="eastAsia" w:ascii="宋体" w:hAnsi="宋体" w:cs="宋体"/>
          <w:b w:val="0"/>
          <w:bCs w:val="0"/>
          <w:color w:val="auto"/>
          <w:sz w:val="21"/>
          <w:szCs w:val="21"/>
          <w:highlight w:val="none"/>
          <w:lang w:val="en-US" w:eastAsia="zh-CN"/>
        </w:rPr>
        <w:t>乙方</w:t>
      </w:r>
      <w:r>
        <w:rPr>
          <w:rFonts w:hint="eastAsia" w:ascii="宋体" w:hAnsi="宋体" w:eastAsia="宋体" w:cs="宋体"/>
          <w:b w:val="0"/>
          <w:bCs w:val="0"/>
          <w:color w:val="auto"/>
          <w:sz w:val="21"/>
          <w:szCs w:val="21"/>
          <w:highlight w:val="none"/>
          <w:lang w:val="en-US" w:eastAsia="zh-CN"/>
        </w:rPr>
        <w:t>投标时的单价结算，服务费用</w:t>
      </w:r>
      <w:r>
        <w:rPr>
          <w:rFonts w:hint="eastAsia" w:ascii="宋体" w:hAnsi="宋体" w:cs="宋体"/>
          <w:b w:val="0"/>
          <w:bCs w:val="0"/>
          <w:color w:val="auto"/>
          <w:sz w:val="21"/>
          <w:szCs w:val="21"/>
          <w:highlight w:val="none"/>
          <w:lang w:val="en-US" w:eastAsia="zh-CN"/>
        </w:rPr>
        <w:t>由各用户</w:t>
      </w:r>
      <w:r>
        <w:rPr>
          <w:rFonts w:hint="eastAsia" w:ascii="宋体" w:hAnsi="宋体" w:eastAsia="宋体" w:cs="宋体"/>
          <w:b w:val="0"/>
          <w:bCs w:val="0"/>
          <w:color w:val="auto"/>
          <w:sz w:val="21"/>
          <w:szCs w:val="21"/>
          <w:highlight w:val="none"/>
          <w:lang w:val="en-US" w:eastAsia="zh-CN"/>
        </w:rPr>
        <w:t>每月结算一次。</w:t>
      </w:r>
    </w:p>
    <w:p>
      <w:pPr>
        <w:numPr>
          <w:ilvl w:val="0"/>
          <w:numId w:val="38"/>
        </w:numPr>
        <w:tabs>
          <w:tab w:val="left" w:pos="426"/>
          <w:tab w:val="clear" w:pos="420"/>
        </w:tabs>
        <w:autoSpaceDE w:val="0"/>
        <w:autoSpaceDN w:val="0"/>
        <w:adjustRightInd w:val="0"/>
        <w:spacing w:line="360" w:lineRule="auto"/>
        <w:jc w:val="left"/>
        <w:rPr>
          <w:rFonts w:hint="eastAsia" w:ascii="宋体" w:hAnsi="宋体"/>
          <w:b/>
          <w:color w:val="auto"/>
          <w:szCs w:val="21"/>
          <w:highlight w:val="none"/>
        </w:rPr>
      </w:pPr>
      <w:r>
        <w:rPr>
          <w:rFonts w:hint="eastAsia" w:ascii="宋体" w:hAnsi="宋体"/>
          <w:b/>
          <w:color w:val="auto"/>
          <w:szCs w:val="21"/>
          <w:highlight w:val="none"/>
        </w:rPr>
        <w:t>服务期间（项目完成期限）</w:t>
      </w:r>
    </w:p>
    <w:p>
      <w:pPr>
        <w:spacing w:line="360" w:lineRule="auto"/>
        <w:ind w:firstLine="435"/>
        <w:rPr>
          <w:rFonts w:hint="eastAsia" w:ascii="宋体" w:hAnsi="宋体"/>
          <w:color w:val="auto"/>
          <w:szCs w:val="21"/>
          <w:highlight w:val="none"/>
        </w:rPr>
      </w:pPr>
      <w:r>
        <w:rPr>
          <w:rFonts w:hint="eastAsia" w:ascii="宋体" w:hAnsi="宋体"/>
          <w:color w:val="auto"/>
          <w:szCs w:val="21"/>
          <w:highlight w:val="none"/>
        </w:rPr>
        <w:t>委托服务期间自______年______月至______年______月止。</w:t>
      </w:r>
    </w:p>
    <w:p>
      <w:pPr>
        <w:numPr>
          <w:ilvl w:val="0"/>
          <w:numId w:val="38"/>
        </w:numPr>
        <w:tabs>
          <w:tab w:val="left" w:pos="426"/>
          <w:tab w:val="clear" w:pos="420"/>
        </w:tabs>
        <w:autoSpaceDE w:val="0"/>
        <w:autoSpaceDN w:val="0"/>
        <w:adjustRightInd w:val="0"/>
        <w:spacing w:line="360" w:lineRule="auto"/>
        <w:jc w:val="left"/>
        <w:rPr>
          <w:rFonts w:hint="eastAsia" w:ascii="宋体" w:hAnsi="宋体"/>
          <w:b/>
          <w:color w:val="auto"/>
          <w:szCs w:val="21"/>
          <w:highlight w:val="none"/>
        </w:rPr>
      </w:pPr>
      <w:r>
        <w:rPr>
          <w:rFonts w:hint="eastAsia" w:ascii="宋体" w:hAnsi="宋体"/>
          <w:b/>
          <w:color w:val="auto"/>
          <w:szCs w:val="21"/>
          <w:highlight w:val="none"/>
        </w:rPr>
        <w:t>付款方式（招标文件第二册用户需求书另有规定从其规定）</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由甲方按下列程序付款。</w:t>
      </w:r>
    </w:p>
    <w:p>
      <w:pPr>
        <w:pStyle w:val="8"/>
        <w:numPr>
          <w:ilvl w:val="0"/>
          <w:numId w:val="48"/>
        </w:numPr>
        <w:tabs>
          <w:tab w:val="left" w:pos="425"/>
          <w:tab w:val="left" w:pos="2340"/>
        </w:tabs>
        <w:adjustRightInd w:val="0"/>
        <w:snapToGrid w:val="0"/>
        <w:spacing w:line="360" w:lineRule="auto"/>
        <w:ind w:left="425" w:leftChars="0" w:hanging="425" w:firstLineChars="0"/>
        <w:rPr>
          <w:rFonts w:hint="eastAsia" w:hAnsi="宋体"/>
          <w:bCs/>
          <w:color w:val="auto"/>
          <w:highlight w:val="none"/>
        </w:rPr>
      </w:pPr>
      <w:r>
        <w:rPr>
          <w:rFonts w:hint="eastAsia" w:hAnsi="宋体"/>
          <w:bCs/>
          <w:color w:val="auto"/>
          <w:highlight w:val="none"/>
        </w:rPr>
        <w:t>签订合同后15个工作日内，</w:t>
      </w:r>
      <w:r>
        <w:rPr>
          <w:rFonts w:hint="eastAsia" w:hAnsi="宋体"/>
          <w:bCs/>
          <w:color w:val="auto"/>
          <w:highlight w:val="none"/>
          <w:lang w:eastAsia="zh-CN"/>
        </w:rPr>
        <w:t>乙方</w:t>
      </w:r>
      <w:r>
        <w:rPr>
          <w:rFonts w:hint="eastAsia" w:hAnsi="宋体"/>
          <w:bCs/>
          <w:color w:val="auto"/>
          <w:highlight w:val="none"/>
        </w:rPr>
        <w:t>向</w:t>
      </w:r>
      <w:r>
        <w:rPr>
          <w:rFonts w:hint="eastAsia" w:hAnsi="宋体"/>
          <w:bCs/>
          <w:color w:val="auto"/>
          <w:highlight w:val="none"/>
          <w:lang w:eastAsia="zh-CN"/>
        </w:rPr>
        <w:t>分别向用户</w:t>
      </w:r>
      <w:r>
        <w:rPr>
          <w:rFonts w:hint="eastAsia" w:hAnsi="宋体"/>
          <w:bCs/>
          <w:color w:val="auto"/>
          <w:highlight w:val="none"/>
        </w:rPr>
        <w:t>提出申请，</w:t>
      </w:r>
      <w:r>
        <w:rPr>
          <w:rFonts w:hint="eastAsia" w:hAnsi="宋体"/>
          <w:bCs/>
          <w:color w:val="auto"/>
          <w:highlight w:val="none"/>
          <w:lang w:eastAsia="zh-CN"/>
        </w:rPr>
        <w:t>用户</w:t>
      </w:r>
      <w:r>
        <w:rPr>
          <w:rFonts w:hint="eastAsia" w:hAnsi="宋体"/>
          <w:bCs/>
          <w:color w:val="auto"/>
          <w:highlight w:val="none"/>
        </w:rPr>
        <w:t>向</w:t>
      </w:r>
      <w:r>
        <w:rPr>
          <w:rFonts w:hint="eastAsia" w:hAnsi="宋体"/>
          <w:bCs/>
          <w:color w:val="auto"/>
          <w:highlight w:val="none"/>
          <w:lang w:eastAsia="zh-CN"/>
        </w:rPr>
        <w:t>中标人</w:t>
      </w:r>
      <w:r>
        <w:rPr>
          <w:rFonts w:hint="eastAsia" w:hAnsi="宋体"/>
          <w:bCs/>
          <w:color w:val="auto"/>
          <w:highlight w:val="none"/>
        </w:rPr>
        <w:t>支付合同总额的20%</w:t>
      </w:r>
      <w:r>
        <w:rPr>
          <w:rFonts w:hint="eastAsia" w:hAnsi="宋体"/>
          <w:bCs/>
          <w:color w:val="auto"/>
          <w:highlight w:val="none"/>
          <w:lang w:eastAsia="zh-CN"/>
        </w:rPr>
        <w:t>（即：</w:t>
      </w:r>
      <w:r>
        <w:rPr>
          <w:rFonts w:hint="eastAsia" w:ascii="Times New Roman" w:hAnsi="Times New Roman" w:eastAsia="宋体" w:cs="Times New Roman"/>
          <w:bCs w:val="0"/>
          <w:color w:val="auto"/>
          <w:spacing w:val="0"/>
          <w:kern w:val="2"/>
          <w:sz w:val="21"/>
          <w:szCs w:val="24"/>
          <w:highlight w:val="none"/>
          <w:lang w:val="en-US" w:eastAsia="zh-CN" w:bidi="ar-SA"/>
        </w:rPr>
        <w:t>铁投</w:t>
      </w:r>
      <w:r>
        <w:rPr>
          <w:rFonts w:hint="eastAsia" w:ascii="Times New Roman" w:hAnsi="Times New Roman" w:cs="Times New Roman"/>
          <w:bCs w:val="0"/>
          <w:color w:val="auto"/>
          <w:spacing w:val="0"/>
          <w:kern w:val="2"/>
          <w:sz w:val="21"/>
          <w:szCs w:val="24"/>
          <w:highlight w:val="none"/>
          <w:lang w:val="en-US" w:eastAsia="zh-CN" w:bidi="ar-SA"/>
        </w:rPr>
        <w:t xml:space="preserve">支付      </w:t>
      </w:r>
      <w:r>
        <w:rPr>
          <w:rFonts w:hint="eastAsia" w:ascii="Times New Roman" w:hAnsi="Times New Roman" w:eastAsia="宋体" w:cs="Times New Roman"/>
          <w:bCs w:val="0"/>
          <w:color w:val="auto"/>
          <w:spacing w:val="0"/>
          <w:kern w:val="2"/>
          <w:sz w:val="21"/>
          <w:szCs w:val="24"/>
          <w:highlight w:val="none"/>
          <w:lang w:val="en-US" w:eastAsia="zh-CN" w:bidi="ar-SA"/>
        </w:rPr>
        <w:t>，西投</w:t>
      </w:r>
      <w:r>
        <w:rPr>
          <w:rFonts w:hint="eastAsia" w:ascii="Times New Roman" w:hAnsi="Times New Roman" w:cs="Times New Roman"/>
          <w:bCs w:val="0"/>
          <w:color w:val="auto"/>
          <w:spacing w:val="0"/>
          <w:kern w:val="2"/>
          <w:sz w:val="21"/>
          <w:szCs w:val="24"/>
          <w:highlight w:val="none"/>
          <w:lang w:val="en-US" w:eastAsia="zh-CN" w:bidi="ar-SA"/>
        </w:rPr>
        <w:t xml:space="preserve">支付      </w:t>
      </w:r>
      <w:r>
        <w:rPr>
          <w:rFonts w:hint="eastAsia" w:ascii="Times New Roman" w:hAnsi="Times New Roman" w:eastAsia="宋体" w:cs="Times New Roman"/>
          <w:bCs w:val="0"/>
          <w:color w:val="auto"/>
          <w:spacing w:val="0"/>
          <w:kern w:val="2"/>
          <w:sz w:val="21"/>
          <w:szCs w:val="24"/>
          <w:highlight w:val="none"/>
          <w:lang w:val="en-US" w:eastAsia="zh-CN" w:bidi="ar-SA"/>
        </w:rPr>
        <w:t>，大业佳诚</w:t>
      </w:r>
      <w:r>
        <w:rPr>
          <w:rFonts w:hint="eastAsia" w:ascii="Times New Roman" w:hAnsi="Times New Roman" w:cs="Times New Roman"/>
          <w:bCs w:val="0"/>
          <w:color w:val="auto"/>
          <w:spacing w:val="0"/>
          <w:kern w:val="2"/>
          <w:sz w:val="21"/>
          <w:szCs w:val="24"/>
          <w:highlight w:val="none"/>
          <w:lang w:val="en-US" w:eastAsia="zh-CN" w:bidi="ar-SA"/>
        </w:rPr>
        <w:t xml:space="preserve">支付      </w:t>
      </w:r>
      <w:r>
        <w:rPr>
          <w:rFonts w:hint="eastAsia" w:hAnsi="宋体"/>
          <w:bCs/>
          <w:color w:val="auto"/>
          <w:highlight w:val="none"/>
          <w:lang w:eastAsia="zh-CN"/>
        </w:rPr>
        <w:t>）</w:t>
      </w:r>
      <w:r>
        <w:rPr>
          <w:rFonts w:hint="eastAsia" w:hAnsi="宋体"/>
          <w:bCs/>
          <w:color w:val="auto"/>
          <w:highlight w:val="none"/>
        </w:rPr>
        <w:t>。</w:t>
      </w:r>
    </w:p>
    <w:p>
      <w:pPr>
        <w:pStyle w:val="8"/>
        <w:numPr>
          <w:ilvl w:val="0"/>
          <w:numId w:val="48"/>
        </w:numPr>
        <w:tabs>
          <w:tab w:val="left" w:pos="425"/>
          <w:tab w:val="left" w:pos="2340"/>
        </w:tabs>
        <w:adjustRightInd w:val="0"/>
        <w:snapToGrid w:val="0"/>
        <w:spacing w:line="360" w:lineRule="auto"/>
        <w:ind w:left="425" w:leftChars="0" w:hanging="425" w:firstLineChars="0"/>
        <w:rPr>
          <w:rFonts w:hint="eastAsia" w:ascii="宋体" w:hAnsi="宋体" w:eastAsia="宋体" w:cs="宋体"/>
          <w:color w:val="auto"/>
          <w:sz w:val="21"/>
          <w:szCs w:val="21"/>
          <w:highlight w:val="none"/>
          <w:u w:val="none"/>
        </w:rPr>
      </w:pPr>
      <w:r>
        <w:rPr>
          <w:rFonts w:hint="eastAsia" w:ascii="宋体" w:hAnsi="宋体" w:eastAsia="宋体" w:cs="宋体"/>
          <w:snapToGrid w:val="0"/>
          <w:color w:val="auto"/>
          <w:kern w:val="0"/>
          <w:sz w:val="21"/>
          <w:szCs w:val="21"/>
          <w:highlight w:val="none"/>
        </w:rPr>
        <w:t>项目设备及软件进场并</w:t>
      </w:r>
      <w:r>
        <w:rPr>
          <w:rFonts w:hint="eastAsia" w:ascii="宋体" w:hAnsi="宋体" w:eastAsia="宋体" w:cs="宋体"/>
          <w:snapToGrid w:val="0"/>
          <w:color w:val="auto"/>
          <w:kern w:val="0"/>
          <w:sz w:val="21"/>
          <w:szCs w:val="21"/>
          <w:highlight w:val="none"/>
          <w:lang w:eastAsia="zh-CN"/>
        </w:rPr>
        <w:t>完成</w:t>
      </w:r>
      <w:r>
        <w:rPr>
          <w:rFonts w:hint="eastAsia" w:ascii="宋体" w:hAnsi="宋体" w:eastAsia="宋体" w:cs="宋体"/>
          <w:snapToGrid w:val="0"/>
          <w:color w:val="auto"/>
          <w:kern w:val="0"/>
          <w:sz w:val="21"/>
          <w:szCs w:val="21"/>
          <w:highlight w:val="none"/>
        </w:rPr>
        <w:t>系统建设后1</w:t>
      </w:r>
      <w:r>
        <w:rPr>
          <w:rFonts w:hint="eastAsia" w:ascii="宋体" w:hAnsi="宋体" w:eastAsia="宋体" w:cs="宋体"/>
          <w:snapToGrid w:val="0"/>
          <w:color w:val="auto"/>
          <w:kern w:val="0"/>
          <w:sz w:val="21"/>
          <w:szCs w:val="21"/>
          <w:highlight w:val="none"/>
          <w:lang w:val="en-US" w:eastAsia="zh-CN"/>
        </w:rPr>
        <w:t>5</w:t>
      </w:r>
      <w:r>
        <w:rPr>
          <w:rFonts w:hint="eastAsia" w:ascii="宋体" w:hAnsi="宋体" w:eastAsia="宋体" w:cs="宋体"/>
          <w:snapToGrid w:val="0"/>
          <w:color w:val="auto"/>
          <w:kern w:val="0"/>
          <w:sz w:val="21"/>
          <w:szCs w:val="21"/>
          <w:highlight w:val="none"/>
        </w:rPr>
        <w:t>个工作日内，</w:t>
      </w:r>
      <w:r>
        <w:rPr>
          <w:rFonts w:hint="eastAsia" w:hAnsi="宋体" w:cs="宋体"/>
          <w:snapToGrid w:val="0"/>
          <w:color w:val="auto"/>
          <w:kern w:val="0"/>
          <w:sz w:val="21"/>
          <w:szCs w:val="21"/>
          <w:highlight w:val="none"/>
          <w:lang w:eastAsia="zh-CN"/>
        </w:rPr>
        <w:t>用户</w:t>
      </w:r>
      <w:r>
        <w:rPr>
          <w:rFonts w:hint="eastAsia" w:ascii="宋体" w:hAnsi="宋体" w:eastAsia="宋体" w:cs="宋体"/>
          <w:snapToGrid w:val="0"/>
          <w:color w:val="auto"/>
          <w:kern w:val="0"/>
          <w:sz w:val="21"/>
          <w:szCs w:val="21"/>
          <w:highlight w:val="none"/>
        </w:rPr>
        <w:t>向</w:t>
      </w:r>
      <w:r>
        <w:rPr>
          <w:rFonts w:hint="eastAsia" w:hAnsi="宋体" w:cs="宋体"/>
          <w:snapToGrid w:val="0"/>
          <w:color w:val="auto"/>
          <w:kern w:val="0"/>
          <w:sz w:val="21"/>
          <w:szCs w:val="21"/>
          <w:highlight w:val="none"/>
          <w:lang w:eastAsia="zh-CN"/>
        </w:rPr>
        <w:t>乙方</w:t>
      </w:r>
      <w:r>
        <w:rPr>
          <w:rFonts w:hint="eastAsia" w:ascii="宋体" w:hAnsi="宋体" w:eastAsia="宋体" w:cs="宋体"/>
          <w:snapToGrid w:val="0"/>
          <w:color w:val="auto"/>
          <w:kern w:val="0"/>
          <w:sz w:val="21"/>
          <w:szCs w:val="21"/>
          <w:highlight w:val="none"/>
        </w:rPr>
        <w:t>支付至合同总额的</w:t>
      </w:r>
      <w:r>
        <w:rPr>
          <w:rFonts w:hint="eastAsia" w:ascii="宋体" w:hAnsi="宋体" w:eastAsia="宋体" w:cs="宋体"/>
          <w:snapToGrid w:val="0"/>
          <w:color w:val="auto"/>
          <w:kern w:val="0"/>
          <w:sz w:val="21"/>
          <w:szCs w:val="21"/>
          <w:highlight w:val="none"/>
          <w:lang w:val="en-US" w:eastAsia="zh-CN"/>
        </w:rPr>
        <w:t>5</w:t>
      </w:r>
      <w:r>
        <w:rPr>
          <w:rFonts w:hint="eastAsia" w:ascii="宋体" w:hAnsi="宋体" w:eastAsia="宋体" w:cs="宋体"/>
          <w:snapToGrid w:val="0"/>
          <w:color w:val="auto"/>
          <w:kern w:val="0"/>
          <w:sz w:val="21"/>
          <w:szCs w:val="21"/>
          <w:highlight w:val="none"/>
        </w:rPr>
        <w:t>0%</w:t>
      </w:r>
      <w:r>
        <w:rPr>
          <w:rFonts w:hint="eastAsia" w:hAnsi="宋体"/>
          <w:bCs/>
          <w:color w:val="auto"/>
          <w:highlight w:val="none"/>
          <w:lang w:eastAsia="zh-CN"/>
        </w:rPr>
        <w:t>（即：</w:t>
      </w:r>
      <w:r>
        <w:rPr>
          <w:rFonts w:hint="eastAsia" w:ascii="Times New Roman" w:hAnsi="Times New Roman" w:eastAsia="宋体" w:cs="Times New Roman"/>
          <w:bCs w:val="0"/>
          <w:color w:val="auto"/>
          <w:spacing w:val="0"/>
          <w:kern w:val="2"/>
          <w:sz w:val="21"/>
          <w:szCs w:val="24"/>
          <w:highlight w:val="none"/>
          <w:lang w:val="en-US" w:eastAsia="zh-CN" w:bidi="ar-SA"/>
        </w:rPr>
        <w:t>铁投</w:t>
      </w:r>
      <w:r>
        <w:rPr>
          <w:rFonts w:hint="eastAsia" w:ascii="Times New Roman" w:hAnsi="Times New Roman" w:cs="Times New Roman"/>
          <w:bCs w:val="0"/>
          <w:color w:val="auto"/>
          <w:spacing w:val="0"/>
          <w:kern w:val="2"/>
          <w:sz w:val="21"/>
          <w:szCs w:val="24"/>
          <w:highlight w:val="none"/>
          <w:lang w:val="en-US" w:eastAsia="zh-CN" w:bidi="ar-SA"/>
        </w:rPr>
        <w:t xml:space="preserve">支付      </w:t>
      </w:r>
      <w:r>
        <w:rPr>
          <w:rFonts w:hint="eastAsia" w:ascii="Times New Roman" w:hAnsi="Times New Roman" w:eastAsia="宋体" w:cs="Times New Roman"/>
          <w:bCs w:val="0"/>
          <w:color w:val="auto"/>
          <w:spacing w:val="0"/>
          <w:kern w:val="2"/>
          <w:sz w:val="21"/>
          <w:szCs w:val="24"/>
          <w:highlight w:val="none"/>
          <w:lang w:val="en-US" w:eastAsia="zh-CN" w:bidi="ar-SA"/>
        </w:rPr>
        <w:t>，西投</w:t>
      </w:r>
      <w:r>
        <w:rPr>
          <w:rFonts w:hint="eastAsia" w:ascii="Times New Roman" w:hAnsi="Times New Roman" w:cs="Times New Roman"/>
          <w:bCs w:val="0"/>
          <w:color w:val="auto"/>
          <w:spacing w:val="0"/>
          <w:kern w:val="2"/>
          <w:sz w:val="21"/>
          <w:szCs w:val="24"/>
          <w:highlight w:val="none"/>
          <w:lang w:val="en-US" w:eastAsia="zh-CN" w:bidi="ar-SA"/>
        </w:rPr>
        <w:t xml:space="preserve">支付      </w:t>
      </w:r>
      <w:r>
        <w:rPr>
          <w:rFonts w:hint="eastAsia" w:ascii="Times New Roman" w:hAnsi="Times New Roman" w:eastAsia="宋体" w:cs="Times New Roman"/>
          <w:bCs w:val="0"/>
          <w:color w:val="auto"/>
          <w:spacing w:val="0"/>
          <w:kern w:val="2"/>
          <w:sz w:val="21"/>
          <w:szCs w:val="24"/>
          <w:highlight w:val="none"/>
          <w:lang w:val="en-US" w:eastAsia="zh-CN" w:bidi="ar-SA"/>
        </w:rPr>
        <w:t>，大业佳诚</w:t>
      </w:r>
      <w:r>
        <w:rPr>
          <w:rFonts w:hint="eastAsia" w:ascii="Times New Roman" w:hAnsi="Times New Roman" w:cs="Times New Roman"/>
          <w:bCs w:val="0"/>
          <w:color w:val="auto"/>
          <w:spacing w:val="0"/>
          <w:kern w:val="2"/>
          <w:sz w:val="21"/>
          <w:szCs w:val="24"/>
          <w:highlight w:val="none"/>
          <w:lang w:val="en-US" w:eastAsia="zh-CN" w:bidi="ar-SA"/>
        </w:rPr>
        <w:t xml:space="preserve">支付      </w:t>
      </w:r>
      <w:r>
        <w:rPr>
          <w:rFonts w:hint="eastAsia" w:hAnsi="宋体"/>
          <w:bCs/>
          <w:color w:val="auto"/>
          <w:highlight w:val="none"/>
          <w:lang w:eastAsia="zh-CN"/>
        </w:rPr>
        <w:t>）</w:t>
      </w:r>
      <w:r>
        <w:rPr>
          <w:rFonts w:hint="eastAsia" w:ascii="宋体" w:hAnsi="宋体" w:eastAsia="宋体" w:cs="宋体"/>
          <w:snapToGrid w:val="0"/>
          <w:color w:val="auto"/>
          <w:kern w:val="0"/>
          <w:sz w:val="21"/>
          <w:szCs w:val="21"/>
          <w:highlight w:val="none"/>
        </w:rPr>
        <w:t>。</w:t>
      </w:r>
    </w:p>
    <w:p>
      <w:pPr>
        <w:pStyle w:val="8"/>
        <w:numPr>
          <w:ilvl w:val="0"/>
          <w:numId w:val="48"/>
        </w:numPr>
        <w:tabs>
          <w:tab w:val="left" w:pos="425"/>
          <w:tab w:val="left" w:pos="2340"/>
        </w:tabs>
        <w:adjustRightInd w:val="0"/>
        <w:snapToGrid w:val="0"/>
        <w:spacing w:line="360" w:lineRule="auto"/>
        <w:ind w:left="425" w:leftChars="0" w:hanging="425" w:firstLineChars="0"/>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项目完成</w:t>
      </w:r>
      <w:r>
        <w:rPr>
          <w:rFonts w:hint="eastAsia" w:hAnsi="宋体" w:cs="宋体"/>
          <w:snapToGrid w:val="0"/>
          <w:color w:val="auto"/>
          <w:kern w:val="0"/>
          <w:sz w:val="21"/>
          <w:szCs w:val="21"/>
          <w:highlight w:val="none"/>
          <w:lang w:val="en-US" w:eastAsia="zh-CN"/>
        </w:rPr>
        <w:t>项目整体</w:t>
      </w:r>
      <w:r>
        <w:rPr>
          <w:rFonts w:hint="eastAsia" w:ascii="宋体" w:hAnsi="宋体" w:eastAsia="宋体" w:cs="宋体"/>
          <w:snapToGrid w:val="0"/>
          <w:color w:val="auto"/>
          <w:kern w:val="0"/>
          <w:sz w:val="21"/>
          <w:szCs w:val="21"/>
          <w:highlight w:val="none"/>
          <w:lang w:val="en-US" w:eastAsia="zh-CN"/>
        </w:rPr>
        <w:t>验收后15个工作日内，</w:t>
      </w:r>
      <w:r>
        <w:rPr>
          <w:rFonts w:hint="eastAsia" w:hAnsi="宋体" w:cs="宋体"/>
          <w:snapToGrid w:val="0"/>
          <w:color w:val="auto"/>
          <w:kern w:val="0"/>
          <w:sz w:val="21"/>
          <w:szCs w:val="21"/>
          <w:highlight w:val="none"/>
          <w:lang w:val="en-US" w:eastAsia="zh-CN"/>
        </w:rPr>
        <w:t>用户</w:t>
      </w:r>
      <w:r>
        <w:rPr>
          <w:rFonts w:hint="eastAsia" w:ascii="宋体" w:hAnsi="宋体" w:eastAsia="宋体" w:cs="宋体"/>
          <w:snapToGrid w:val="0"/>
          <w:color w:val="auto"/>
          <w:kern w:val="0"/>
          <w:sz w:val="21"/>
          <w:szCs w:val="21"/>
          <w:highlight w:val="none"/>
          <w:lang w:val="en-US" w:eastAsia="zh-CN"/>
        </w:rPr>
        <w:t>向</w:t>
      </w:r>
      <w:r>
        <w:rPr>
          <w:rFonts w:hint="eastAsia" w:hAnsi="宋体" w:cs="宋体"/>
          <w:snapToGrid w:val="0"/>
          <w:color w:val="auto"/>
          <w:kern w:val="0"/>
          <w:sz w:val="21"/>
          <w:szCs w:val="21"/>
          <w:highlight w:val="none"/>
          <w:lang w:val="en-US" w:eastAsia="zh-CN"/>
        </w:rPr>
        <w:t>乙方</w:t>
      </w:r>
      <w:r>
        <w:rPr>
          <w:rFonts w:hint="eastAsia" w:ascii="宋体" w:hAnsi="宋体" w:eastAsia="宋体" w:cs="宋体"/>
          <w:snapToGrid w:val="0"/>
          <w:color w:val="auto"/>
          <w:kern w:val="0"/>
          <w:sz w:val="21"/>
          <w:szCs w:val="21"/>
          <w:highlight w:val="none"/>
          <w:lang w:val="en-US" w:eastAsia="zh-CN"/>
        </w:rPr>
        <w:t>支付至结算总价的95%</w:t>
      </w:r>
      <w:r>
        <w:rPr>
          <w:rFonts w:hint="eastAsia" w:hAnsi="宋体"/>
          <w:bCs/>
          <w:color w:val="auto"/>
          <w:highlight w:val="none"/>
          <w:lang w:eastAsia="zh-CN"/>
        </w:rPr>
        <w:t>（即：</w:t>
      </w:r>
      <w:r>
        <w:rPr>
          <w:rFonts w:hint="eastAsia" w:ascii="Times New Roman" w:hAnsi="Times New Roman" w:eastAsia="宋体" w:cs="Times New Roman"/>
          <w:bCs w:val="0"/>
          <w:color w:val="auto"/>
          <w:spacing w:val="0"/>
          <w:kern w:val="2"/>
          <w:sz w:val="21"/>
          <w:szCs w:val="24"/>
          <w:highlight w:val="none"/>
          <w:lang w:val="en-US" w:eastAsia="zh-CN" w:bidi="ar-SA"/>
        </w:rPr>
        <w:t>铁投</w:t>
      </w:r>
      <w:r>
        <w:rPr>
          <w:rFonts w:hint="eastAsia" w:ascii="Times New Roman" w:hAnsi="Times New Roman" w:cs="Times New Roman"/>
          <w:bCs w:val="0"/>
          <w:color w:val="auto"/>
          <w:spacing w:val="0"/>
          <w:kern w:val="2"/>
          <w:sz w:val="21"/>
          <w:szCs w:val="24"/>
          <w:highlight w:val="none"/>
          <w:lang w:val="en-US" w:eastAsia="zh-CN" w:bidi="ar-SA"/>
        </w:rPr>
        <w:t xml:space="preserve">支付      </w:t>
      </w:r>
      <w:r>
        <w:rPr>
          <w:rFonts w:hint="eastAsia" w:ascii="Times New Roman" w:hAnsi="Times New Roman" w:eastAsia="宋体" w:cs="Times New Roman"/>
          <w:bCs w:val="0"/>
          <w:color w:val="auto"/>
          <w:spacing w:val="0"/>
          <w:kern w:val="2"/>
          <w:sz w:val="21"/>
          <w:szCs w:val="24"/>
          <w:highlight w:val="none"/>
          <w:lang w:val="en-US" w:eastAsia="zh-CN" w:bidi="ar-SA"/>
        </w:rPr>
        <w:t>，西投</w:t>
      </w:r>
      <w:r>
        <w:rPr>
          <w:rFonts w:hint="eastAsia" w:ascii="Times New Roman" w:hAnsi="Times New Roman" w:cs="Times New Roman"/>
          <w:bCs w:val="0"/>
          <w:color w:val="auto"/>
          <w:spacing w:val="0"/>
          <w:kern w:val="2"/>
          <w:sz w:val="21"/>
          <w:szCs w:val="24"/>
          <w:highlight w:val="none"/>
          <w:lang w:val="en-US" w:eastAsia="zh-CN" w:bidi="ar-SA"/>
        </w:rPr>
        <w:t xml:space="preserve">支付      </w:t>
      </w:r>
      <w:r>
        <w:rPr>
          <w:rFonts w:hint="eastAsia" w:ascii="Times New Roman" w:hAnsi="Times New Roman" w:eastAsia="宋体" w:cs="Times New Roman"/>
          <w:bCs w:val="0"/>
          <w:color w:val="auto"/>
          <w:spacing w:val="0"/>
          <w:kern w:val="2"/>
          <w:sz w:val="21"/>
          <w:szCs w:val="24"/>
          <w:highlight w:val="none"/>
          <w:lang w:val="en-US" w:eastAsia="zh-CN" w:bidi="ar-SA"/>
        </w:rPr>
        <w:t>，大业佳诚</w:t>
      </w:r>
      <w:r>
        <w:rPr>
          <w:rFonts w:hint="eastAsia" w:ascii="Times New Roman" w:hAnsi="Times New Roman" w:cs="Times New Roman"/>
          <w:bCs w:val="0"/>
          <w:color w:val="auto"/>
          <w:spacing w:val="0"/>
          <w:kern w:val="2"/>
          <w:sz w:val="21"/>
          <w:szCs w:val="24"/>
          <w:highlight w:val="none"/>
          <w:lang w:val="en-US" w:eastAsia="zh-CN" w:bidi="ar-SA"/>
        </w:rPr>
        <w:t xml:space="preserve">支付      </w:t>
      </w:r>
      <w:r>
        <w:rPr>
          <w:rFonts w:hint="eastAsia" w:hAnsi="宋体"/>
          <w:bCs/>
          <w:color w:val="auto"/>
          <w:highlight w:val="none"/>
          <w:lang w:eastAsia="zh-CN"/>
        </w:rPr>
        <w:t>）</w:t>
      </w:r>
      <w:r>
        <w:rPr>
          <w:rFonts w:hint="eastAsia" w:ascii="宋体" w:hAnsi="宋体" w:eastAsia="宋体" w:cs="宋体"/>
          <w:snapToGrid w:val="0"/>
          <w:color w:val="auto"/>
          <w:kern w:val="0"/>
          <w:sz w:val="21"/>
          <w:szCs w:val="21"/>
          <w:highlight w:val="none"/>
          <w:lang w:val="en-US" w:eastAsia="zh-CN"/>
        </w:rPr>
        <w:t>。</w:t>
      </w:r>
    </w:p>
    <w:p>
      <w:pPr>
        <w:pStyle w:val="8"/>
        <w:numPr>
          <w:ilvl w:val="0"/>
          <w:numId w:val="48"/>
        </w:numPr>
        <w:tabs>
          <w:tab w:val="left" w:pos="425"/>
          <w:tab w:val="left" w:pos="2340"/>
        </w:tabs>
        <w:adjustRightInd w:val="0"/>
        <w:snapToGrid w:val="0"/>
        <w:spacing w:line="360" w:lineRule="auto"/>
        <w:ind w:left="425" w:leftChars="0" w:hanging="425" w:firstLineChars="0"/>
        <w:rPr>
          <w:rFonts w:hint="eastAsia" w:hAnsi="宋体"/>
          <w:bCs/>
          <w:color w:val="auto"/>
          <w:highlight w:val="none"/>
        </w:rPr>
      </w:pPr>
      <w:r>
        <w:rPr>
          <w:rFonts w:hint="eastAsia" w:ascii="宋体" w:hAnsi="宋体" w:eastAsia="宋体" w:cs="宋体"/>
          <w:snapToGrid w:val="0"/>
          <w:color w:val="auto"/>
          <w:kern w:val="0"/>
          <w:sz w:val="21"/>
          <w:szCs w:val="21"/>
          <w:highlight w:val="none"/>
          <w:lang w:val="en-US" w:eastAsia="zh-CN"/>
        </w:rPr>
        <w:t>项目</w:t>
      </w:r>
      <w:r>
        <w:rPr>
          <w:rFonts w:hint="eastAsia" w:hAnsi="宋体" w:cs="宋体"/>
          <w:snapToGrid w:val="0"/>
          <w:color w:val="auto"/>
          <w:kern w:val="0"/>
          <w:sz w:val="21"/>
          <w:szCs w:val="21"/>
          <w:highlight w:val="none"/>
          <w:lang w:val="en-US" w:eastAsia="zh-CN"/>
        </w:rPr>
        <w:t>质保期</w:t>
      </w:r>
      <w:r>
        <w:rPr>
          <w:rFonts w:hint="eastAsia" w:ascii="宋体" w:hAnsi="宋体" w:eastAsia="宋体" w:cs="宋体"/>
          <w:snapToGrid w:val="0"/>
          <w:color w:val="auto"/>
          <w:kern w:val="0"/>
          <w:sz w:val="21"/>
          <w:szCs w:val="21"/>
          <w:highlight w:val="none"/>
          <w:lang w:val="en-US" w:eastAsia="zh-CN"/>
        </w:rPr>
        <w:t>完成后15个工作日内，</w:t>
      </w:r>
      <w:r>
        <w:rPr>
          <w:rFonts w:hint="eastAsia" w:hAnsi="宋体" w:cs="宋体"/>
          <w:snapToGrid w:val="0"/>
          <w:color w:val="auto"/>
          <w:kern w:val="0"/>
          <w:sz w:val="21"/>
          <w:szCs w:val="21"/>
          <w:highlight w:val="none"/>
          <w:lang w:val="en-US" w:eastAsia="zh-CN"/>
        </w:rPr>
        <w:t>用户</w:t>
      </w:r>
      <w:r>
        <w:rPr>
          <w:rFonts w:hint="eastAsia" w:ascii="宋体" w:hAnsi="宋体" w:eastAsia="宋体" w:cs="宋体"/>
          <w:snapToGrid w:val="0"/>
          <w:color w:val="auto"/>
          <w:kern w:val="0"/>
          <w:sz w:val="21"/>
          <w:szCs w:val="21"/>
          <w:highlight w:val="none"/>
          <w:lang w:val="en-US" w:eastAsia="zh-CN"/>
        </w:rPr>
        <w:t>向</w:t>
      </w:r>
      <w:r>
        <w:rPr>
          <w:rFonts w:hint="eastAsia" w:hAnsi="宋体" w:cs="宋体"/>
          <w:snapToGrid w:val="0"/>
          <w:color w:val="auto"/>
          <w:kern w:val="0"/>
          <w:sz w:val="21"/>
          <w:szCs w:val="21"/>
          <w:highlight w:val="none"/>
          <w:lang w:val="en-US" w:eastAsia="zh-CN"/>
        </w:rPr>
        <w:t>乙方</w:t>
      </w:r>
      <w:r>
        <w:rPr>
          <w:rFonts w:hint="eastAsia" w:ascii="宋体" w:hAnsi="宋体" w:eastAsia="宋体" w:cs="宋体"/>
          <w:snapToGrid w:val="0"/>
          <w:color w:val="auto"/>
          <w:kern w:val="0"/>
          <w:sz w:val="21"/>
          <w:szCs w:val="21"/>
          <w:highlight w:val="none"/>
          <w:lang w:val="en-US" w:eastAsia="zh-CN"/>
        </w:rPr>
        <w:t>支付至结算总价的100%</w:t>
      </w:r>
      <w:r>
        <w:rPr>
          <w:rFonts w:hint="eastAsia" w:hAnsi="宋体"/>
          <w:bCs/>
          <w:color w:val="auto"/>
          <w:highlight w:val="none"/>
          <w:lang w:eastAsia="zh-CN"/>
        </w:rPr>
        <w:t>（即：</w:t>
      </w:r>
      <w:r>
        <w:rPr>
          <w:rFonts w:hint="eastAsia" w:ascii="Times New Roman" w:hAnsi="Times New Roman" w:eastAsia="宋体" w:cs="Times New Roman"/>
          <w:bCs w:val="0"/>
          <w:color w:val="auto"/>
          <w:spacing w:val="0"/>
          <w:kern w:val="2"/>
          <w:sz w:val="21"/>
          <w:szCs w:val="24"/>
          <w:highlight w:val="none"/>
          <w:lang w:val="en-US" w:eastAsia="zh-CN" w:bidi="ar-SA"/>
        </w:rPr>
        <w:t>铁投</w:t>
      </w:r>
      <w:r>
        <w:rPr>
          <w:rFonts w:hint="eastAsia" w:ascii="Times New Roman" w:hAnsi="Times New Roman" w:cs="Times New Roman"/>
          <w:bCs w:val="0"/>
          <w:color w:val="auto"/>
          <w:spacing w:val="0"/>
          <w:kern w:val="2"/>
          <w:sz w:val="21"/>
          <w:szCs w:val="24"/>
          <w:highlight w:val="none"/>
          <w:lang w:val="en-US" w:eastAsia="zh-CN" w:bidi="ar-SA"/>
        </w:rPr>
        <w:t xml:space="preserve">支付      </w:t>
      </w:r>
      <w:r>
        <w:rPr>
          <w:rFonts w:hint="eastAsia" w:ascii="Times New Roman" w:hAnsi="Times New Roman" w:eastAsia="宋体" w:cs="Times New Roman"/>
          <w:bCs w:val="0"/>
          <w:color w:val="auto"/>
          <w:spacing w:val="0"/>
          <w:kern w:val="2"/>
          <w:sz w:val="21"/>
          <w:szCs w:val="24"/>
          <w:highlight w:val="none"/>
          <w:lang w:val="en-US" w:eastAsia="zh-CN" w:bidi="ar-SA"/>
        </w:rPr>
        <w:t>，西投</w:t>
      </w:r>
      <w:r>
        <w:rPr>
          <w:rFonts w:hint="eastAsia" w:ascii="Times New Roman" w:hAnsi="Times New Roman" w:cs="Times New Roman"/>
          <w:bCs w:val="0"/>
          <w:color w:val="auto"/>
          <w:spacing w:val="0"/>
          <w:kern w:val="2"/>
          <w:sz w:val="21"/>
          <w:szCs w:val="24"/>
          <w:highlight w:val="none"/>
          <w:lang w:val="en-US" w:eastAsia="zh-CN" w:bidi="ar-SA"/>
        </w:rPr>
        <w:t xml:space="preserve">支付      </w:t>
      </w:r>
      <w:r>
        <w:rPr>
          <w:rFonts w:hint="eastAsia" w:ascii="Times New Roman" w:hAnsi="Times New Roman" w:eastAsia="宋体" w:cs="Times New Roman"/>
          <w:bCs w:val="0"/>
          <w:color w:val="auto"/>
          <w:spacing w:val="0"/>
          <w:kern w:val="2"/>
          <w:sz w:val="21"/>
          <w:szCs w:val="24"/>
          <w:highlight w:val="none"/>
          <w:lang w:val="en-US" w:eastAsia="zh-CN" w:bidi="ar-SA"/>
        </w:rPr>
        <w:t>，大业佳诚</w:t>
      </w:r>
      <w:r>
        <w:rPr>
          <w:rFonts w:hint="eastAsia" w:ascii="Times New Roman" w:hAnsi="Times New Roman" w:cs="Times New Roman"/>
          <w:bCs w:val="0"/>
          <w:color w:val="auto"/>
          <w:spacing w:val="0"/>
          <w:kern w:val="2"/>
          <w:sz w:val="21"/>
          <w:szCs w:val="24"/>
          <w:highlight w:val="none"/>
          <w:lang w:val="en-US" w:eastAsia="zh-CN" w:bidi="ar-SA"/>
        </w:rPr>
        <w:t xml:space="preserve">支付      </w:t>
      </w:r>
      <w:r>
        <w:rPr>
          <w:rFonts w:hint="eastAsia" w:hAnsi="宋体"/>
          <w:bCs/>
          <w:color w:val="auto"/>
          <w:highlight w:val="none"/>
          <w:lang w:eastAsia="zh-CN"/>
        </w:rPr>
        <w:t>）</w:t>
      </w:r>
      <w:r>
        <w:rPr>
          <w:rFonts w:hint="eastAsia" w:ascii="宋体" w:hAnsi="宋体" w:eastAsia="宋体" w:cs="宋体"/>
          <w:snapToGrid w:val="0"/>
          <w:color w:val="auto"/>
          <w:kern w:val="0"/>
          <w:sz w:val="21"/>
          <w:szCs w:val="21"/>
          <w:highlight w:val="none"/>
          <w:lang w:val="en-US" w:eastAsia="zh-CN"/>
        </w:rPr>
        <w:t>。</w:t>
      </w:r>
    </w:p>
    <w:p>
      <w:pPr>
        <w:numPr>
          <w:ilvl w:val="0"/>
          <w:numId w:val="38"/>
        </w:numPr>
        <w:tabs>
          <w:tab w:val="left" w:pos="426"/>
          <w:tab w:val="clear" w:pos="420"/>
        </w:tabs>
        <w:autoSpaceDE w:val="0"/>
        <w:autoSpaceDN w:val="0"/>
        <w:adjustRightInd w:val="0"/>
        <w:spacing w:line="360" w:lineRule="auto"/>
        <w:jc w:val="left"/>
        <w:rPr>
          <w:rFonts w:hint="eastAsia" w:ascii="宋体" w:hAnsi="宋体"/>
          <w:b/>
          <w:color w:val="auto"/>
          <w:szCs w:val="21"/>
          <w:highlight w:val="none"/>
        </w:rPr>
      </w:pPr>
      <w:r>
        <w:rPr>
          <w:rFonts w:hint="eastAsia" w:ascii="宋体" w:hAnsi="宋体"/>
          <w:b/>
          <w:color w:val="auto"/>
          <w:szCs w:val="21"/>
          <w:highlight w:val="none"/>
        </w:rPr>
        <w:t>知识产权产权归属</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乙方应保证本项目的投标技术、服务或其任何一部分不会产生因第三方提出侵犯其专利权、商标权或其他知识产权而引起的法律和经济纠纷；如因第三方提出其专利权、商标权或其他知识产权的侵权之诉，则一切法律责任由乙方承担。</w:t>
      </w:r>
    </w:p>
    <w:p>
      <w:pPr>
        <w:numPr>
          <w:ilvl w:val="0"/>
          <w:numId w:val="38"/>
        </w:numPr>
        <w:tabs>
          <w:tab w:val="left" w:pos="426"/>
          <w:tab w:val="clear" w:pos="420"/>
        </w:tabs>
        <w:autoSpaceDE w:val="0"/>
        <w:autoSpaceDN w:val="0"/>
        <w:adjustRightInd w:val="0"/>
        <w:spacing w:line="360" w:lineRule="auto"/>
        <w:jc w:val="left"/>
        <w:rPr>
          <w:rFonts w:hint="eastAsia" w:ascii="宋体" w:hAnsi="宋体"/>
          <w:b/>
          <w:color w:val="auto"/>
          <w:szCs w:val="21"/>
          <w:highlight w:val="none"/>
        </w:rPr>
      </w:pPr>
      <w:r>
        <w:rPr>
          <w:rFonts w:hint="eastAsia" w:ascii="宋体" w:hAnsi="宋体"/>
          <w:b/>
          <w:color w:val="auto"/>
          <w:szCs w:val="21"/>
          <w:highlight w:val="none"/>
        </w:rPr>
        <w:t>违约责任与赔偿损失</w:t>
      </w:r>
    </w:p>
    <w:p>
      <w:pPr>
        <w:numPr>
          <w:ilvl w:val="0"/>
          <w:numId w:val="49"/>
        </w:numPr>
        <w:tabs>
          <w:tab w:val="left" w:pos="420"/>
        </w:tabs>
        <w:spacing w:line="360" w:lineRule="auto"/>
        <w:ind w:left="425" w:hanging="425" w:firstLineChars="0"/>
        <w:rPr>
          <w:rFonts w:hint="eastAsia" w:ascii="宋体" w:hAnsi="宋体"/>
          <w:color w:val="auto"/>
          <w:szCs w:val="21"/>
          <w:highlight w:val="none"/>
        </w:rPr>
      </w:pPr>
      <w:r>
        <w:rPr>
          <w:rFonts w:hint="eastAsia" w:ascii="宋体" w:hAnsi="宋体"/>
          <w:color w:val="auto"/>
          <w:szCs w:val="21"/>
          <w:highlight w:val="none"/>
        </w:rPr>
        <w:t>乙方提供的服务不符合采购文件、投标文件或本合同规定的，甲方有权拒收，并且乙方须向甲方方支付本合同总价5%的违约金。</w:t>
      </w:r>
    </w:p>
    <w:p>
      <w:pPr>
        <w:numPr>
          <w:ilvl w:val="0"/>
          <w:numId w:val="49"/>
        </w:numPr>
        <w:tabs>
          <w:tab w:val="left" w:pos="420"/>
          <w:tab w:val="left" w:pos="720"/>
        </w:tabs>
        <w:spacing w:line="360" w:lineRule="auto"/>
        <w:ind w:left="425" w:right="51" w:hanging="425" w:firstLineChars="0"/>
        <w:rPr>
          <w:rFonts w:hint="eastAsia" w:ascii="宋体" w:hAnsi="宋体"/>
          <w:color w:val="auto"/>
          <w:szCs w:val="21"/>
          <w:highlight w:val="none"/>
        </w:rPr>
      </w:pPr>
      <w:r>
        <w:rPr>
          <w:rFonts w:hint="eastAsia" w:ascii="宋体" w:hAnsi="宋体"/>
          <w:color w:val="auto"/>
          <w:szCs w:val="21"/>
          <w:highlight w:val="none"/>
        </w:rPr>
        <w:t>乙方未能按本合同规定的交货时间提供服务，从逾期之日起每日按本合同总价3‰的数额向甲方支付违约金；逾期半个月以上的，甲方有权终止合同，由此造成的甲方经济损失由乙方承担。</w:t>
      </w:r>
    </w:p>
    <w:p>
      <w:pPr>
        <w:numPr>
          <w:ilvl w:val="0"/>
          <w:numId w:val="49"/>
        </w:numPr>
        <w:spacing w:line="360" w:lineRule="auto"/>
        <w:ind w:left="425" w:hanging="425" w:firstLineChars="0"/>
        <w:rPr>
          <w:rFonts w:hint="eastAsia" w:ascii="宋体" w:hAnsi="宋体"/>
          <w:color w:val="auto"/>
          <w:szCs w:val="21"/>
          <w:highlight w:val="none"/>
        </w:rPr>
      </w:pPr>
      <w:r>
        <w:rPr>
          <w:rFonts w:hint="eastAsia" w:ascii="宋体" w:hAnsi="宋体"/>
          <w:color w:val="auto"/>
          <w:szCs w:val="21"/>
          <w:highlight w:val="none"/>
        </w:rPr>
        <w:t>甲方无正当理由拒收接受服务，到期拒付服务款项的，甲方向乙方偿付本合同总的5%的违约金。甲方人逾期付款，则每日按本合同总价的3‰向乙方偿付违约金。</w:t>
      </w:r>
    </w:p>
    <w:p>
      <w:pPr>
        <w:numPr>
          <w:ilvl w:val="0"/>
          <w:numId w:val="49"/>
        </w:numPr>
        <w:spacing w:line="360" w:lineRule="auto"/>
        <w:ind w:left="425" w:hanging="425" w:firstLineChars="0"/>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质量监督</w:t>
      </w:r>
    </w:p>
    <w:p>
      <w:pPr>
        <w:keepNext w:val="0"/>
        <w:keepLines w:val="0"/>
        <w:pageBreakBefore w:val="0"/>
        <w:widowControl w:val="0"/>
        <w:numPr>
          <w:ilvl w:val="0"/>
          <w:numId w:val="50"/>
        </w:numPr>
        <w:kinsoku/>
        <w:wordWrap/>
        <w:overflowPunct/>
        <w:topLinePunct w:val="0"/>
        <w:autoSpaceDE/>
        <w:autoSpaceDN/>
        <w:bidi w:val="0"/>
        <w:adjustRightInd w:val="0"/>
        <w:snapToGrid w:val="0"/>
        <w:spacing w:line="360" w:lineRule="auto"/>
        <w:ind w:left="840" w:leftChars="200" w:right="0" w:rightChars="0" w:hanging="420" w:hangingChars="200"/>
        <w:jc w:val="both"/>
        <w:textAlignment w:val="auto"/>
        <w:outlineLvl w:val="9"/>
        <w:rPr>
          <w:rFonts w:hint="eastAsia" w:ascii="宋体" w:hAnsi="宋体" w:eastAsia="宋体" w:cs="Times New Roman"/>
          <w:bCs w:val="0"/>
          <w:color w:val="auto"/>
          <w:spacing w:val="0"/>
          <w:kern w:val="2"/>
          <w:sz w:val="21"/>
          <w:szCs w:val="21"/>
          <w:highlight w:val="none"/>
          <w:lang w:val="en-US" w:eastAsia="zh-CN" w:bidi="ar-SA"/>
        </w:rPr>
      </w:pPr>
      <w:r>
        <w:rPr>
          <w:rFonts w:hint="eastAsia" w:ascii="宋体" w:hAnsi="宋体" w:eastAsia="宋体" w:cs="Times New Roman"/>
          <w:bCs w:val="0"/>
          <w:color w:val="auto"/>
          <w:spacing w:val="0"/>
          <w:kern w:val="2"/>
          <w:sz w:val="21"/>
          <w:szCs w:val="21"/>
          <w:highlight w:val="none"/>
          <w:lang w:val="en-US" w:eastAsia="zh-CN" w:bidi="ar-SA"/>
        </w:rPr>
        <w:t>凡档案格式不符合甲方档案管理规定的，经甲方检查指出仍拒不改正的，按每起人民币1000元对乙方予以处罚；</w:t>
      </w:r>
    </w:p>
    <w:p>
      <w:pPr>
        <w:keepNext w:val="0"/>
        <w:keepLines w:val="0"/>
        <w:pageBreakBefore w:val="0"/>
        <w:widowControl w:val="0"/>
        <w:numPr>
          <w:ilvl w:val="0"/>
          <w:numId w:val="50"/>
        </w:numPr>
        <w:kinsoku/>
        <w:wordWrap/>
        <w:overflowPunct/>
        <w:topLinePunct w:val="0"/>
        <w:autoSpaceDE/>
        <w:autoSpaceDN/>
        <w:bidi w:val="0"/>
        <w:adjustRightInd w:val="0"/>
        <w:snapToGrid w:val="0"/>
        <w:spacing w:line="360" w:lineRule="auto"/>
        <w:ind w:left="840" w:leftChars="200" w:right="0" w:rightChars="0" w:hanging="420" w:hangingChars="200"/>
        <w:jc w:val="both"/>
        <w:textAlignment w:val="auto"/>
        <w:outlineLvl w:val="9"/>
        <w:rPr>
          <w:rFonts w:hint="eastAsia" w:ascii="宋体" w:hAnsi="宋体" w:eastAsia="宋体" w:cs="Times New Roman"/>
          <w:bCs w:val="0"/>
          <w:color w:val="auto"/>
          <w:spacing w:val="0"/>
          <w:kern w:val="2"/>
          <w:sz w:val="21"/>
          <w:szCs w:val="21"/>
          <w:highlight w:val="none"/>
          <w:lang w:val="en-US" w:eastAsia="zh-CN" w:bidi="ar-SA"/>
        </w:rPr>
      </w:pPr>
      <w:r>
        <w:rPr>
          <w:rFonts w:hint="eastAsia" w:ascii="宋体" w:hAnsi="宋体" w:eastAsia="宋体" w:cs="Times New Roman"/>
          <w:bCs w:val="0"/>
          <w:color w:val="auto"/>
          <w:spacing w:val="0"/>
          <w:kern w:val="2"/>
          <w:sz w:val="21"/>
          <w:szCs w:val="21"/>
          <w:highlight w:val="none"/>
          <w:lang w:val="en-US" w:eastAsia="zh-CN" w:bidi="ar-SA"/>
        </w:rPr>
        <w:t>如甲方发现电子文件与条目信息不一致，经甲方检查指出仍拒不改正的，按每起人民币1000元对乙方予以处罚；</w:t>
      </w:r>
    </w:p>
    <w:p>
      <w:pPr>
        <w:keepNext w:val="0"/>
        <w:keepLines w:val="0"/>
        <w:pageBreakBefore w:val="0"/>
        <w:widowControl w:val="0"/>
        <w:numPr>
          <w:ilvl w:val="0"/>
          <w:numId w:val="50"/>
        </w:numPr>
        <w:kinsoku/>
        <w:wordWrap/>
        <w:overflowPunct/>
        <w:topLinePunct w:val="0"/>
        <w:autoSpaceDE/>
        <w:autoSpaceDN/>
        <w:bidi w:val="0"/>
        <w:adjustRightInd w:val="0"/>
        <w:snapToGrid w:val="0"/>
        <w:spacing w:line="360" w:lineRule="auto"/>
        <w:ind w:left="840" w:leftChars="200" w:right="0" w:rightChars="0" w:hanging="420" w:hangingChars="200"/>
        <w:jc w:val="both"/>
        <w:textAlignment w:val="auto"/>
        <w:outlineLvl w:val="9"/>
        <w:rPr>
          <w:rFonts w:hint="eastAsia" w:ascii="宋体" w:hAnsi="宋体" w:eastAsia="宋体" w:cs="Times New Roman"/>
          <w:bCs w:val="0"/>
          <w:color w:val="auto"/>
          <w:spacing w:val="0"/>
          <w:kern w:val="2"/>
          <w:sz w:val="21"/>
          <w:szCs w:val="21"/>
          <w:highlight w:val="none"/>
          <w:lang w:val="en-US" w:eastAsia="zh-CN" w:bidi="ar-SA"/>
        </w:rPr>
      </w:pPr>
      <w:r>
        <w:rPr>
          <w:rFonts w:hint="eastAsia" w:ascii="宋体" w:hAnsi="宋体" w:eastAsia="宋体" w:cs="Times New Roman"/>
          <w:bCs w:val="0"/>
          <w:color w:val="auto"/>
          <w:spacing w:val="0"/>
          <w:kern w:val="2"/>
          <w:sz w:val="21"/>
          <w:szCs w:val="21"/>
          <w:highlight w:val="none"/>
          <w:lang w:val="en-US" w:eastAsia="zh-CN" w:bidi="ar-SA"/>
        </w:rPr>
        <w:t>在档案接收过程中，乙方如因档案不规范拒收移交人员档案的，须明确指出不符合规范理由，如招标人收到档案移交人员投诉乙方无理由拒收档案、或故意刁难档案移交人员、或对档案移交人员提出苛刻要求的，经调查核实后，第一起予以警告，第二起开始按每起人民币10000元对乙方予以处罚，如超过五起，甲方有权终止合同。</w:t>
      </w:r>
    </w:p>
    <w:p>
      <w:pPr>
        <w:numPr>
          <w:ilvl w:val="0"/>
          <w:numId w:val="49"/>
        </w:numPr>
        <w:spacing w:line="360" w:lineRule="auto"/>
        <w:ind w:left="425" w:hanging="425"/>
        <w:rPr>
          <w:rFonts w:hint="eastAsia" w:ascii="宋体" w:hAnsi="宋体"/>
          <w:bCs/>
          <w:color w:val="auto"/>
          <w:szCs w:val="21"/>
          <w:highlight w:val="none"/>
        </w:rPr>
      </w:pPr>
      <w:r>
        <w:rPr>
          <w:rFonts w:hint="eastAsia" w:ascii="宋体" w:hAnsi="宋体"/>
          <w:bCs/>
          <w:color w:val="auto"/>
          <w:szCs w:val="21"/>
          <w:highlight w:val="none"/>
        </w:rPr>
        <w:t>其它违约责任按《中华人民共和国合同法》处理。</w:t>
      </w:r>
    </w:p>
    <w:p>
      <w:pPr>
        <w:numPr>
          <w:ilvl w:val="0"/>
          <w:numId w:val="38"/>
        </w:numPr>
        <w:tabs>
          <w:tab w:val="left" w:pos="426"/>
          <w:tab w:val="clear" w:pos="420"/>
        </w:tabs>
        <w:autoSpaceDE w:val="0"/>
        <w:autoSpaceDN w:val="0"/>
        <w:adjustRightInd w:val="0"/>
        <w:spacing w:line="360" w:lineRule="auto"/>
        <w:jc w:val="left"/>
        <w:rPr>
          <w:rFonts w:hint="eastAsia" w:ascii="宋体" w:hAnsi="宋体"/>
          <w:b/>
          <w:color w:val="auto"/>
          <w:szCs w:val="21"/>
          <w:highlight w:val="none"/>
        </w:rPr>
      </w:pPr>
      <w:r>
        <w:rPr>
          <w:rFonts w:hint="eastAsia" w:ascii="宋体" w:hAnsi="宋体"/>
          <w:b/>
          <w:color w:val="auto"/>
          <w:szCs w:val="21"/>
          <w:highlight w:val="none"/>
        </w:rPr>
        <w:t>争端的解决</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合同执行过程中发生的任何争议，如双方不能通过友好协商解决，按相关法律法规处理。</w:t>
      </w:r>
    </w:p>
    <w:p>
      <w:pPr>
        <w:numPr>
          <w:ilvl w:val="0"/>
          <w:numId w:val="38"/>
        </w:numPr>
        <w:tabs>
          <w:tab w:val="left" w:pos="426"/>
          <w:tab w:val="clear" w:pos="420"/>
        </w:tabs>
        <w:autoSpaceDE w:val="0"/>
        <w:autoSpaceDN w:val="0"/>
        <w:adjustRightInd w:val="0"/>
        <w:spacing w:line="360" w:lineRule="auto"/>
        <w:jc w:val="left"/>
        <w:rPr>
          <w:rFonts w:hint="eastAsia" w:ascii="宋体" w:hAnsi="宋体"/>
          <w:b/>
          <w:color w:val="auto"/>
          <w:szCs w:val="21"/>
          <w:highlight w:val="none"/>
        </w:rPr>
      </w:pPr>
      <w:r>
        <w:rPr>
          <w:rFonts w:hint="eastAsia" w:ascii="宋体" w:hAnsi="宋体"/>
          <w:b/>
          <w:color w:val="auto"/>
          <w:szCs w:val="21"/>
          <w:highlight w:val="none"/>
        </w:rPr>
        <w:t>不可抗力</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numPr>
          <w:ilvl w:val="0"/>
          <w:numId w:val="38"/>
        </w:numPr>
        <w:tabs>
          <w:tab w:val="left" w:pos="426"/>
          <w:tab w:val="clear" w:pos="420"/>
        </w:tabs>
        <w:autoSpaceDE w:val="0"/>
        <w:autoSpaceDN w:val="0"/>
        <w:adjustRightInd w:val="0"/>
        <w:spacing w:line="360" w:lineRule="auto"/>
        <w:jc w:val="left"/>
        <w:rPr>
          <w:rFonts w:hint="eastAsia" w:ascii="宋体" w:hAnsi="宋体"/>
          <w:b/>
          <w:color w:val="auto"/>
          <w:szCs w:val="21"/>
          <w:highlight w:val="none"/>
        </w:rPr>
      </w:pPr>
      <w:r>
        <w:rPr>
          <w:rFonts w:hint="eastAsia" w:ascii="宋体" w:hAnsi="宋体"/>
          <w:b/>
          <w:color w:val="auto"/>
          <w:szCs w:val="21"/>
          <w:highlight w:val="none"/>
        </w:rPr>
        <w:t>税费</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在中国境内、外发生的与本合同执行有关的一切税费均由乙方负担。</w:t>
      </w:r>
    </w:p>
    <w:p>
      <w:pPr>
        <w:numPr>
          <w:ilvl w:val="0"/>
          <w:numId w:val="38"/>
        </w:numPr>
        <w:tabs>
          <w:tab w:val="left" w:pos="426"/>
          <w:tab w:val="clear" w:pos="420"/>
        </w:tabs>
        <w:autoSpaceDE w:val="0"/>
        <w:autoSpaceDN w:val="0"/>
        <w:adjustRightInd w:val="0"/>
        <w:spacing w:line="360" w:lineRule="auto"/>
        <w:jc w:val="left"/>
        <w:rPr>
          <w:rFonts w:hint="eastAsia" w:ascii="宋体" w:hAnsi="宋体"/>
          <w:b/>
          <w:color w:val="auto"/>
          <w:szCs w:val="21"/>
          <w:highlight w:val="none"/>
        </w:rPr>
      </w:pPr>
      <w:r>
        <w:rPr>
          <w:rFonts w:hint="eastAsia" w:ascii="宋体" w:hAnsi="宋体"/>
          <w:b/>
          <w:color w:val="auto"/>
          <w:szCs w:val="21"/>
          <w:highlight w:val="none"/>
        </w:rPr>
        <w:t>其它</w:t>
      </w:r>
    </w:p>
    <w:p>
      <w:pPr>
        <w:numPr>
          <w:ilvl w:val="0"/>
          <w:numId w:val="51"/>
        </w:numPr>
        <w:spacing w:line="360" w:lineRule="auto"/>
        <w:ind w:left="425" w:hanging="425" w:firstLineChars="0"/>
        <w:rPr>
          <w:rFonts w:hint="eastAsia" w:ascii="宋体" w:hAnsi="宋体"/>
          <w:b/>
          <w:color w:val="auto"/>
          <w:szCs w:val="21"/>
          <w:highlight w:val="none"/>
        </w:rPr>
      </w:pPr>
      <w:r>
        <w:rPr>
          <w:rFonts w:hint="eastAsia" w:ascii="宋体" w:hAnsi="宋体"/>
          <w:color w:val="auto"/>
          <w:szCs w:val="21"/>
          <w:highlight w:val="none"/>
        </w:rPr>
        <w:t>本合同所有附件、采购文件、投标文件、中标通知书均为合同的有效组成部分，与本合同具有同等法律效力。</w:t>
      </w:r>
    </w:p>
    <w:p>
      <w:pPr>
        <w:numPr>
          <w:ilvl w:val="0"/>
          <w:numId w:val="51"/>
        </w:numPr>
        <w:spacing w:line="360" w:lineRule="auto"/>
        <w:ind w:left="425" w:hanging="425" w:firstLineChars="0"/>
        <w:rPr>
          <w:rFonts w:hint="eastAsia" w:ascii="宋体" w:hAnsi="宋体"/>
          <w:color w:val="auto"/>
          <w:szCs w:val="21"/>
          <w:highlight w:val="none"/>
        </w:rPr>
      </w:pPr>
      <w:r>
        <w:rPr>
          <w:rFonts w:hint="eastAsia" w:ascii="宋体" w:hAnsi="宋体"/>
          <w:color w:val="auto"/>
          <w:szCs w:val="21"/>
          <w:highlight w:val="none"/>
        </w:rPr>
        <w:t>在执行本合同的过程中，所有经双方签署确认的文件（包括会议纪要、补充协议、往来信函）即成为本合同的有效组成部分。</w:t>
      </w:r>
    </w:p>
    <w:p>
      <w:pPr>
        <w:numPr>
          <w:ilvl w:val="0"/>
          <w:numId w:val="51"/>
        </w:numPr>
        <w:spacing w:line="360" w:lineRule="auto"/>
        <w:ind w:left="425" w:hanging="425"/>
        <w:rPr>
          <w:rFonts w:hint="eastAsia" w:ascii="宋体" w:hAnsi="宋体"/>
          <w:color w:val="auto"/>
          <w:szCs w:val="21"/>
          <w:highlight w:val="none"/>
        </w:rPr>
      </w:pPr>
      <w:r>
        <w:rPr>
          <w:rFonts w:hint="eastAsia" w:ascii="宋体" w:hAnsi="宋体"/>
          <w:color w:val="auto"/>
          <w:szCs w:val="21"/>
          <w:highlight w:val="none"/>
        </w:rPr>
        <w:t xml:space="preserve">如一方地址、电话、传真号码有变更，应在变更当日内书面通知对方，否则，应承担相应责任。 </w:t>
      </w:r>
    </w:p>
    <w:p>
      <w:pPr>
        <w:numPr>
          <w:ilvl w:val="0"/>
          <w:numId w:val="51"/>
        </w:numPr>
        <w:spacing w:line="360" w:lineRule="auto"/>
        <w:ind w:left="425" w:hanging="425"/>
        <w:rPr>
          <w:rFonts w:hint="eastAsia" w:ascii="宋体" w:hAnsi="宋体"/>
          <w:color w:val="auto"/>
          <w:szCs w:val="21"/>
          <w:highlight w:val="none"/>
        </w:rPr>
      </w:pPr>
      <w:r>
        <w:rPr>
          <w:rFonts w:hint="eastAsia" w:ascii="宋体" w:hAnsi="宋体"/>
          <w:color w:val="auto"/>
          <w:szCs w:val="21"/>
          <w:highlight w:val="none"/>
        </w:rPr>
        <w:t>除甲方事先书面同意外，乙方不得部分或全部转让其应履行的合同项下的义务。</w:t>
      </w:r>
    </w:p>
    <w:p>
      <w:pPr>
        <w:numPr>
          <w:ilvl w:val="0"/>
          <w:numId w:val="38"/>
        </w:numPr>
        <w:tabs>
          <w:tab w:val="left" w:pos="426"/>
          <w:tab w:val="clear" w:pos="420"/>
        </w:tabs>
        <w:autoSpaceDE w:val="0"/>
        <w:autoSpaceDN w:val="0"/>
        <w:adjustRightInd w:val="0"/>
        <w:spacing w:line="360" w:lineRule="auto"/>
        <w:jc w:val="left"/>
        <w:rPr>
          <w:rFonts w:hint="eastAsia" w:ascii="宋体" w:hAnsi="宋体"/>
          <w:b/>
          <w:color w:val="auto"/>
          <w:szCs w:val="21"/>
          <w:highlight w:val="none"/>
        </w:rPr>
      </w:pPr>
      <w:r>
        <w:rPr>
          <w:rFonts w:hint="eastAsia" w:ascii="宋体" w:hAnsi="宋体"/>
          <w:b/>
          <w:color w:val="auto"/>
          <w:szCs w:val="21"/>
          <w:highlight w:val="none"/>
        </w:rPr>
        <w:t>合同生效：</w:t>
      </w:r>
    </w:p>
    <w:p>
      <w:pPr>
        <w:numPr>
          <w:ilvl w:val="0"/>
          <w:numId w:val="52"/>
        </w:numPr>
        <w:spacing w:line="360" w:lineRule="auto"/>
        <w:ind w:left="425" w:hanging="425"/>
        <w:rPr>
          <w:rFonts w:hint="eastAsia" w:ascii="宋体" w:hAnsi="宋体"/>
          <w:color w:val="auto"/>
          <w:szCs w:val="21"/>
          <w:highlight w:val="none"/>
        </w:rPr>
      </w:pPr>
      <w:r>
        <w:rPr>
          <w:rFonts w:hint="eastAsia" w:ascii="宋体" w:hAnsi="宋体"/>
          <w:color w:val="auto"/>
          <w:szCs w:val="21"/>
          <w:highlight w:val="none"/>
        </w:rPr>
        <w:t>本合同在甲乙双方法人代表或其授权代表签字盖章后生效。</w:t>
      </w:r>
    </w:p>
    <w:p>
      <w:pPr>
        <w:numPr>
          <w:ilvl w:val="0"/>
          <w:numId w:val="52"/>
        </w:numPr>
        <w:spacing w:line="360" w:lineRule="auto"/>
        <w:ind w:left="425" w:hanging="425"/>
        <w:rPr>
          <w:rFonts w:hint="eastAsia" w:ascii="宋体" w:hAnsi="宋体"/>
          <w:color w:val="auto"/>
          <w:szCs w:val="21"/>
          <w:highlight w:val="none"/>
        </w:rPr>
      </w:pPr>
      <w:r>
        <w:rPr>
          <w:rFonts w:hint="eastAsia" w:ascii="宋体" w:hAnsi="宋体" w:cs="宋体"/>
          <w:color w:val="auto"/>
          <w:szCs w:val="21"/>
          <w:highlight w:val="none"/>
        </w:rPr>
        <w:t>合同壹式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份，其中甲乙双方各执</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份，招标代理机构执壹份。</w:t>
      </w:r>
    </w:p>
    <w:p>
      <w:pPr>
        <w:numPr>
          <w:ilvl w:val="0"/>
          <w:numId w:val="38"/>
        </w:numPr>
        <w:tabs>
          <w:tab w:val="left" w:pos="426"/>
          <w:tab w:val="clear" w:pos="420"/>
        </w:tabs>
        <w:autoSpaceDE w:val="0"/>
        <w:autoSpaceDN w:val="0"/>
        <w:adjustRightInd w:val="0"/>
        <w:spacing w:line="360" w:lineRule="auto"/>
        <w:jc w:val="left"/>
        <w:rPr>
          <w:rFonts w:hint="eastAsia" w:ascii="宋体" w:hAnsi="宋体" w:cs="Times New Roman"/>
          <w:b/>
          <w:color w:val="auto"/>
          <w:szCs w:val="21"/>
          <w:highlight w:val="none"/>
        </w:rPr>
      </w:pPr>
      <w:r>
        <w:rPr>
          <w:rFonts w:hint="eastAsia" w:ascii="宋体" w:hAnsi="宋体" w:cs="Times New Roman"/>
          <w:b/>
          <w:color w:val="auto"/>
          <w:szCs w:val="21"/>
          <w:highlight w:val="none"/>
          <w:lang w:eastAsia="zh-CN"/>
        </w:rPr>
        <w:t>附件：</w:t>
      </w:r>
    </w:p>
    <w:p>
      <w:pPr>
        <w:numPr>
          <w:ilvl w:val="0"/>
          <w:numId w:val="53"/>
        </w:numPr>
        <w:spacing w:line="360" w:lineRule="auto"/>
        <w:ind w:left="425" w:hanging="425"/>
        <w:rPr>
          <w:rFonts w:hint="eastAsia" w:ascii="宋体" w:hAnsi="宋体" w:cs="Times New Roman"/>
          <w:color w:val="auto"/>
          <w:szCs w:val="21"/>
          <w:highlight w:val="none"/>
        </w:rPr>
      </w:pPr>
      <w:r>
        <w:rPr>
          <w:rFonts w:hint="eastAsia" w:ascii="宋体" w:hAnsi="宋体" w:cs="Times New Roman"/>
          <w:color w:val="auto"/>
          <w:szCs w:val="21"/>
          <w:highlight w:val="none"/>
        </w:rPr>
        <w:t>投标文件递交的技术文件资料</w:t>
      </w:r>
      <w:r>
        <w:rPr>
          <w:rFonts w:hint="eastAsia" w:ascii="宋体" w:hAnsi="宋体" w:cs="Times New Roman"/>
          <w:color w:val="auto"/>
          <w:szCs w:val="21"/>
          <w:highlight w:val="none"/>
          <w:lang w:eastAsia="zh-CN"/>
        </w:rPr>
        <w:t>；</w:t>
      </w:r>
    </w:p>
    <w:p>
      <w:pPr>
        <w:numPr>
          <w:ilvl w:val="0"/>
          <w:numId w:val="53"/>
        </w:numPr>
        <w:spacing w:line="360" w:lineRule="auto"/>
        <w:ind w:left="425" w:hanging="425"/>
        <w:rPr>
          <w:rFonts w:hint="eastAsia" w:ascii="宋体" w:hAnsi="宋体" w:cs="Times New Roman"/>
          <w:color w:val="auto"/>
          <w:szCs w:val="21"/>
          <w:highlight w:val="none"/>
        </w:rPr>
      </w:pPr>
      <w:r>
        <w:rPr>
          <w:rFonts w:hint="eastAsia" w:ascii="宋体" w:hAnsi="宋体" w:cs="Times New Roman"/>
          <w:color w:val="auto"/>
          <w:szCs w:val="21"/>
          <w:highlight w:val="none"/>
          <w:lang w:eastAsia="zh-CN"/>
        </w:rPr>
        <w:t>廉洁合同；</w:t>
      </w:r>
    </w:p>
    <w:p>
      <w:pPr>
        <w:numPr>
          <w:ilvl w:val="0"/>
          <w:numId w:val="53"/>
        </w:numPr>
        <w:spacing w:line="360" w:lineRule="auto"/>
        <w:ind w:left="425" w:hanging="425"/>
        <w:rPr>
          <w:rFonts w:hint="eastAsia" w:ascii="宋体" w:hAnsi="宋体" w:cs="Times New Roman"/>
          <w:color w:val="auto"/>
          <w:szCs w:val="21"/>
          <w:highlight w:val="none"/>
          <w:lang w:eastAsia="zh-CN"/>
        </w:rPr>
      </w:pPr>
      <w:r>
        <w:rPr>
          <w:rFonts w:hint="eastAsia" w:ascii="宋体" w:hAnsi="宋体" w:cs="Times New Roman"/>
          <w:color w:val="auto"/>
          <w:szCs w:val="21"/>
          <w:highlight w:val="none"/>
          <w:lang w:eastAsia="zh-CN"/>
        </w:rPr>
        <w:t>质保合同。</w:t>
      </w:r>
    </w:p>
    <w:p>
      <w:pPr>
        <w:pStyle w:val="2"/>
        <w:rPr>
          <w:rFonts w:hint="eastAsia" w:ascii="宋体" w:hAnsi="宋体" w:cs="Times New Roman"/>
          <w:color w:val="auto"/>
          <w:szCs w:val="21"/>
          <w:highlight w:val="none"/>
          <w:lang w:eastAsia="zh-CN"/>
        </w:rPr>
      </w:pPr>
    </w:p>
    <w:p>
      <w:pPr>
        <w:pStyle w:val="2"/>
        <w:rPr>
          <w:rFonts w:hint="eastAsia" w:ascii="宋体" w:hAnsi="宋体" w:cs="Times New Roman"/>
          <w:color w:val="auto"/>
          <w:szCs w:val="21"/>
          <w:highlight w:val="none"/>
          <w:lang w:eastAsia="zh-CN"/>
        </w:rPr>
      </w:pPr>
    </w:p>
    <w:p>
      <w:pPr>
        <w:spacing w:line="360" w:lineRule="auto"/>
        <w:rPr>
          <w:rFonts w:hint="eastAsia" w:ascii="宋体" w:hAnsi="宋体"/>
          <w:b/>
          <w:color w:val="auto"/>
          <w:szCs w:val="21"/>
          <w:highlight w:val="none"/>
        </w:rPr>
      </w:pPr>
      <w:r>
        <w:rPr>
          <w:rFonts w:hint="eastAsia" w:ascii="宋体" w:hAnsi="宋体"/>
          <w:b/>
          <w:color w:val="auto"/>
          <w:szCs w:val="21"/>
          <w:highlight w:val="none"/>
        </w:rPr>
        <w:t>甲方（盖章）：                                乙方（盖章）：</w:t>
      </w:r>
    </w:p>
    <w:p>
      <w:pPr>
        <w:spacing w:line="360" w:lineRule="auto"/>
        <w:rPr>
          <w:rFonts w:hint="eastAsia" w:ascii="宋体" w:hAnsi="宋体"/>
          <w:b/>
          <w:color w:val="auto"/>
          <w:szCs w:val="21"/>
          <w:highlight w:val="none"/>
        </w:rPr>
      </w:pPr>
      <w:r>
        <w:rPr>
          <w:rFonts w:hint="eastAsia" w:ascii="宋体" w:hAnsi="宋体"/>
          <w:b/>
          <w:color w:val="auto"/>
          <w:szCs w:val="21"/>
          <w:highlight w:val="none"/>
          <w:lang w:eastAsia="zh-CN"/>
        </w:rPr>
        <w:t>法人</w:t>
      </w:r>
      <w:r>
        <w:rPr>
          <w:rFonts w:hint="eastAsia" w:ascii="宋体" w:hAnsi="宋体"/>
          <w:b/>
          <w:color w:val="auto"/>
          <w:szCs w:val="21"/>
          <w:highlight w:val="none"/>
        </w:rPr>
        <w:t xml:space="preserve">代表：                                    </w:t>
      </w:r>
      <w:r>
        <w:rPr>
          <w:rFonts w:hint="eastAsia" w:ascii="宋体" w:hAnsi="宋体"/>
          <w:b/>
          <w:color w:val="auto"/>
          <w:szCs w:val="21"/>
          <w:highlight w:val="none"/>
          <w:lang w:eastAsia="zh-CN"/>
        </w:rPr>
        <w:t>法人</w:t>
      </w:r>
      <w:r>
        <w:rPr>
          <w:rFonts w:hint="eastAsia" w:ascii="宋体" w:hAnsi="宋体"/>
          <w:b/>
          <w:color w:val="auto"/>
          <w:szCs w:val="21"/>
          <w:highlight w:val="none"/>
        </w:rPr>
        <w:t xml:space="preserve">代表： </w:t>
      </w:r>
    </w:p>
    <w:p>
      <w:pPr>
        <w:spacing w:line="360" w:lineRule="auto"/>
        <w:rPr>
          <w:rFonts w:hint="eastAsia" w:ascii="宋体" w:hAnsi="宋体" w:cs="Times New Roman"/>
          <w:b/>
          <w:color w:val="auto"/>
          <w:szCs w:val="21"/>
          <w:highlight w:val="none"/>
          <w:lang w:val="en-US" w:eastAsia="zh-CN"/>
        </w:rPr>
      </w:pPr>
      <w:r>
        <w:rPr>
          <w:rFonts w:hint="eastAsia" w:ascii="宋体" w:hAnsi="宋体" w:cs="Times New Roman"/>
          <w:b/>
          <w:color w:val="auto"/>
          <w:szCs w:val="21"/>
          <w:highlight w:val="none"/>
          <w:lang w:eastAsia="zh-CN"/>
        </w:rPr>
        <w:t>经办人：</w:t>
      </w:r>
      <w:r>
        <w:rPr>
          <w:rFonts w:hint="eastAsia" w:ascii="宋体" w:hAnsi="宋体" w:cs="Times New Roman"/>
          <w:b/>
          <w:color w:val="auto"/>
          <w:szCs w:val="21"/>
          <w:highlight w:val="none"/>
          <w:lang w:val="en-US" w:eastAsia="zh-CN"/>
        </w:rPr>
        <w:t xml:space="preserve">                                      </w:t>
      </w:r>
      <w:r>
        <w:rPr>
          <w:rFonts w:hint="eastAsia" w:ascii="宋体" w:hAnsi="宋体" w:cs="Times New Roman"/>
          <w:b/>
          <w:color w:val="auto"/>
          <w:szCs w:val="21"/>
          <w:highlight w:val="none"/>
          <w:lang w:eastAsia="zh-CN"/>
        </w:rPr>
        <w:t>经办人：</w:t>
      </w:r>
    </w:p>
    <w:p>
      <w:pPr>
        <w:spacing w:line="360" w:lineRule="auto"/>
        <w:rPr>
          <w:rFonts w:hint="eastAsia" w:ascii="宋体" w:hAnsi="宋体"/>
          <w:color w:val="auto"/>
          <w:szCs w:val="21"/>
          <w:highlight w:val="none"/>
        </w:rPr>
      </w:pPr>
      <w:r>
        <w:rPr>
          <w:rFonts w:hint="eastAsia" w:ascii="宋体" w:hAnsi="宋体"/>
          <w:color w:val="auto"/>
          <w:szCs w:val="21"/>
          <w:highlight w:val="none"/>
        </w:rPr>
        <w:t>签定地点：</w:t>
      </w:r>
    </w:p>
    <w:p>
      <w:pPr>
        <w:spacing w:line="360" w:lineRule="auto"/>
        <w:rPr>
          <w:rFonts w:hint="eastAsia" w:ascii="宋体" w:hAnsi="宋体"/>
          <w:color w:val="auto"/>
          <w:szCs w:val="21"/>
          <w:highlight w:val="none"/>
        </w:rPr>
      </w:pPr>
      <w:r>
        <w:rPr>
          <w:rFonts w:hint="eastAsia" w:ascii="宋体" w:hAnsi="宋体"/>
          <w:color w:val="auto"/>
          <w:szCs w:val="21"/>
          <w:highlight w:val="none"/>
        </w:rPr>
        <w:t xml:space="preserve">签定日期：        年     月    日             签定日期：        年     月     日    </w:t>
      </w:r>
    </w:p>
    <w:p>
      <w:pPr>
        <w:spacing w:line="360" w:lineRule="auto"/>
        <w:ind w:firstLine="4830"/>
        <w:rPr>
          <w:rFonts w:hint="eastAsia" w:ascii="宋体" w:hAnsi="宋体"/>
          <w:color w:val="auto"/>
          <w:szCs w:val="21"/>
          <w:highlight w:val="none"/>
        </w:rPr>
      </w:pPr>
      <w:r>
        <w:rPr>
          <w:rFonts w:hint="eastAsia" w:ascii="宋体" w:hAnsi="宋体"/>
          <w:color w:val="auto"/>
          <w:szCs w:val="21"/>
          <w:highlight w:val="none"/>
        </w:rPr>
        <w:t>开户名称：</w:t>
      </w:r>
    </w:p>
    <w:p>
      <w:pPr>
        <w:spacing w:line="360" w:lineRule="auto"/>
        <w:ind w:firstLine="4830"/>
        <w:rPr>
          <w:rFonts w:hint="eastAsia" w:ascii="宋体" w:hAnsi="宋体"/>
          <w:color w:val="auto"/>
          <w:szCs w:val="21"/>
          <w:highlight w:val="none"/>
        </w:rPr>
      </w:pPr>
      <w:r>
        <w:rPr>
          <w:rFonts w:hint="eastAsia" w:ascii="宋体" w:hAnsi="宋体"/>
          <w:color w:val="auto"/>
          <w:szCs w:val="21"/>
          <w:highlight w:val="none"/>
        </w:rPr>
        <w:t>银行账号：</w:t>
      </w:r>
    </w:p>
    <w:p>
      <w:pPr>
        <w:spacing w:line="360" w:lineRule="auto"/>
        <w:ind w:firstLine="4830"/>
        <w:rPr>
          <w:rFonts w:hint="eastAsia" w:ascii="宋体" w:hAnsi="宋体"/>
          <w:color w:val="auto"/>
          <w:szCs w:val="21"/>
          <w:highlight w:val="none"/>
        </w:rPr>
      </w:pPr>
      <w:r>
        <w:rPr>
          <w:rFonts w:hint="eastAsia" w:ascii="宋体" w:hAnsi="宋体"/>
          <w:color w:val="auto"/>
          <w:szCs w:val="21"/>
          <w:highlight w:val="none"/>
        </w:rPr>
        <w:t>开 户 行：</w:t>
      </w:r>
    </w:p>
    <w:p>
      <w:pPr>
        <w:tabs>
          <w:tab w:val="left" w:pos="720"/>
        </w:tabs>
        <w:spacing w:line="360" w:lineRule="auto"/>
        <w:rPr>
          <w:rFonts w:hint="eastAsia" w:ascii="宋体" w:hAnsi="宋体"/>
          <w:color w:val="auto"/>
          <w:szCs w:val="21"/>
          <w:highlight w:val="none"/>
        </w:rPr>
      </w:pPr>
      <w:r>
        <w:rPr>
          <w:rFonts w:hint="eastAsia" w:ascii="宋体" w:hAnsi="宋体"/>
          <w:color w:val="auto"/>
          <w:szCs w:val="21"/>
          <w:highlight w:val="none"/>
        </w:rPr>
        <w:t xml:space="preserve"> </w:t>
      </w:r>
    </w:p>
    <w:p>
      <w:pPr>
        <w:adjustRightInd w:val="0"/>
        <w:snapToGrid w:val="0"/>
        <w:spacing w:before="156" w:beforeLines="50" w:after="156" w:afterLines="50" w:line="360" w:lineRule="auto"/>
        <w:jc w:val="center"/>
        <w:outlineLvl w:val="0"/>
        <w:rPr>
          <w:rFonts w:hint="eastAsia"/>
          <w:b/>
          <w:bCs/>
          <w:color w:val="auto"/>
          <w:sz w:val="28"/>
          <w:szCs w:val="28"/>
          <w:highlight w:val="none"/>
        </w:rPr>
      </w:pPr>
      <w:r>
        <w:rPr>
          <w:b/>
          <w:bCs/>
          <w:color w:val="auto"/>
          <w:sz w:val="28"/>
          <w:szCs w:val="28"/>
          <w:highlight w:val="none"/>
        </w:rPr>
        <w:br w:type="page"/>
      </w:r>
      <w:bookmarkStart w:id="93" w:name="_Toc30222"/>
      <w:r>
        <w:rPr>
          <w:rFonts w:hint="eastAsia"/>
          <w:b/>
          <w:bCs/>
          <w:color w:val="auto"/>
          <w:sz w:val="28"/>
          <w:szCs w:val="28"/>
          <w:highlight w:val="none"/>
        </w:rPr>
        <w:t>第七章  投标文件格式</w:t>
      </w:r>
      <w:bookmarkEnd w:id="93"/>
    </w:p>
    <w:p>
      <w:pPr>
        <w:autoSpaceDE w:val="0"/>
        <w:autoSpaceDN w:val="0"/>
        <w:adjustRightInd w:val="0"/>
        <w:snapToGrid w:val="0"/>
        <w:spacing w:before="312" w:beforeLines="100" w:after="312" w:afterLines="100" w:line="360" w:lineRule="auto"/>
        <w:ind w:left="720"/>
        <w:jc w:val="center"/>
        <w:outlineLvl w:val="0"/>
        <w:rPr>
          <w:rFonts w:hint="eastAsia" w:ascii="宋体" w:hAnsi="宋体"/>
          <w:b/>
          <w:color w:val="auto"/>
          <w:sz w:val="28"/>
          <w:szCs w:val="28"/>
          <w:highlight w:val="none"/>
          <w:lang w:eastAsia="zh-TW"/>
        </w:rPr>
      </w:pPr>
      <w:bookmarkStart w:id="94" w:name="_Toc6793"/>
      <w:r>
        <w:rPr>
          <w:rFonts w:hint="eastAsia" w:ascii="宋体" w:hAnsi="宋体"/>
          <w:b/>
          <w:color w:val="auto"/>
          <w:sz w:val="28"/>
          <w:szCs w:val="28"/>
          <w:highlight w:val="none"/>
          <w:lang w:eastAsia="zh-TW"/>
        </w:rPr>
        <w:t>投标文件包装封面参考</w:t>
      </w:r>
      <w:bookmarkEnd w:id="94"/>
    </w:p>
    <w:tbl>
      <w:tblPr>
        <w:tblStyle w:val="17"/>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27" w:hRule="atLeast"/>
        </w:trPr>
        <w:tc>
          <w:tcPr>
            <w:tcW w:w="9657" w:type="dxa"/>
            <w:vAlign w:val="top"/>
          </w:tcPr>
          <w:p>
            <w:pPr>
              <w:pStyle w:val="6"/>
              <w:spacing w:line="360" w:lineRule="auto"/>
              <w:ind w:firstLine="482" w:firstLineChars="150"/>
              <w:rPr>
                <w:rFonts w:hint="eastAsia" w:ascii="仿宋_GB2312" w:eastAsia="仿宋_GB2312"/>
                <w:b/>
                <w:color w:val="auto"/>
                <w:sz w:val="32"/>
                <w:highlight w:val="none"/>
              </w:rPr>
            </w:pPr>
          </w:p>
          <w:p>
            <w:pPr>
              <w:pStyle w:val="6"/>
              <w:spacing w:line="360" w:lineRule="auto"/>
              <w:ind w:firstLine="482" w:firstLineChars="150"/>
              <w:rPr>
                <w:rFonts w:hint="eastAsia" w:ascii="仿宋_GB2312" w:eastAsia="仿宋_GB2312"/>
                <w:b/>
                <w:color w:val="auto"/>
                <w:sz w:val="32"/>
                <w:highlight w:val="none"/>
              </w:rPr>
            </w:pPr>
          </w:p>
          <w:p>
            <w:pPr>
              <w:pStyle w:val="6"/>
              <w:spacing w:line="360" w:lineRule="auto"/>
              <w:ind w:firstLine="482" w:firstLineChars="150"/>
              <w:rPr>
                <w:rFonts w:hint="eastAsia" w:ascii="仿宋_GB2312" w:eastAsia="仿宋_GB2312"/>
                <w:b/>
                <w:color w:val="auto"/>
                <w:sz w:val="32"/>
                <w:highlight w:val="none"/>
              </w:rPr>
            </w:pPr>
          </w:p>
          <w:p>
            <w:pPr>
              <w:pStyle w:val="6"/>
              <w:spacing w:line="360" w:lineRule="auto"/>
              <w:jc w:val="center"/>
              <w:rPr>
                <w:rFonts w:hint="eastAsia" w:ascii="黑体" w:eastAsia="黑体"/>
                <w:b/>
                <w:color w:val="auto"/>
                <w:sz w:val="72"/>
                <w:szCs w:val="72"/>
                <w:highlight w:val="none"/>
              </w:rPr>
            </w:pPr>
            <w:r>
              <w:rPr>
                <w:rFonts w:hint="eastAsia" w:ascii="黑体" w:eastAsia="黑体"/>
                <w:b/>
                <w:color w:val="auto"/>
                <w:sz w:val="72"/>
                <w:szCs w:val="72"/>
                <w:highlight w:val="none"/>
              </w:rPr>
              <w:t>投 标 文 件</w:t>
            </w:r>
          </w:p>
          <w:p>
            <w:pPr>
              <w:pStyle w:val="6"/>
              <w:spacing w:line="360" w:lineRule="auto"/>
              <w:jc w:val="center"/>
              <w:rPr>
                <w:rFonts w:hint="eastAsia" w:ascii="黑体" w:eastAsia="黑体"/>
                <w:b/>
                <w:color w:val="auto"/>
                <w:sz w:val="32"/>
                <w:highlight w:val="none"/>
              </w:rPr>
            </w:pPr>
            <w:r>
              <w:rPr>
                <w:rFonts w:hint="eastAsia" w:ascii="黑体" w:eastAsia="黑体"/>
                <w:b/>
                <w:color w:val="auto"/>
                <w:sz w:val="52"/>
                <w:szCs w:val="52"/>
                <w:highlight w:val="none"/>
              </w:rPr>
              <w:t xml:space="preserve">口 </w:t>
            </w:r>
            <w:r>
              <w:rPr>
                <w:rFonts w:hint="eastAsia" w:ascii="黑体" w:eastAsia="黑体"/>
                <w:b/>
                <w:color w:val="auto"/>
                <w:sz w:val="32"/>
                <w:highlight w:val="none"/>
              </w:rPr>
              <w:t>开标信封</w:t>
            </w:r>
          </w:p>
          <w:p>
            <w:pPr>
              <w:pStyle w:val="6"/>
              <w:spacing w:line="360" w:lineRule="auto"/>
              <w:ind w:firstLine="3654" w:firstLineChars="700"/>
              <w:rPr>
                <w:rFonts w:hint="eastAsia" w:ascii="黑体" w:eastAsia="黑体"/>
                <w:b/>
                <w:color w:val="auto"/>
                <w:sz w:val="32"/>
                <w:highlight w:val="none"/>
              </w:rPr>
            </w:pPr>
            <w:r>
              <w:rPr>
                <w:rFonts w:hint="eastAsia" w:ascii="黑体" w:eastAsia="黑体"/>
                <w:b/>
                <w:color w:val="auto"/>
                <w:sz w:val="52"/>
                <w:szCs w:val="52"/>
                <w:highlight w:val="none"/>
              </w:rPr>
              <w:t xml:space="preserve">口 </w:t>
            </w:r>
            <w:r>
              <w:rPr>
                <w:rFonts w:hint="eastAsia" w:ascii="黑体" w:eastAsia="黑体"/>
                <w:b/>
                <w:color w:val="auto"/>
                <w:sz w:val="32"/>
                <w:highlight w:val="none"/>
              </w:rPr>
              <w:t>正本</w:t>
            </w:r>
          </w:p>
          <w:p>
            <w:pPr>
              <w:pStyle w:val="6"/>
              <w:spacing w:line="360" w:lineRule="auto"/>
              <w:ind w:firstLine="3654" w:firstLineChars="700"/>
              <w:rPr>
                <w:rFonts w:hint="eastAsia" w:ascii="黑体" w:eastAsia="黑体"/>
                <w:b/>
                <w:color w:val="auto"/>
                <w:sz w:val="32"/>
                <w:highlight w:val="none"/>
              </w:rPr>
            </w:pPr>
            <w:r>
              <w:rPr>
                <w:rFonts w:hint="eastAsia" w:ascii="黑体" w:eastAsia="黑体"/>
                <w:b/>
                <w:color w:val="auto"/>
                <w:sz w:val="52"/>
                <w:szCs w:val="52"/>
                <w:highlight w:val="none"/>
              </w:rPr>
              <w:t xml:space="preserve">口 </w:t>
            </w:r>
            <w:r>
              <w:rPr>
                <w:rFonts w:hint="eastAsia" w:ascii="黑体" w:eastAsia="黑体"/>
                <w:b/>
                <w:color w:val="auto"/>
                <w:sz w:val="32"/>
                <w:highlight w:val="none"/>
              </w:rPr>
              <w:t>副本</w:t>
            </w:r>
          </w:p>
          <w:p>
            <w:pPr>
              <w:pStyle w:val="6"/>
              <w:spacing w:line="360" w:lineRule="auto"/>
              <w:rPr>
                <w:rFonts w:hint="eastAsia" w:ascii="仿宋_GB2312" w:eastAsia="仿宋_GB2312"/>
                <w:b/>
                <w:color w:val="auto"/>
                <w:sz w:val="32"/>
                <w:highlight w:val="none"/>
              </w:rPr>
            </w:pPr>
          </w:p>
          <w:p>
            <w:pPr>
              <w:pStyle w:val="6"/>
              <w:spacing w:line="360" w:lineRule="auto"/>
              <w:rPr>
                <w:rFonts w:hint="eastAsia" w:ascii="仿宋_GB2312" w:eastAsia="仿宋_GB2312"/>
                <w:b/>
                <w:color w:val="auto"/>
                <w:sz w:val="32"/>
                <w:highlight w:val="none"/>
              </w:rPr>
            </w:pPr>
          </w:p>
          <w:p>
            <w:pPr>
              <w:pStyle w:val="6"/>
              <w:spacing w:line="360" w:lineRule="auto"/>
              <w:rPr>
                <w:rFonts w:hint="eastAsia" w:ascii="仿宋_GB2312" w:eastAsia="仿宋_GB2312"/>
                <w:b/>
                <w:color w:val="auto"/>
                <w:sz w:val="32"/>
                <w:highlight w:val="none"/>
              </w:rPr>
            </w:pPr>
          </w:p>
          <w:p>
            <w:pPr>
              <w:pStyle w:val="6"/>
              <w:spacing w:line="400" w:lineRule="exact"/>
              <w:ind w:firstLine="900" w:firstLineChars="320"/>
              <w:rPr>
                <w:rFonts w:hint="eastAsia" w:ascii="仿宋_GB2312" w:eastAsia="仿宋_GB2312"/>
                <w:b/>
                <w:color w:val="auto"/>
                <w:sz w:val="28"/>
                <w:szCs w:val="28"/>
                <w:highlight w:val="none"/>
              </w:rPr>
            </w:pPr>
            <w:r>
              <w:rPr>
                <w:rFonts w:hint="eastAsia" w:ascii="仿宋_GB2312" w:eastAsia="仿宋_GB2312"/>
                <w:b/>
                <w:color w:val="auto"/>
                <w:sz w:val="28"/>
                <w:szCs w:val="28"/>
                <w:highlight w:val="none"/>
              </w:rPr>
              <w:t>项目编号：</w:t>
            </w:r>
            <w:r>
              <w:rPr>
                <w:rFonts w:hint="eastAsia" w:ascii="仿宋_GB2312" w:eastAsia="仿宋_GB2312"/>
                <w:b/>
                <w:color w:val="auto"/>
                <w:sz w:val="28"/>
                <w:szCs w:val="28"/>
                <w:highlight w:val="none"/>
                <w:lang w:eastAsia="zh-CN"/>
              </w:rPr>
              <w:t>GDZC-18GZ057</w:t>
            </w:r>
          </w:p>
          <w:p>
            <w:pPr>
              <w:pStyle w:val="6"/>
              <w:spacing w:line="400" w:lineRule="exact"/>
              <w:ind w:left="2343" w:leftChars="426" w:hanging="1448" w:hangingChars="515"/>
              <w:rPr>
                <w:rFonts w:hint="eastAsia" w:ascii="仿宋_GB2312" w:eastAsia="仿宋_GB2312"/>
                <w:b/>
                <w:color w:val="auto"/>
                <w:sz w:val="28"/>
                <w:szCs w:val="28"/>
                <w:highlight w:val="none"/>
              </w:rPr>
            </w:pPr>
            <w:r>
              <w:rPr>
                <w:rFonts w:hint="eastAsia" w:ascii="仿宋_GB2312" w:eastAsia="仿宋_GB2312"/>
                <w:b/>
                <w:color w:val="auto"/>
                <w:sz w:val="28"/>
                <w:szCs w:val="28"/>
                <w:highlight w:val="none"/>
              </w:rPr>
              <w:t>项目名称：</w:t>
            </w:r>
            <w:r>
              <w:rPr>
                <w:rFonts w:hint="eastAsia" w:ascii="仿宋_GB2312" w:eastAsia="仿宋_GB2312"/>
                <w:b/>
                <w:color w:val="auto"/>
                <w:sz w:val="28"/>
                <w:szCs w:val="28"/>
                <w:highlight w:val="none"/>
                <w:lang w:eastAsia="zh-CN"/>
              </w:rPr>
              <w:t>档案综合整理服务</w:t>
            </w:r>
          </w:p>
          <w:p>
            <w:pPr>
              <w:pStyle w:val="6"/>
              <w:spacing w:line="400" w:lineRule="exact"/>
              <w:ind w:firstLine="900" w:firstLineChars="320"/>
              <w:rPr>
                <w:rFonts w:hint="eastAsia" w:ascii="仿宋_GB2312" w:eastAsia="仿宋_GB2312"/>
                <w:b/>
                <w:color w:val="auto"/>
                <w:sz w:val="28"/>
                <w:szCs w:val="28"/>
                <w:highlight w:val="none"/>
              </w:rPr>
            </w:pPr>
            <w:r>
              <w:rPr>
                <w:rFonts w:hint="eastAsia" w:ascii="仿宋_GB2312" w:eastAsia="仿宋_GB2312"/>
                <w:b/>
                <w:color w:val="auto"/>
                <w:sz w:val="28"/>
                <w:szCs w:val="28"/>
                <w:highlight w:val="none"/>
              </w:rPr>
              <w:t>投标人名称：</w:t>
            </w:r>
          </w:p>
          <w:p>
            <w:pPr>
              <w:pStyle w:val="6"/>
              <w:spacing w:line="400" w:lineRule="exact"/>
              <w:ind w:firstLine="900" w:firstLineChars="320"/>
              <w:rPr>
                <w:rFonts w:hint="eastAsia" w:ascii="仿宋_GB2312" w:eastAsia="仿宋_GB2312"/>
                <w:b/>
                <w:color w:val="auto"/>
                <w:sz w:val="28"/>
                <w:szCs w:val="28"/>
                <w:highlight w:val="none"/>
              </w:rPr>
            </w:pPr>
            <w:r>
              <w:rPr>
                <w:rFonts w:hint="eastAsia" w:ascii="仿宋_GB2312" w:eastAsia="仿宋_GB2312"/>
                <w:b/>
                <w:color w:val="auto"/>
                <w:sz w:val="28"/>
                <w:szCs w:val="28"/>
                <w:highlight w:val="none"/>
              </w:rPr>
              <w:t xml:space="preserve">投标人地址：            </w:t>
            </w:r>
          </w:p>
          <w:p>
            <w:pPr>
              <w:tabs>
                <w:tab w:val="left" w:pos="851"/>
              </w:tabs>
              <w:autoSpaceDE w:val="0"/>
              <w:autoSpaceDN w:val="0"/>
              <w:adjustRightInd w:val="0"/>
              <w:snapToGrid w:val="0"/>
              <w:spacing w:line="420" w:lineRule="auto"/>
              <w:rPr>
                <w:rFonts w:hint="eastAsia" w:ascii="仿宋_GB2312" w:eastAsia="仿宋_GB2312"/>
                <w:b/>
                <w:color w:val="auto"/>
                <w:sz w:val="32"/>
                <w:highlight w:val="none"/>
              </w:rPr>
            </w:pPr>
            <w:r>
              <w:rPr>
                <w:rFonts w:ascii="仿宋_GB2312" w:eastAsia="仿宋_GB2312"/>
                <w:b/>
                <w:color w:val="auto"/>
                <w:sz w:val="28"/>
                <w:szCs w:val="28"/>
                <w:highlight w:val="none"/>
              </w:rPr>
              <w:t xml:space="preserve"> </w:t>
            </w:r>
            <w:r>
              <w:rPr>
                <w:rFonts w:hint="eastAsia" w:ascii="仿宋_GB2312" w:eastAsia="仿宋_GB2312"/>
                <w:b/>
                <w:color w:val="auto"/>
                <w:sz w:val="28"/>
                <w:szCs w:val="28"/>
                <w:highlight w:val="none"/>
              </w:rPr>
              <w:t xml:space="preserve">     </w:t>
            </w:r>
            <w:r>
              <w:rPr>
                <w:rFonts w:ascii="仿宋_GB2312" w:eastAsia="仿宋_GB2312"/>
                <w:b/>
                <w:color w:val="auto"/>
                <w:sz w:val="28"/>
                <w:szCs w:val="28"/>
                <w:highlight w:val="none"/>
              </w:rPr>
              <w:t>(</w:t>
            </w:r>
            <w:r>
              <w:rPr>
                <w:rFonts w:ascii="仿宋_GB2312" w:eastAsia="仿宋_GB2312"/>
                <w:b/>
                <w:color w:val="auto"/>
                <w:sz w:val="28"/>
                <w:szCs w:val="28"/>
                <w:highlight w:val="none"/>
                <w:u w:val="single"/>
              </w:rPr>
              <w:t xml:space="preserve">    </w:t>
            </w:r>
            <w:r>
              <w:rPr>
                <w:rFonts w:hint="eastAsia" w:ascii="仿宋_GB2312" w:eastAsia="仿宋_GB2312"/>
                <w:b/>
                <w:color w:val="auto"/>
                <w:sz w:val="28"/>
                <w:szCs w:val="28"/>
                <w:highlight w:val="none"/>
              </w:rPr>
              <w:t>年</w:t>
            </w:r>
            <w:r>
              <w:rPr>
                <w:rFonts w:ascii="仿宋_GB2312" w:eastAsia="仿宋_GB2312"/>
                <w:b/>
                <w:color w:val="auto"/>
                <w:sz w:val="28"/>
                <w:szCs w:val="28"/>
                <w:highlight w:val="none"/>
                <w:u w:val="single"/>
              </w:rPr>
              <w:t xml:space="preserve">    </w:t>
            </w:r>
            <w:r>
              <w:rPr>
                <w:rFonts w:hint="eastAsia" w:ascii="仿宋_GB2312" w:eastAsia="仿宋_GB2312"/>
                <w:b/>
                <w:color w:val="auto"/>
                <w:sz w:val="28"/>
                <w:szCs w:val="28"/>
                <w:highlight w:val="none"/>
              </w:rPr>
              <w:t>月</w:t>
            </w:r>
            <w:r>
              <w:rPr>
                <w:rFonts w:ascii="仿宋_GB2312" w:eastAsia="仿宋_GB2312"/>
                <w:b/>
                <w:color w:val="auto"/>
                <w:sz w:val="28"/>
                <w:szCs w:val="28"/>
                <w:highlight w:val="none"/>
                <w:u w:val="single"/>
              </w:rPr>
              <w:t xml:space="preserve">    </w:t>
            </w:r>
            <w:r>
              <w:rPr>
                <w:rFonts w:hint="eastAsia" w:ascii="仿宋_GB2312" w:eastAsia="仿宋_GB2312"/>
                <w:b/>
                <w:color w:val="auto"/>
                <w:sz w:val="28"/>
                <w:szCs w:val="28"/>
                <w:highlight w:val="none"/>
              </w:rPr>
              <w:t>日</w:t>
            </w:r>
            <w:r>
              <w:rPr>
                <w:rFonts w:ascii="仿宋_GB2312" w:eastAsia="仿宋_GB2312"/>
                <w:b/>
                <w:color w:val="auto"/>
                <w:sz w:val="28"/>
                <w:szCs w:val="28"/>
                <w:highlight w:val="none"/>
                <w:u w:val="single"/>
              </w:rPr>
              <w:t xml:space="preserve">    </w:t>
            </w:r>
            <w:r>
              <w:rPr>
                <w:rFonts w:hint="eastAsia" w:ascii="仿宋_GB2312" w:eastAsia="仿宋_GB2312"/>
                <w:b/>
                <w:color w:val="auto"/>
                <w:sz w:val="28"/>
                <w:szCs w:val="28"/>
                <w:highlight w:val="none"/>
              </w:rPr>
              <w:t>时</w:t>
            </w:r>
            <w:r>
              <w:rPr>
                <w:rFonts w:ascii="仿宋_GB2312" w:eastAsia="仿宋_GB2312"/>
                <w:b/>
                <w:color w:val="auto"/>
                <w:sz w:val="28"/>
                <w:szCs w:val="28"/>
                <w:highlight w:val="none"/>
                <w:u w:val="single"/>
              </w:rPr>
              <w:t xml:space="preserve">    </w:t>
            </w:r>
            <w:r>
              <w:rPr>
                <w:rFonts w:hint="eastAsia" w:ascii="仿宋_GB2312" w:eastAsia="仿宋_GB2312"/>
                <w:b/>
                <w:color w:val="auto"/>
                <w:sz w:val="28"/>
                <w:szCs w:val="28"/>
                <w:highlight w:val="none"/>
              </w:rPr>
              <w:t>分</w:t>
            </w:r>
            <w:r>
              <w:rPr>
                <w:rFonts w:ascii="仿宋_GB2312" w:eastAsia="仿宋_GB2312"/>
                <w:b/>
                <w:color w:val="auto"/>
                <w:sz w:val="28"/>
                <w:szCs w:val="28"/>
                <w:highlight w:val="none"/>
              </w:rPr>
              <w:t>)</w:t>
            </w:r>
            <w:r>
              <w:rPr>
                <w:rFonts w:hint="eastAsia" w:ascii="仿宋_GB2312" w:eastAsia="仿宋_GB2312"/>
                <w:b/>
                <w:color w:val="auto"/>
                <w:sz w:val="28"/>
                <w:szCs w:val="28"/>
                <w:highlight w:val="none"/>
              </w:rPr>
              <w:t>之前不得启封</w:t>
            </w:r>
          </w:p>
        </w:tc>
      </w:tr>
    </w:tbl>
    <w:p>
      <w:pPr>
        <w:autoSpaceDE w:val="0"/>
        <w:autoSpaceDN w:val="0"/>
        <w:adjustRightInd w:val="0"/>
        <w:snapToGrid w:val="0"/>
        <w:spacing w:before="312" w:beforeLines="100" w:after="312" w:afterLines="100" w:line="360" w:lineRule="auto"/>
        <w:ind w:left="720"/>
        <w:jc w:val="center"/>
        <w:outlineLvl w:val="0"/>
        <w:rPr>
          <w:rFonts w:hint="eastAsia" w:ascii="宋体" w:hAnsi="宋体"/>
          <w:b/>
          <w:color w:val="auto"/>
          <w:sz w:val="28"/>
          <w:szCs w:val="28"/>
          <w:highlight w:val="none"/>
          <w:lang w:eastAsia="zh-TW"/>
        </w:rPr>
      </w:pPr>
      <w:bookmarkStart w:id="95" w:name="_Toc275865604"/>
      <w:bookmarkStart w:id="96" w:name="_Toc21813"/>
      <w:r>
        <w:rPr>
          <w:rFonts w:hint="eastAsia" w:ascii="宋体" w:hAnsi="宋体"/>
          <w:b/>
          <w:color w:val="auto"/>
          <w:sz w:val="28"/>
          <w:szCs w:val="28"/>
          <w:highlight w:val="none"/>
          <w:lang w:eastAsia="zh-TW"/>
        </w:rPr>
        <w:t>投标文件目录表</w:t>
      </w:r>
      <w:bookmarkEnd w:id="95"/>
      <w:bookmarkEnd w:id="96"/>
    </w:p>
    <w:p>
      <w:pPr>
        <w:rPr>
          <w:rFonts w:hint="eastAsia" w:ascii="宋体" w:hAnsi="宋体"/>
          <w:color w:val="auto"/>
          <w:highlight w:val="none"/>
        </w:rPr>
      </w:pPr>
      <w:r>
        <w:rPr>
          <w:rFonts w:hint="eastAsia" w:ascii="宋体" w:hAnsi="宋体"/>
          <w:color w:val="auto"/>
          <w:highlight w:val="none"/>
        </w:rPr>
        <w:t>项目名称：</w:t>
      </w:r>
      <w:r>
        <w:rPr>
          <w:rFonts w:hint="eastAsia" w:ascii="宋体" w:hAnsi="宋体"/>
          <w:color w:val="auto"/>
          <w:highlight w:val="none"/>
          <w:lang w:eastAsia="zh-CN"/>
        </w:rPr>
        <w:t>档案综合整理服务</w:t>
      </w:r>
    </w:p>
    <w:p>
      <w:pPr>
        <w:rPr>
          <w:rFonts w:ascii="宋体" w:hAnsi="宋体"/>
          <w:color w:val="auto"/>
          <w:highlight w:val="none"/>
        </w:rPr>
      </w:pPr>
      <w:r>
        <w:rPr>
          <w:rFonts w:hint="eastAsia" w:ascii="宋体" w:hAnsi="宋体"/>
          <w:color w:val="auto"/>
          <w:highlight w:val="none"/>
        </w:rPr>
        <w:t>项目编号：</w:t>
      </w:r>
      <w:r>
        <w:rPr>
          <w:rFonts w:hint="eastAsia" w:ascii="宋体" w:hAnsi="宋体"/>
          <w:color w:val="auto"/>
          <w:highlight w:val="none"/>
          <w:lang w:eastAsia="zh-CN"/>
        </w:rPr>
        <w:t>GDZC-18GZ057</w:t>
      </w:r>
    </w:p>
    <w:tbl>
      <w:tblPr>
        <w:tblStyle w:val="17"/>
        <w:tblW w:w="9701"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12"/>
        <w:gridCol w:w="547"/>
        <w:gridCol w:w="5168"/>
        <w:gridCol w:w="536"/>
        <w:gridCol w:w="487"/>
        <w:gridCol w:w="725"/>
        <w:gridCol w:w="72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96" w:hRule="atLeast"/>
          <w:jc w:val="center"/>
        </w:trPr>
        <w:tc>
          <w:tcPr>
            <w:tcW w:w="1512" w:type="dxa"/>
            <w:vMerge w:val="restart"/>
            <w:shd w:val="clear" w:color="auto" w:fill="EEECE1"/>
            <w:vAlign w:val="center"/>
          </w:tcPr>
          <w:p>
            <w:pPr>
              <w:jc w:val="center"/>
              <w:rPr>
                <w:rFonts w:hint="eastAsia" w:ascii="宋体" w:hAnsi="宋体"/>
                <w:b/>
                <w:color w:val="auto"/>
                <w:szCs w:val="21"/>
                <w:highlight w:val="none"/>
              </w:rPr>
            </w:pPr>
            <w:r>
              <w:rPr>
                <w:rFonts w:hint="eastAsia" w:ascii="宋体" w:hAnsi="宋体"/>
                <w:b/>
                <w:color w:val="auto"/>
                <w:szCs w:val="21"/>
                <w:highlight w:val="none"/>
              </w:rPr>
              <w:t>文件类型</w:t>
            </w:r>
          </w:p>
        </w:tc>
        <w:tc>
          <w:tcPr>
            <w:tcW w:w="547" w:type="dxa"/>
            <w:vMerge w:val="restart"/>
            <w:shd w:val="clear" w:color="auto" w:fill="EEECE1"/>
            <w:vAlign w:val="center"/>
          </w:tcPr>
          <w:p>
            <w:pPr>
              <w:ind w:left="-101" w:leftChars="-48" w:right="-99" w:rightChars="-47"/>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5168" w:type="dxa"/>
            <w:vMerge w:val="restart"/>
            <w:shd w:val="clear" w:color="auto" w:fill="EEECE1"/>
            <w:vAlign w:val="center"/>
          </w:tcPr>
          <w:p>
            <w:pPr>
              <w:jc w:val="center"/>
              <w:rPr>
                <w:rFonts w:hint="eastAsia" w:ascii="宋体" w:hAnsi="宋体"/>
                <w:b/>
                <w:color w:val="auto"/>
                <w:szCs w:val="21"/>
                <w:highlight w:val="none"/>
              </w:rPr>
            </w:pPr>
            <w:r>
              <w:rPr>
                <w:rFonts w:hint="eastAsia" w:ascii="宋体" w:hAnsi="宋体"/>
                <w:b/>
                <w:color w:val="auto"/>
                <w:szCs w:val="21"/>
                <w:highlight w:val="none"/>
              </w:rPr>
              <w:t>文    件    名    称</w:t>
            </w:r>
          </w:p>
        </w:tc>
        <w:tc>
          <w:tcPr>
            <w:tcW w:w="1023" w:type="dxa"/>
            <w:gridSpan w:val="2"/>
            <w:shd w:val="clear" w:color="auto" w:fill="EEECE1"/>
            <w:vAlign w:val="center"/>
          </w:tcPr>
          <w:p>
            <w:pPr>
              <w:ind w:left="-118" w:leftChars="-56" w:right="-94" w:rightChars="-45"/>
              <w:jc w:val="center"/>
              <w:rPr>
                <w:rFonts w:hint="eastAsia" w:ascii="宋体" w:hAnsi="宋体"/>
                <w:b/>
                <w:color w:val="auto"/>
                <w:szCs w:val="21"/>
                <w:highlight w:val="none"/>
              </w:rPr>
            </w:pPr>
            <w:r>
              <w:rPr>
                <w:rFonts w:hint="eastAsia" w:ascii="宋体" w:hAnsi="宋体"/>
                <w:b/>
                <w:color w:val="auto"/>
                <w:szCs w:val="21"/>
                <w:highlight w:val="none"/>
              </w:rPr>
              <w:t>提交情况</w:t>
            </w:r>
          </w:p>
        </w:tc>
        <w:tc>
          <w:tcPr>
            <w:tcW w:w="725" w:type="dxa"/>
            <w:vMerge w:val="restart"/>
            <w:shd w:val="clear" w:color="auto" w:fill="EEECE1"/>
            <w:vAlign w:val="center"/>
          </w:tcPr>
          <w:p>
            <w:pPr>
              <w:jc w:val="center"/>
              <w:rPr>
                <w:rFonts w:hint="eastAsia" w:ascii="宋体" w:hAnsi="宋体"/>
                <w:b/>
                <w:color w:val="auto"/>
                <w:szCs w:val="21"/>
                <w:highlight w:val="none"/>
              </w:rPr>
            </w:pPr>
            <w:r>
              <w:rPr>
                <w:rFonts w:hint="eastAsia" w:ascii="宋体" w:hAnsi="宋体"/>
                <w:b/>
                <w:color w:val="auto"/>
                <w:szCs w:val="21"/>
                <w:highlight w:val="none"/>
              </w:rPr>
              <w:t>页码范围</w:t>
            </w:r>
          </w:p>
        </w:tc>
        <w:tc>
          <w:tcPr>
            <w:tcW w:w="726" w:type="dxa"/>
            <w:vMerge w:val="restart"/>
            <w:shd w:val="clear" w:color="auto" w:fill="EEECE1"/>
            <w:vAlign w:val="center"/>
          </w:tcPr>
          <w:p>
            <w:pPr>
              <w:jc w:val="center"/>
              <w:rPr>
                <w:rFonts w:hint="eastAsia" w:ascii="宋体" w:hAnsi="宋体"/>
                <w:b/>
                <w:color w:val="auto"/>
                <w:szCs w:val="21"/>
                <w:highlight w:val="none"/>
              </w:rPr>
            </w:pPr>
            <w:r>
              <w:rPr>
                <w:rFonts w:hint="eastAsia" w:ascii="宋体" w:hAnsi="宋体"/>
                <w:b/>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38" w:hRule="atLeast"/>
          <w:jc w:val="center"/>
        </w:trPr>
        <w:tc>
          <w:tcPr>
            <w:tcW w:w="1512" w:type="dxa"/>
            <w:vMerge w:val="continue"/>
            <w:shd w:val="clear" w:color="auto" w:fill="EEECE1"/>
            <w:vAlign w:val="center"/>
          </w:tcPr>
          <w:p>
            <w:pPr>
              <w:jc w:val="center"/>
              <w:rPr>
                <w:rFonts w:hint="eastAsia" w:ascii="宋体" w:hAnsi="宋体"/>
                <w:color w:val="auto"/>
                <w:szCs w:val="21"/>
                <w:highlight w:val="none"/>
              </w:rPr>
            </w:pPr>
          </w:p>
        </w:tc>
        <w:tc>
          <w:tcPr>
            <w:tcW w:w="547" w:type="dxa"/>
            <w:vMerge w:val="continue"/>
            <w:shd w:val="clear" w:color="auto" w:fill="EEECE1"/>
            <w:vAlign w:val="center"/>
          </w:tcPr>
          <w:p>
            <w:pPr>
              <w:rPr>
                <w:rFonts w:hint="eastAsia" w:ascii="宋体" w:hAnsi="宋体"/>
                <w:color w:val="auto"/>
                <w:szCs w:val="21"/>
                <w:highlight w:val="none"/>
              </w:rPr>
            </w:pPr>
          </w:p>
        </w:tc>
        <w:tc>
          <w:tcPr>
            <w:tcW w:w="5168" w:type="dxa"/>
            <w:vMerge w:val="continue"/>
            <w:shd w:val="clear" w:color="auto" w:fill="EEECE1"/>
            <w:vAlign w:val="center"/>
          </w:tcPr>
          <w:p>
            <w:pPr>
              <w:rPr>
                <w:rFonts w:hint="eastAsia" w:ascii="宋体" w:hAnsi="宋体"/>
                <w:color w:val="auto"/>
                <w:szCs w:val="21"/>
                <w:highlight w:val="none"/>
              </w:rPr>
            </w:pPr>
          </w:p>
        </w:tc>
        <w:tc>
          <w:tcPr>
            <w:tcW w:w="536" w:type="dxa"/>
            <w:shd w:val="clear" w:color="auto" w:fill="EEECE1"/>
            <w:vAlign w:val="center"/>
          </w:tcPr>
          <w:p>
            <w:pPr>
              <w:jc w:val="center"/>
              <w:rPr>
                <w:rFonts w:hint="eastAsia" w:ascii="宋体" w:hAnsi="宋体"/>
                <w:b/>
                <w:color w:val="auto"/>
                <w:szCs w:val="21"/>
                <w:highlight w:val="none"/>
              </w:rPr>
            </w:pPr>
            <w:r>
              <w:rPr>
                <w:rFonts w:hint="eastAsia" w:ascii="宋体" w:hAnsi="宋体"/>
                <w:b/>
                <w:color w:val="auto"/>
                <w:szCs w:val="21"/>
                <w:highlight w:val="none"/>
              </w:rPr>
              <w:t>有</w:t>
            </w:r>
          </w:p>
        </w:tc>
        <w:tc>
          <w:tcPr>
            <w:tcW w:w="487" w:type="dxa"/>
            <w:shd w:val="clear" w:color="auto" w:fill="EEECE1"/>
            <w:vAlign w:val="center"/>
          </w:tcPr>
          <w:p>
            <w:pPr>
              <w:jc w:val="center"/>
              <w:rPr>
                <w:rFonts w:hint="eastAsia" w:ascii="宋体" w:hAnsi="宋体"/>
                <w:b/>
                <w:color w:val="auto"/>
                <w:szCs w:val="21"/>
                <w:highlight w:val="none"/>
              </w:rPr>
            </w:pPr>
            <w:r>
              <w:rPr>
                <w:rFonts w:hint="eastAsia" w:ascii="宋体" w:hAnsi="宋体"/>
                <w:b/>
                <w:color w:val="auto"/>
                <w:szCs w:val="21"/>
                <w:highlight w:val="none"/>
              </w:rPr>
              <w:t>无</w:t>
            </w:r>
          </w:p>
        </w:tc>
        <w:tc>
          <w:tcPr>
            <w:tcW w:w="725" w:type="dxa"/>
            <w:vMerge w:val="continue"/>
            <w:shd w:val="clear" w:color="auto" w:fill="EEECE1"/>
            <w:vAlign w:val="center"/>
          </w:tcPr>
          <w:p>
            <w:pPr>
              <w:jc w:val="center"/>
              <w:rPr>
                <w:rFonts w:hint="eastAsia" w:ascii="宋体" w:hAnsi="宋体"/>
                <w:color w:val="auto"/>
                <w:szCs w:val="21"/>
                <w:highlight w:val="none"/>
              </w:rPr>
            </w:pPr>
          </w:p>
        </w:tc>
        <w:tc>
          <w:tcPr>
            <w:tcW w:w="726" w:type="dxa"/>
            <w:vMerge w:val="continue"/>
            <w:shd w:val="clear" w:color="auto" w:fill="EEECE1"/>
            <w:vAlign w:val="center"/>
          </w:tcPr>
          <w:p>
            <w:pPr>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512" w:type="dxa"/>
            <w:vMerge w:val="restart"/>
            <w:shd w:val="clear" w:color="auto" w:fill="auto"/>
            <w:vAlign w:val="center"/>
          </w:tcPr>
          <w:p>
            <w:pPr>
              <w:jc w:val="center"/>
              <w:rPr>
                <w:rFonts w:hint="eastAsia" w:ascii="宋体" w:hAnsi="宋体"/>
                <w:color w:val="auto"/>
                <w:szCs w:val="21"/>
                <w:highlight w:val="none"/>
              </w:rPr>
            </w:pPr>
            <w:r>
              <w:rPr>
                <w:rFonts w:hint="eastAsia" w:ascii="宋体" w:hAnsi="宋体"/>
                <w:b/>
                <w:color w:val="auto"/>
                <w:szCs w:val="21"/>
                <w:highlight w:val="none"/>
              </w:rPr>
              <w:t>初审文件（加盖投标人公章）</w:t>
            </w:r>
          </w:p>
        </w:tc>
        <w:tc>
          <w:tcPr>
            <w:tcW w:w="547" w:type="dxa"/>
            <w:shd w:val="clear" w:color="auto" w:fill="auto"/>
            <w:vAlign w:val="center"/>
          </w:tcPr>
          <w:p>
            <w:pPr>
              <w:numPr>
                <w:ilvl w:val="0"/>
                <w:numId w:val="54"/>
              </w:numPr>
              <w:jc w:val="center"/>
              <w:rPr>
                <w:rFonts w:hint="eastAsia" w:ascii="宋体" w:hAnsi="宋体"/>
                <w:color w:val="auto"/>
                <w:szCs w:val="21"/>
                <w:highlight w:val="none"/>
              </w:rPr>
            </w:pPr>
          </w:p>
        </w:tc>
        <w:tc>
          <w:tcPr>
            <w:tcW w:w="5168" w:type="dxa"/>
            <w:shd w:val="clear" w:color="auto" w:fill="auto"/>
            <w:vAlign w:val="center"/>
          </w:tcPr>
          <w:p>
            <w:pPr>
              <w:pStyle w:val="8"/>
              <w:rPr>
                <w:rFonts w:hint="eastAsia" w:hAnsi="宋体"/>
                <w:color w:val="auto"/>
                <w:highlight w:val="none"/>
              </w:rPr>
            </w:pPr>
            <w:r>
              <w:rPr>
                <w:rFonts w:hint="eastAsia" w:hAnsi="宋体"/>
                <w:color w:val="auto"/>
                <w:kern w:val="0"/>
                <w:highlight w:val="none"/>
              </w:rPr>
              <w:t>投标函</w:t>
            </w:r>
          </w:p>
        </w:tc>
        <w:tc>
          <w:tcPr>
            <w:tcW w:w="536" w:type="dxa"/>
            <w:shd w:val="clear" w:color="auto" w:fill="auto"/>
            <w:vAlign w:val="center"/>
          </w:tcPr>
          <w:p>
            <w:pPr>
              <w:jc w:val="center"/>
              <w:rPr>
                <w:rFonts w:hint="eastAsia" w:ascii="宋体" w:hAnsi="宋体"/>
                <w:color w:val="auto"/>
                <w:szCs w:val="21"/>
                <w:highlight w:val="none"/>
              </w:rPr>
            </w:pPr>
          </w:p>
        </w:tc>
        <w:tc>
          <w:tcPr>
            <w:tcW w:w="487" w:type="dxa"/>
            <w:shd w:val="clear" w:color="auto" w:fill="auto"/>
            <w:vAlign w:val="center"/>
          </w:tcPr>
          <w:p>
            <w:pPr>
              <w:jc w:val="center"/>
              <w:rPr>
                <w:rFonts w:hint="eastAsia" w:ascii="宋体" w:hAnsi="宋体"/>
                <w:color w:val="auto"/>
                <w:szCs w:val="21"/>
                <w:highlight w:val="none"/>
              </w:rPr>
            </w:pPr>
          </w:p>
        </w:tc>
        <w:tc>
          <w:tcPr>
            <w:tcW w:w="725" w:type="dxa"/>
            <w:shd w:val="clear" w:color="auto" w:fill="EEECE1"/>
            <w:vAlign w:val="center"/>
          </w:tcPr>
          <w:p>
            <w:pPr>
              <w:jc w:val="center"/>
              <w:rPr>
                <w:rFonts w:hint="eastAsia" w:ascii="宋体" w:hAnsi="宋体"/>
                <w:color w:val="auto"/>
                <w:szCs w:val="21"/>
                <w:highlight w:val="none"/>
              </w:rPr>
            </w:pPr>
          </w:p>
        </w:tc>
        <w:tc>
          <w:tcPr>
            <w:tcW w:w="726" w:type="dxa"/>
            <w:shd w:val="clear" w:color="auto" w:fill="EEECE1"/>
            <w:vAlign w:val="center"/>
          </w:tcPr>
          <w:p>
            <w:pPr>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512" w:type="dxa"/>
            <w:vMerge w:val="continue"/>
            <w:shd w:val="clear" w:color="auto" w:fill="auto"/>
            <w:vAlign w:val="center"/>
          </w:tcPr>
          <w:p>
            <w:pPr>
              <w:ind w:left="113" w:right="113"/>
              <w:jc w:val="center"/>
              <w:rPr>
                <w:rFonts w:hint="eastAsia" w:ascii="宋体" w:hAnsi="宋体"/>
                <w:color w:val="auto"/>
                <w:szCs w:val="21"/>
                <w:highlight w:val="none"/>
              </w:rPr>
            </w:pPr>
          </w:p>
        </w:tc>
        <w:tc>
          <w:tcPr>
            <w:tcW w:w="547" w:type="dxa"/>
            <w:shd w:val="clear" w:color="auto" w:fill="auto"/>
            <w:vAlign w:val="center"/>
          </w:tcPr>
          <w:p>
            <w:pPr>
              <w:numPr>
                <w:ilvl w:val="0"/>
                <w:numId w:val="54"/>
              </w:numPr>
              <w:jc w:val="center"/>
              <w:rPr>
                <w:rFonts w:hint="eastAsia" w:ascii="宋体" w:hAnsi="宋体"/>
                <w:color w:val="auto"/>
                <w:szCs w:val="21"/>
                <w:highlight w:val="none"/>
              </w:rPr>
            </w:pPr>
          </w:p>
        </w:tc>
        <w:tc>
          <w:tcPr>
            <w:tcW w:w="5168" w:type="dxa"/>
            <w:shd w:val="clear" w:color="auto" w:fill="auto"/>
            <w:vAlign w:val="center"/>
          </w:tcPr>
          <w:p>
            <w:pPr>
              <w:pStyle w:val="8"/>
              <w:rPr>
                <w:rFonts w:hint="eastAsia" w:hAnsi="宋体"/>
                <w:color w:val="auto"/>
                <w:highlight w:val="none"/>
              </w:rPr>
            </w:pPr>
            <w:r>
              <w:rPr>
                <w:rFonts w:hint="eastAsia" w:hAnsi="宋体"/>
                <w:color w:val="auto"/>
                <w:kern w:val="0"/>
                <w:highlight w:val="none"/>
              </w:rPr>
              <w:t>投标人资格声明函</w:t>
            </w:r>
          </w:p>
        </w:tc>
        <w:tc>
          <w:tcPr>
            <w:tcW w:w="536" w:type="dxa"/>
            <w:shd w:val="clear" w:color="auto" w:fill="auto"/>
            <w:vAlign w:val="center"/>
          </w:tcPr>
          <w:p>
            <w:pPr>
              <w:jc w:val="center"/>
              <w:rPr>
                <w:rFonts w:hint="eastAsia" w:ascii="宋体" w:hAnsi="宋体"/>
                <w:color w:val="auto"/>
                <w:szCs w:val="21"/>
                <w:highlight w:val="none"/>
              </w:rPr>
            </w:pPr>
          </w:p>
        </w:tc>
        <w:tc>
          <w:tcPr>
            <w:tcW w:w="487" w:type="dxa"/>
            <w:shd w:val="clear" w:color="auto" w:fill="auto"/>
            <w:vAlign w:val="center"/>
          </w:tcPr>
          <w:p>
            <w:pPr>
              <w:jc w:val="center"/>
              <w:rPr>
                <w:rFonts w:hint="eastAsia" w:ascii="宋体" w:hAnsi="宋体"/>
                <w:color w:val="auto"/>
                <w:szCs w:val="21"/>
                <w:highlight w:val="none"/>
              </w:rPr>
            </w:pPr>
          </w:p>
        </w:tc>
        <w:tc>
          <w:tcPr>
            <w:tcW w:w="725" w:type="dxa"/>
            <w:shd w:val="clear" w:color="auto" w:fill="EEECE1"/>
            <w:vAlign w:val="center"/>
          </w:tcPr>
          <w:p>
            <w:pPr>
              <w:jc w:val="center"/>
              <w:rPr>
                <w:rFonts w:hint="eastAsia" w:ascii="宋体" w:hAnsi="宋体"/>
                <w:color w:val="auto"/>
                <w:szCs w:val="21"/>
                <w:highlight w:val="none"/>
              </w:rPr>
            </w:pPr>
          </w:p>
        </w:tc>
        <w:tc>
          <w:tcPr>
            <w:tcW w:w="726" w:type="dxa"/>
            <w:shd w:val="clear" w:color="auto" w:fill="EEECE1"/>
            <w:vAlign w:val="center"/>
          </w:tcPr>
          <w:p>
            <w:pPr>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512" w:type="dxa"/>
            <w:vMerge w:val="continue"/>
            <w:shd w:val="clear" w:color="auto" w:fill="auto"/>
            <w:vAlign w:val="center"/>
          </w:tcPr>
          <w:p>
            <w:pPr>
              <w:ind w:left="113" w:right="113"/>
              <w:jc w:val="center"/>
              <w:rPr>
                <w:rFonts w:hint="eastAsia" w:ascii="宋体" w:hAnsi="宋体"/>
                <w:color w:val="auto"/>
                <w:szCs w:val="21"/>
                <w:highlight w:val="none"/>
              </w:rPr>
            </w:pPr>
          </w:p>
        </w:tc>
        <w:tc>
          <w:tcPr>
            <w:tcW w:w="547" w:type="dxa"/>
            <w:shd w:val="clear" w:color="auto" w:fill="auto"/>
            <w:vAlign w:val="center"/>
          </w:tcPr>
          <w:p>
            <w:pPr>
              <w:numPr>
                <w:ilvl w:val="0"/>
                <w:numId w:val="54"/>
              </w:numPr>
              <w:jc w:val="center"/>
              <w:rPr>
                <w:rFonts w:hint="eastAsia" w:ascii="宋体" w:hAnsi="宋体"/>
                <w:color w:val="auto"/>
                <w:szCs w:val="21"/>
                <w:highlight w:val="none"/>
              </w:rPr>
            </w:pPr>
          </w:p>
        </w:tc>
        <w:tc>
          <w:tcPr>
            <w:tcW w:w="5168" w:type="dxa"/>
            <w:shd w:val="clear" w:color="auto" w:fill="auto"/>
            <w:vAlign w:val="center"/>
          </w:tcPr>
          <w:p>
            <w:pPr>
              <w:pStyle w:val="8"/>
              <w:rPr>
                <w:rFonts w:hint="eastAsia" w:hAnsi="宋体"/>
                <w:color w:val="auto"/>
                <w:highlight w:val="none"/>
              </w:rPr>
            </w:pPr>
            <w:r>
              <w:rPr>
                <w:rFonts w:hint="eastAsia" w:hAnsi="宋体"/>
                <w:color w:val="auto"/>
                <w:kern w:val="0"/>
                <w:highlight w:val="none"/>
              </w:rPr>
              <w:t>法人或者其他组织的营业执照</w:t>
            </w:r>
            <w:r>
              <w:rPr>
                <w:rFonts w:hint="eastAsia"/>
                <w:bCs/>
                <w:color w:val="auto"/>
                <w:highlight w:val="none"/>
              </w:rPr>
              <w:t>等证明</w:t>
            </w:r>
            <w:r>
              <w:rPr>
                <w:bCs/>
                <w:color w:val="auto"/>
                <w:highlight w:val="none"/>
              </w:rPr>
              <w:t>文件</w:t>
            </w:r>
          </w:p>
        </w:tc>
        <w:tc>
          <w:tcPr>
            <w:tcW w:w="536" w:type="dxa"/>
            <w:shd w:val="clear" w:color="auto" w:fill="auto"/>
            <w:vAlign w:val="center"/>
          </w:tcPr>
          <w:p>
            <w:pPr>
              <w:jc w:val="center"/>
              <w:rPr>
                <w:rFonts w:hint="eastAsia" w:ascii="宋体" w:hAnsi="宋体"/>
                <w:color w:val="auto"/>
                <w:szCs w:val="21"/>
                <w:highlight w:val="none"/>
              </w:rPr>
            </w:pPr>
          </w:p>
        </w:tc>
        <w:tc>
          <w:tcPr>
            <w:tcW w:w="487" w:type="dxa"/>
            <w:shd w:val="clear" w:color="auto" w:fill="auto"/>
            <w:vAlign w:val="center"/>
          </w:tcPr>
          <w:p>
            <w:pPr>
              <w:jc w:val="center"/>
              <w:rPr>
                <w:rFonts w:hint="eastAsia" w:ascii="宋体" w:hAnsi="宋体"/>
                <w:color w:val="auto"/>
                <w:szCs w:val="21"/>
                <w:highlight w:val="none"/>
              </w:rPr>
            </w:pPr>
          </w:p>
        </w:tc>
        <w:tc>
          <w:tcPr>
            <w:tcW w:w="725" w:type="dxa"/>
            <w:shd w:val="clear" w:color="auto" w:fill="EEECE1"/>
            <w:vAlign w:val="center"/>
          </w:tcPr>
          <w:p>
            <w:pPr>
              <w:jc w:val="center"/>
              <w:rPr>
                <w:rFonts w:hint="eastAsia" w:ascii="宋体" w:hAnsi="宋体"/>
                <w:color w:val="auto"/>
                <w:szCs w:val="21"/>
                <w:highlight w:val="none"/>
              </w:rPr>
            </w:pPr>
          </w:p>
        </w:tc>
        <w:tc>
          <w:tcPr>
            <w:tcW w:w="726" w:type="dxa"/>
            <w:shd w:val="clear" w:color="auto" w:fill="EEECE1"/>
            <w:vAlign w:val="center"/>
          </w:tcPr>
          <w:p>
            <w:pPr>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512" w:type="dxa"/>
            <w:vMerge w:val="continue"/>
            <w:shd w:val="clear" w:color="auto" w:fill="auto"/>
            <w:vAlign w:val="center"/>
          </w:tcPr>
          <w:p>
            <w:pPr>
              <w:ind w:left="113" w:right="113"/>
              <w:jc w:val="center"/>
              <w:rPr>
                <w:rFonts w:hint="eastAsia" w:ascii="宋体" w:hAnsi="宋体"/>
                <w:color w:val="auto"/>
                <w:szCs w:val="21"/>
                <w:highlight w:val="none"/>
              </w:rPr>
            </w:pPr>
          </w:p>
        </w:tc>
        <w:tc>
          <w:tcPr>
            <w:tcW w:w="547" w:type="dxa"/>
            <w:shd w:val="clear" w:color="auto" w:fill="auto"/>
            <w:vAlign w:val="center"/>
          </w:tcPr>
          <w:p>
            <w:pPr>
              <w:numPr>
                <w:ilvl w:val="0"/>
                <w:numId w:val="54"/>
              </w:numPr>
              <w:jc w:val="center"/>
              <w:rPr>
                <w:rFonts w:hint="eastAsia" w:ascii="宋体" w:hAnsi="宋体"/>
                <w:color w:val="auto"/>
                <w:szCs w:val="21"/>
                <w:highlight w:val="none"/>
              </w:rPr>
            </w:pPr>
          </w:p>
        </w:tc>
        <w:tc>
          <w:tcPr>
            <w:tcW w:w="5168" w:type="dxa"/>
            <w:shd w:val="clear" w:color="auto" w:fill="auto"/>
            <w:vAlign w:val="center"/>
          </w:tcPr>
          <w:p>
            <w:pPr>
              <w:pStyle w:val="8"/>
              <w:rPr>
                <w:rFonts w:hint="eastAsia" w:hAnsi="宋体"/>
                <w:color w:val="auto"/>
                <w:kern w:val="0"/>
                <w:highlight w:val="none"/>
              </w:rPr>
            </w:pPr>
            <w:r>
              <w:rPr>
                <w:rFonts w:hint="eastAsia" w:hAnsi="宋体"/>
                <w:color w:val="auto"/>
                <w:highlight w:val="none"/>
              </w:rPr>
              <w:t>法定代表人授权委托书</w:t>
            </w:r>
          </w:p>
        </w:tc>
        <w:tc>
          <w:tcPr>
            <w:tcW w:w="536" w:type="dxa"/>
            <w:shd w:val="clear" w:color="auto" w:fill="auto"/>
            <w:vAlign w:val="center"/>
          </w:tcPr>
          <w:p>
            <w:pPr>
              <w:jc w:val="center"/>
              <w:rPr>
                <w:rFonts w:hint="eastAsia" w:ascii="宋体" w:hAnsi="宋体"/>
                <w:color w:val="auto"/>
                <w:szCs w:val="21"/>
                <w:highlight w:val="none"/>
              </w:rPr>
            </w:pPr>
          </w:p>
        </w:tc>
        <w:tc>
          <w:tcPr>
            <w:tcW w:w="487" w:type="dxa"/>
            <w:shd w:val="clear" w:color="auto" w:fill="auto"/>
            <w:vAlign w:val="center"/>
          </w:tcPr>
          <w:p>
            <w:pPr>
              <w:jc w:val="center"/>
              <w:rPr>
                <w:rFonts w:hint="eastAsia" w:ascii="宋体" w:hAnsi="宋体"/>
                <w:color w:val="auto"/>
                <w:szCs w:val="21"/>
                <w:highlight w:val="none"/>
              </w:rPr>
            </w:pPr>
          </w:p>
        </w:tc>
        <w:tc>
          <w:tcPr>
            <w:tcW w:w="725" w:type="dxa"/>
            <w:shd w:val="clear" w:color="auto" w:fill="EEECE1"/>
            <w:vAlign w:val="center"/>
          </w:tcPr>
          <w:p>
            <w:pPr>
              <w:jc w:val="center"/>
              <w:rPr>
                <w:rFonts w:hint="eastAsia" w:ascii="宋体" w:hAnsi="宋体"/>
                <w:color w:val="auto"/>
                <w:szCs w:val="21"/>
                <w:highlight w:val="none"/>
              </w:rPr>
            </w:pPr>
          </w:p>
        </w:tc>
        <w:tc>
          <w:tcPr>
            <w:tcW w:w="726" w:type="dxa"/>
            <w:shd w:val="clear" w:color="auto" w:fill="EEECE1"/>
            <w:vAlign w:val="center"/>
          </w:tcPr>
          <w:p>
            <w:pPr>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512" w:type="dxa"/>
            <w:vMerge w:val="continue"/>
            <w:shd w:val="clear" w:color="auto" w:fill="auto"/>
            <w:vAlign w:val="center"/>
          </w:tcPr>
          <w:p>
            <w:pPr>
              <w:ind w:left="113" w:right="113"/>
              <w:jc w:val="center"/>
              <w:rPr>
                <w:rFonts w:hint="eastAsia" w:ascii="宋体" w:hAnsi="宋体"/>
                <w:color w:val="auto"/>
                <w:szCs w:val="21"/>
                <w:highlight w:val="none"/>
              </w:rPr>
            </w:pPr>
          </w:p>
        </w:tc>
        <w:tc>
          <w:tcPr>
            <w:tcW w:w="547" w:type="dxa"/>
            <w:shd w:val="clear" w:color="auto" w:fill="auto"/>
            <w:vAlign w:val="center"/>
          </w:tcPr>
          <w:p>
            <w:pPr>
              <w:numPr>
                <w:ilvl w:val="0"/>
                <w:numId w:val="54"/>
              </w:numPr>
              <w:jc w:val="center"/>
              <w:rPr>
                <w:rFonts w:hint="eastAsia" w:ascii="宋体" w:hAnsi="宋体"/>
                <w:color w:val="auto"/>
                <w:szCs w:val="21"/>
                <w:highlight w:val="none"/>
              </w:rPr>
            </w:pPr>
          </w:p>
        </w:tc>
        <w:tc>
          <w:tcPr>
            <w:tcW w:w="5168" w:type="dxa"/>
            <w:shd w:val="clear" w:color="auto" w:fill="auto"/>
            <w:vAlign w:val="center"/>
          </w:tcPr>
          <w:p>
            <w:pPr>
              <w:pStyle w:val="8"/>
              <w:rPr>
                <w:rFonts w:hint="eastAsia" w:hAnsi="宋体"/>
                <w:color w:val="auto"/>
                <w:highlight w:val="none"/>
              </w:rPr>
            </w:pPr>
            <w:r>
              <w:rPr>
                <w:rFonts w:hint="eastAsia" w:hAnsi="宋体"/>
                <w:color w:val="auto"/>
                <w:highlight w:val="none"/>
              </w:rPr>
              <w:t>法定代表人证明书</w:t>
            </w:r>
          </w:p>
        </w:tc>
        <w:tc>
          <w:tcPr>
            <w:tcW w:w="536" w:type="dxa"/>
            <w:shd w:val="clear" w:color="auto" w:fill="auto"/>
            <w:vAlign w:val="center"/>
          </w:tcPr>
          <w:p>
            <w:pPr>
              <w:jc w:val="center"/>
              <w:rPr>
                <w:rFonts w:hint="eastAsia" w:ascii="宋体" w:hAnsi="宋体"/>
                <w:color w:val="auto"/>
                <w:szCs w:val="21"/>
                <w:highlight w:val="none"/>
              </w:rPr>
            </w:pPr>
          </w:p>
        </w:tc>
        <w:tc>
          <w:tcPr>
            <w:tcW w:w="487" w:type="dxa"/>
            <w:shd w:val="clear" w:color="auto" w:fill="auto"/>
            <w:vAlign w:val="center"/>
          </w:tcPr>
          <w:p>
            <w:pPr>
              <w:jc w:val="center"/>
              <w:rPr>
                <w:rFonts w:hint="eastAsia" w:ascii="宋体" w:hAnsi="宋体"/>
                <w:color w:val="auto"/>
                <w:szCs w:val="21"/>
                <w:highlight w:val="none"/>
              </w:rPr>
            </w:pPr>
          </w:p>
        </w:tc>
        <w:tc>
          <w:tcPr>
            <w:tcW w:w="725" w:type="dxa"/>
            <w:shd w:val="clear" w:color="auto" w:fill="EEECE1"/>
            <w:vAlign w:val="center"/>
          </w:tcPr>
          <w:p>
            <w:pPr>
              <w:jc w:val="center"/>
              <w:rPr>
                <w:rFonts w:hint="eastAsia" w:ascii="宋体" w:hAnsi="宋体"/>
                <w:color w:val="auto"/>
                <w:szCs w:val="21"/>
                <w:highlight w:val="none"/>
              </w:rPr>
            </w:pPr>
          </w:p>
        </w:tc>
        <w:tc>
          <w:tcPr>
            <w:tcW w:w="726" w:type="dxa"/>
            <w:shd w:val="clear" w:color="auto" w:fill="EEECE1"/>
            <w:vAlign w:val="center"/>
          </w:tcPr>
          <w:p>
            <w:pPr>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512" w:type="dxa"/>
            <w:vMerge w:val="restart"/>
            <w:shd w:val="clear" w:color="auto" w:fill="auto"/>
            <w:vAlign w:val="center"/>
          </w:tcPr>
          <w:p>
            <w:pPr>
              <w:ind w:left="113" w:right="113"/>
              <w:jc w:val="center"/>
              <w:rPr>
                <w:rFonts w:hint="eastAsia" w:ascii="宋体" w:hAnsi="宋体"/>
                <w:color w:val="auto"/>
                <w:szCs w:val="21"/>
                <w:highlight w:val="none"/>
              </w:rPr>
            </w:pPr>
            <w:r>
              <w:rPr>
                <w:rFonts w:hint="eastAsia" w:ascii="宋体" w:hAnsi="宋体"/>
                <w:b/>
                <w:color w:val="auto"/>
                <w:szCs w:val="21"/>
                <w:highlight w:val="none"/>
              </w:rPr>
              <w:t>投标人应提交的技术文件（</w:t>
            </w:r>
            <w:r>
              <w:rPr>
                <w:rFonts w:hint="eastAsia" w:ascii="宋体" w:hAnsi="宋体"/>
                <w:b/>
                <w:bCs/>
                <w:color w:val="auto"/>
                <w:szCs w:val="21"/>
                <w:highlight w:val="none"/>
              </w:rPr>
              <w:t>加盖投标人公章</w:t>
            </w:r>
            <w:r>
              <w:rPr>
                <w:rFonts w:hint="eastAsia" w:ascii="宋体" w:hAnsi="宋体"/>
                <w:b/>
                <w:color w:val="auto"/>
                <w:szCs w:val="21"/>
                <w:highlight w:val="none"/>
              </w:rPr>
              <w:t>）</w:t>
            </w:r>
          </w:p>
        </w:tc>
        <w:tc>
          <w:tcPr>
            <w:tcW w:w="547" w:type="dxa"/>
            <w:shd w:val="clear" w:color="auto" w:fill="auto"/>
            <w:vAlign w:val="center"/>
          </w:tcPr>
          <w:p>
            <w:pPr>
              <w:numPr>
                <w:ilvl w:val="0"/>
                <w:numId w:val="55"/>
              </w:numPr>
              <w:jc w:val="center"/>
              <w:rPr>
                <w:rFonts w:hint="eastAsia" w:ascii="宋体" w:hAnsi="宋体"/>
                <w:color w:val="auto"/>
                <w:szCs w:val="21"/>
                <w:highlight w:val="none"/>
              </w:rPr>
            </w:pPr>
          </w:p>
        </w:tc>
        <w:tc>
          <w:tcPr>
            <w:tcW w:w="5168" w:type="dxa"/>
            <w:shd w:val="clear" w:color="auto" w:fill="auto"/>
            <w:vAlign w:val="center"/>
          </w:tcPr>
          <w:p>
            <w:pPr>
              <w:pStyle w:val="8"/>
              <w:rPr>
                <w:rFonts w:hint="eastAsia" w:hAnsi="宋体"/>
                <w:color w:val="auto"/>
                <w:highlight w:val="none"/>
              </w:rPr>
            </w:pPr>
            <w:r>
              <w:rPr>
                <w:rFonts w:hint="eastAsia" w:hAnsi="宋体"/>
                <w:color w:val="auto"/>
                <w:highlight w:val="none"/>
              </w:rPr>
              <w:t>开标一览表(报价表)</w:t>
            </w:r>
          </w:p>
        </w:tc>
        <w:tc>
          <w:tcPr>
            <w:tcW w:w="536" w:type="dxa"/>
            <w:shd w:val="clear" w:color="auto" w:fill="auto"/>
            <w:vAlign w:val="center"/>
          </w:tcPr>
          <w:p>
            <w:pPr>
              <w:jc w:val="center"/>
              <w:rPr>
                <w:rFonts w:hint="eastAsia" w:ascii="宋体" w:hAnsi="宋体"/>
                <w:color w:val="auto"/>
                <w:szCs w:val="21"/>
                <w:highlight w:val="none"/>
              </w:rPr>
            </w:pPr>
          </w:p>
        </w:tc>
        <w:tc>
          <w:tcPr>
            <w:tcW w:w="487" w:type="dxa"/>
            <w:shd w:val="clear" w:color="auto" w:fill="auto"/>
            <w:vAlign w:val="center"/>
          </w:tcPr>
          <w:p>
            <w:pPr>
              <w:jc w:val="center"/>
              <w:rPr>
                <w:rFonts w:hint="eastAsia" w:ascii="宋体" w:hAnsi="宋体"/>
                <w:color w:val="auto"/>
                <w:szCs w:val="21"/>
                <w:highlight w:val="none"/>
              </w:rPr>
            </w:pPr>
          </w:p>
        </w:tc>
        <w:tc>
          <w:tcPr>
            <w:tcW w:w="725" w:type="dxa"/>
            <w:shd w:val="clear" w:color="auto" w:fill="EEECE1"/>
            <w:vAlign w:val="center"/>
          </w:tcPr>
          <w:p>
            <w:pPr>
              <w:jc w:val="center"/>
              <w:rPr>
                <w:rFonts w:hint="eastAsia" w:ascii="宋体" w:hAnsi="宋体"/>
                <w:color w:val="auto"/>
                <w:szCs w:val="21"/>
                <w:highlight w:val="none"/>
              </w:rPr>
            </w:pPr>
          </w:p>
        </w:tc>
        <w:tc>
          <w:tcPr>
            <w:tcW w:w="726" w:type="dxa"/>
            <w:shd w:val="clear" w:color="auto" w:fill="EEECE1"/>
            <w:vAlign w:val="center"/>
          </w:tcPr>
          <w:p>
            <w:pPr>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512" w:type="dxa"/>
            <w:vMerge w:val="continue"/>
            <w:shd w:val="clear" w:color="auto" w:fill="auto"/>
            <w:vAlign w:val="center"/>
          </w:tcPr>
          <w:p>
            <w:pPr>
              <w:ind w:left="113" w:right="113"/>
              <w:jc w:val="center"/>
              <w:rPr>
                <w:rFonts w:hint="eastAsia" w:ascii="宋体" w:hAnsi="宋体"/>
                <w:b/>
                <w:color w:val="auto"/>
                <w:szCs w:val="21"/>
                <w:highlight w:val="none"/>
              </w:rPr>
            </w:pPr>
          </w:p>
        </w:tc>
        <w:tc>
          <w:tcPr>
            <w:tcW w:w="547" w:type="dxa"/>
            <w:shd w:val="clear" w:color="auto" w:fill="auto"/>
            <w:vAlign w:val="center"/>
          </w:tcPr>
          <w:p>
            <w:pPr>
              <w:numPr>
                <w:ilvl w:val="0"/>
                <w:numId w:val="55"/>
              </w:numPr>
              <w:jc w:val="center"/>
              <w:rPr>
                <w:rFonts w:hint="eastAsia" w:ascii="宋体" w:hAnsi="宋体"/>
                <w:color w:val="auto"/>
                <w:szCs w:val="21"/>
                <w:highlight w:val="none"/>
              </w:rPr>
            </w:pPr>
          </w:p>
        </w:tc>
        <w:tc>
          <w:tcPr>
            <w:tcW w:w="5168" w:type="dxa"/>
            <w:shd w:val="clear" w:color="auto" w:fill="auto"/>
            <w:vAlign w:val="center"/>
          </w:tcPr>
          <w:p>
            <w:pPr>
              <w:rPr>
                <w:rFonts w:hint="eastAsia" w:ascii="宋体" w:hAnsi="宋体"/>
                <w:color w:val="auto"/>
                <w:szCs w:val="21"/>
                <w:highlight w:val="none"/>
              </w:rPr>
            </w:pPr>
            <w:r>
              <w:rPr>
                <w:rFonts w:hint="eastAsia" w:ascii="宋体" w:hAnsi="宋体"/>
                <w:color w:val="auto"/>
                <w:szCs w:val="21"/>
                <w:highlight w:val="none"/>
              </w:rPr>
              <w:t>投标分项报价表</w:t>
            </w:r>
          </w:p>
        </w:tc>
        <w:tc>
          <w:tcPr>
            <w:tcW w:w="536" w:type="dxa"/>
            <w:shd w:val="clear" w:color="auto" w:fill="auto"/>
            <w:vAlign w:val="center"/>
          </w:tcPr>
          <w:p>
            <w:pPr>
              <w:jc w:val="center"/>
              <w:rPr>
                <w:rFonts w:hint="eastAsia" w:ascii="宋体" w:hAnsi="宋体"/>
                <w:color w:val="auto"/>
                <w:szCs w:val="21"/>
                <w:highlight w:val="none"/>
              </w:rPr>
            </w:pPr>
          </w:p>
        </w:tc>
        <w:tc>
          <w:tcPr>
            <w:tcW w:w="487" w:type="dxa"/>
            <w:shd w:val="clear" w:color="auto" w:fill="auto"/>
            <w:vAlign w:val="center"/>
          </w:tcPr>
          <w:p>
            <w:pPr>
              <w:jc w:val="center"/>
              <w:rPr>
                <w:rFonts w:hint="eastAsia" w:ascii="宋体" w:hAnsi="宋体"/>
                <w:color w:val="auto"/>
                <w:szCs w:val="21"/>
                <w:highlight w:val="none"/>
              </w:rPr>
            </w:pPr>
          </w:p>
        </w:tc>
        <w:tc>
          <w:tcPr>
            <w:tcW w:w="725" w:type="dxa"/>
            <w:shd w:val="clear" w:color="auto" w:fill="EEECE1"/>
            <w:vAlign w:val="center"/>
          </w:tcPr>
          <w:p>
            <w:pPr>
              <w:jc w:val="center"/>
              <w:rPr>
                <w:rFonts w:hint="eastAsia" w:ascii="宋体" w:hAnsi="宋体"/>
                <w:color w:val="auto"/>
                <w:szCs w:val="21"/>
                <w:highlight w:val="none"/>
              </w:rPr>
            </w:pPr>
          </w:p>
        </w:tc>
        <w:tc>
          <w:tcPr>
            <w:tcW w:w="726" w:type="dxa"/>
            <w:shd w:val="clear" w:color="auto" w:fill="EEECE1"/>
            <w:vAlign w:val="center"/>
          </w:tcPr>
          <w:p>
            <w:pPr>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512" w:type="dxa"/>
            <w:vMerge w:val="continue"/>
            <w:shd w:val="clear" w:color="auto" w:fill="auto"/>
            <w:vAlign w:val="center"/>
          </w:tcPr>
          <w:p>
            <w:pPr>
              <w:ind w:left="113" w:right="113"/>
              <w:jc w:val="center"/>
              <w:rPr>
                <w:rFonts w:hint="eastAsia" w:ascii="宋体" w:hAnsi="宋体"/>
                <w:b/>
                <w:color w:val="auto"/>
                <w:szCs w:val="21"/>
                <w:highlight w:val="none"/>
              </w:rPr>
            </w:pPr>
          </w:p>
        </w:tc>
        <w:tc>
          <w:tcPr>
            <w:tcW w:w="547" w:type="dxa"/>
            <w:shd w:val="clear" w:color="auto" w:fill="auto"/>
            <w:vAlign w:val="center"/>
          </w:tcPr>
          <w:p>
            <w:pPr>
              <w:numPr>
                <w:ilvl w:val="0"/>
                <w:numId w:val="55"/>
              </w:numPr>
              <w:jc w:val="center"/>
              <w:rPr>
                <w:rFonts w:hint="eastAsia" w:ascii="宋体" w:hAnsi="宋体"/>
                <w:color w:val="auto"/>
                <w:szCs w:val="21"/>
                <w:highlight w:val="none"/>
              </w:rPr>
            </w:pPr>
          </w:p>
        </w:tc>
        <w:tc>
          <w:tcPr>
            <w:tcW w:w="5168" w:type="dxa"/>
            <w:shd w:val="clear" w:color="auto" w:fill="auto"/>
            <w:vAlign w:val="center"/>
          </w:tcPr>
          <w:p>
            <w:pPr>
              <w:rPr>
                <w:rFonts w:hint="eastAsia" w:ascii="宋体" w:hAnsi="宋体"/>
                <w:color w:val="auto"/>
                <w:szCs w:val="21"/>
                <w:highlight w:val="none"/>
              </w:rPr>
            </w:pPr>
            <w:r>
              <w:rPr>
                <w:rFonts w:hint="eastAsia" w:ascii="宋体" w:hAnsi="宋体"/>
                <w:color w:val="auto"/>
                <w:szCs w:val="21"/>
                <w:highlight w:val="none"/>
              </w:rPr>
              <w:t>重要条款响应一览表</w:t>
            </w:r>
          </w:p>
        </w:tc>
        <w:tc>
          <w:tcPr>
            <w:tcW w:w="536" w:type="dxa"/>
            <w:shd w:val="clear" w:color="auto" w:fill="auto"/>
            <w:vAlign w:val="center"/>
          </w:tcPr>
          <w:p>
            <w:pPr>
              <w:jc w:val="center"/>
              <w:rPr>
                <w:rFonts w:hint="eastAsia" w:ascii="宋体" w:hAnsi="宋体"/>
                <w:color w:val="auto"/>
                <w:szCs w:val="21"/>
                <w:highlight w:val="none"/>
              </w:rPr>
            </w:pPr>
          </w:p>
        </w:tc>
        <w:tc>
          <w:tcPr>
            <w:tcW w:w="487" w:type="dxa"/>
            <w:shd w:val="clear" w:color="auto" w:fill="auto"/>
            <w:vAlign w:val="center"/>
          </w:tcPr>
          <w:p>
            <w:pPr>
              <w:jc w:val="center"/>
              <w:rPr>
                <w:rFonts w:hint="eastAsia" w:ascii="宋体" w:hAnsi="宋体"/>
                <w:color w:val="auto"/>
                <w:szCs w:val="21"/>
                <w:highlight w:val="none"/>
              </w:rPr>
            </w:pPr>
          </w:p>
        </w:tc>
        <w:tc>
          <w:tcPr>
            <w:tcW w:w="725" w:type="dxa"/>
            <w:shd w:val="clear" w:color="auto" w:fill="EEECE1"/>
            <w:vAlign w:val="center"/>
          </w:tcPr>
          <w:p>
            <w:pPr>
              <w:jc w:val="center"/>
              <w:rPr>
                <w:rFonts w:hint="eastAsia" w:ascii="宋体" w:hAnsi="宋体"/>
                <w:color w:val="auto"/>
                <w:szCs w:val="21"/>
                <w:highlight w:val="none"/>
              </w:rPr>
            </w:pPr>
          </w:p>
        </w:tc>
        <w:tc>
          <w:tcPr>
            <w:tcW w:w="726" w:type="dxa"/>
            <w:shd w:val="clear" w:color="auto" w:fill="EEECE1"/>
            <w:vAlign w:val="center"/>
          </w:tcPr>
          <w:p>
            <w:pPr>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512" w:type="dxa"/>
            <w:vMerge w:val="continue"/>
            <w:shd w:val="clear" w:color="auto" w:fill="auto"/>
            <w:vAlign w:val="center"/>
          </w:tcPr>
          <w:p>
            <w:pPr>
              <w:ind w:left="113" w:right="113"/>
              <w:jc w:val="center"/>
              <w:rPr>
                <w:rFonts w:hint="eastAsia" w:ascii="宋体" w:hAnsi="宋体"/>
                <w:b/>
                <w:color w:val="auto"/>
                <w:szCs w:val="21"/>
                <w:highlight w:val="none"/>
              </w:rPr>
            </w:pPr>
          </w:p>
        </w:tc>
        <w:tc>
          <w:tcPr>
            <w:tcW w:w="547" w:type="dxa"/>
            <w:shd w:val="clear" w:color="auto" w:fill="auto"/>
            <w:vAlign w:val="center"/>
          </w:tcPr>
          <w:p>
            <w:pPr>
              <w:numPr>
                <w:ilvl w:val="0"/>
                <w:numId w:val="55"/>
              </w:numPr>
              <w:jc w:val="center"/>
              <w:rPr>
                <w:rFonts w:hint="eastAsia" w:ascii="宋体" w:hAnsi="宋体"/>
                <w:color w:val="auto"/>
                <w:szCs w:val="21"/>
                <w:highlight w:val="none"/>
              </w:rPr>
            </w:pPr>
          </w:p>
        </w:tc>
        <w:tc>
          <w:tcPr>
            <w:tcW w:w="5168" w:type="dxa"/>
            <w:shd w:val="clear" w:color="auto" w:fill="auto"/>
            <w:vAlign w:val="center"/>
          </w:tcPr>
          <w:p>
            <w:pPr>
              <w:rPr>
                <w:rFonts w:hint="eastAsia" w:ascii="宋体" w:hAnsi="宋体"/>
                <w:color w:val="auto"/>
                <w:szCs w:val="21"/>
                <w:highlight w:val="none"/>
              </w:rPr>
            </w:pPr>
            <w:r>
              <w:rPr>
                <w:rFonts w:hint="eastAsia" w:ascii="宋体" w:hAnsi="宋体"/>
                <w:color w:val="auto"/>
                <w:szCs w:val="21"/>
                <w:highlight w:val="none"/>
              </w:rPr>
              <w:t>服务方案</w:t>
            </w:r>
          </w:p>
        </w:tc>
        <w:tc>
          <w:tcPr>
            <w:tcW w:w="536" w:type="dxa"/>
            <w:shd w:val="clear" w:color="auto" w:fill="auto"/>
            <w:vAlign w:val="center"/>
          </w:tcPr>
          <w:p>
            <w:pPr>
              <w:jc w:val="center"/>
              <w:rPr>
                <w:rFonts w:hint="eastAsia" w:ascii="宋体" w:hAnsi="宋体"/>
                <w:color w:val="auto"/>
                <w:szCs w:val="21"/>
                <w:highlight w:val="none"/>
              </w:rPr>
            </w:pPr>
          </w:p>
        </w:tc>
        <w:tc>
          <w:tcPr>
            <w:tcW w:w="487" w:type="dxa"/>
            <w:shd w:val="clear" w:color="auto" w:fill="auto"/>
            <w:vAlign w:val="center"/>
          </w:tcPr>
          <w:p>
            <w:pPr>
              <w:jc w:val="center"/>
              <w:rPr>
                <w:rFonts w:hint="eastAsia" w:ascii="宋体" w:hAnsi="宋体"/>
                <w:color w:val="auto"/>
                <w:szCs w:val="21"/>
                <w:highlight w:val="none"/>
              </w:rPr>
            </w:pPr>
          </w:p>
        </w:tc>
        <w:tc>
          <w:tcPr>
            <w:tcW w:w="725" w:type="dxa"/>
            <w:shd w:val="clear" w:color="auto" w:fill="EEECE1"/>
            <w:vAlign w:val="center"/>
          </w:tcPr>
          <w:p>
            <w:pPr>
              <w:jc w:val="center"/>
              <w:rPr>
                <w:rFonts w:hint="eastAsia" w:ascii="宋体" w:hAnsi="宋体"/>
                <w:color w:val="auto"/>
                <w:szCs w:val="21"/>
                <w:highlight w:val="none"/>
              </w:rPr>
            </w:pPr>
          </w:p>
        </w:tc>
        <w:tc>
          <w:tcPr>
            <w:tcW w:w="726" w:type="dxa"/>
            <w:shd w:val="clear" w:color="auto" w:fill="EEECE1"/>
            <w:vAlign w:val="center"/>
          </w:tcPr>
          <w:p>
            <w:pPr>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512" w:type="dxa"/>
            <w:vMerge w:val="continue"/>
            <w:shd w:val="clear" w:color="auto" w:fill="auto"/>
            <w:vAlign w:val="center"/>
          </w:tcPr>
          <w:p>
            <w:pPr>
              <w:ind w:left="113" w:right="113"/>
              <w:jc w:val="center"/>
              <w:rPr>
                <w:rFonts w:hint="eastAsia" w:ascii="宋体" w:hAnsi="宋体"/>
                <w:color w:val="auto"/>
                <w:szCs w:val="21"/>
                <w:highlight w:val="none"/>
              </w:rPr>
            </w:pPr>
          </w:p>
        </w:tc>
        <w:tc>
          <w:tcPr>
            <w:tcW w:w="547" w:type="dxa"/>
            <w:shd w:val="clear" w:color="auto" w:fill="auto"/>
            <w:vAlign w:val="center"/>
          </w:tcPr>
          <w:p>
            <w:pPr>
              <w:numPr>
                <w:ilvl w:val="0"/>
                <w:numId w:val="55"/>
              </w:numPr>
              <w:jc w:val="center"/>
              <w:rPr>
                <w:rFonts w:hint="eastAsia" w:ascii="宋体" w:hAnsi="宋体"/>
                <w:color w:val="auto"/>
                <w:szCs w:val="21"/>
                <w:highlight w:val="none"/>
              </w:rPr>
            </w:pPr>
          </w:p>
        </w:tc>
        <w:tc>
          <w:tcPr>
            <w:tcW w:w="5168" w:type="dxa"/>
            <w:shd w:val="clear" w:color="auto" w:fill="auto"/>
            <w:vAlign w:val="center"/>
          </w:tcPr>
          <w:p>
            <w:pPr>
              <w:jc w:val="left"/>
              <w:textAlignment w:val="baseline"/>
              <w:rPr>
                <w:rFonts w:hint="eastAsia" w:ascii="宋体" w:hAnsi="宋体"/>
                <w:color w:val="auto"/>
                <w:szCs w:val="21"/>
                <w:highlight w:val="none"/>
              </w:rPr>
            </w:pPr>
            <w:r>
              <w:rPr>
                <w:rFonts w:hint="eastAsia" w:ascii="宋体" w:hAnsi="宋体"/>
                <w:color w:val="auto"/>
                <w:szCs w:val="21"/>
                <w:highlight w:val="none"/>
              </w:rPr>
              <w:t>投标人认为需要提供的其它说明和资料</w:t>
            </w:r>
          </w:p>
        </w:tc>
        <w:tc>
          <w:tcPr>
            <w:tcW w:w="536" w:type="dxa"/>
            <w:shd w:val="clear" w:color="auto" w:fill="auto"/>
            <w:vAlign w:val="center"/>
          </w:tcPr>
          <w:p>
            <w:pPr>
              <w:jc w:val="center"/>
              <w:rPr>
                <w:rFonts w:hint="eastAsia" w:ascii="宋体" w:hAnsi="宋体"/>
                <w:color w:val="auto"/>
                <w:szCs w:val="21"/>
                <w:highlight w:val="none"/>
              </w:rPr>
            </w:pPr>
          </w:p>
        </w:tc>
        <w:tc>
          <w:tcPr>
            <w:tcW w:w="487" w:type="dxa"/>
            <w:shd w:val="clear" w:color="auto" w:fill="auto"/>
            <w:vAlign w:val="center"/>
          </w:tcPr>
          <w:p>
            <w:pPr>
              <w:jc w:val="center"/>
              <w:rPr>
                <w:rFonts w:hint="eastAsia" w:ascii="宋体" w:hAnsi="宋体"/>
                <w:color w:val="auto"/>
                <w:szCs w:val="21"/>
                <w:highlight w:val="none"/>
              </w:rPr>
            </w:pPr>
          </w:p>
        </w:tc>
        <w:tc>
          <w:tcPr>
            <w:tcW w:w="725" w:type="dxa"/>
            <w:shd w:val="clear" w:color="auto" w:fill="EEECE1"/>
            <w:vAlign w:val="center"/>
          </w:tcPr>
          <w:p>
            <w:pPr>
              <w:jc w:val="center"/>
              <w:rPr>
                <w:rFonts w:hint="eastAsia" w:ascii="宋体" w:hAnsi="宋体"/>
                <w:color w:val="auto"/>
                <w:szCs w:val="21"/>
                <w:highlight w:val="none"/>
              </w:rPr>
            </w:pPr>
          </w:p>
        </w:tc>
        <w:tc>
          <w:tcPr>
            <w:tcW w:w="726" w:type="dxa"/>
            <w:shd w:val="clear" w:color="auto" w:fill="EEECE1"/>
            <w:vAlign w:val="center"/>
          </w:tcPr>
          <w:p>
            <w:pPr>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3" w:hRule="atLeast"/>
          <w:jc w:val="center"/>
        </w:trPr>
        <w:tc>
          <w:tcPr>
            <w:tcW w:w="1512" w:type="dxa"/>
            <w:vMerge w:val="restart"/>
            <w:shd w:val="clear" w:color="auto" w:fill="auto"/>
            <w:vAlign w:val="center"/>
          </w:tcPr>
          <w:p>
            <w:pPr>
              <w:jc w:val="center"/>
              <w:rPr>
                <w:rFonts w:hint="eastAsia" w:ascii="宋体" w:hAnsi="宋体"/>
                <w:color w:val="auto"/>
                <w:szCs w:val="21"/>
                <w:highlight w:val="none"/>
              </w:rPr>
            </w:pPr>
            <w:r>
              <w:rPr>
                <w:rFonts w:hint="eastAsia" w:ascii="宋体" w:hAnsi="宋体"/>
                <w:b/>
                <w:color w:val="auto"/>
                <w:szCs w:val="21"/>
                <w:highlight w:val="none"/>
              </w:rPr>
              <w:t>投标人应提交的商务文件（</w:t>
            </w:r>
            <w:r>
              <w:rPr>
                <w:rFonts w:hint="eastAsia" w:ascii="宋体" w:hAnsi="宋体"/>
                <w:b/>
                <w:bCs/>
                <w:color w:val="auto"/>
                <w:szCs w:val="21"/>
                <w:highlight w:val="none"/>
              </w:rPr>
              <w:t>加盖投标人公章</w:t>
            </w:r>
            <w:r>
              <w:rPr>
                <w:rFonts w:hint="eastAsia" w:ascii="宋体" w:hAnsi="宋体"/>
                <w:b/>
                <w:color w:val="auto"/>
                <w:szCs w:val="21"/>
                <w:highlight w:val="none"/>
              </w:rPr>
              <w:t>）</w:t>
            </w:r>
          </w:p>
        </w:tc>
        <w:tc>
          <w:tcPr>
            <w:tcW w:w="547" w:type="dxa"/>
            <w:shd w:val="clear" w:color="auto" w:fill="auto"/>
            <w:vAlign w:val="center"/>
          </w:tcPr>
          <w:p>
            <w:pPr>
              <w:numPr>
                <w:ilvl w:val="0"/>
                <w:numId w:val="56"/>
              </w:numPr>
              <w:jc w:val="center"/>
              <w:rPr>
                <w:rFonts w:hint="eastAsia" w:ascii="宋体" w:hAnsi="宋体"/>
                <w:color w:val="auto"/>
                <w:szCs w:val="21"/>
                <w:highlight w:val="none"/>
              </w:rPr>
            </w:pPr>
          </w:p>
        </w:tc>
        <w:tc>
          <w:tcPr>
            <w:tcW w:w="5168" w:type="dxa"/>
            <w:shd w:val="clear" w:color="auto" w:fill="auto"/>
            <w:vAlign w:val="center"/>
          </w:tcPr>
          <w:p>
            <w:pPr>
              <w:jc w:val="left"/>
              <w:textAlignment w:val="baseline"/>
              <w:rPr>
                <w:rFonts w:hint="eastAsia" w:ascii="宋体" w:hAnsi="宋体"/>
                <w:color w:val="auto"/>
                <w:szCs w:val="21"/>
                <w:highlight w:val="none"/>
              </w:rPr>
            </w:pPr>
            <w:r>
              <w:rPr>
                <w:rFonts w:hint="eastAsia" w:ascii="宋体" w:hAnsi="宋体"/>
                <w:color w:val="auto"/>
                <w:szCs w:val="21"/>
                <w:highlight w:val="none"/>
              </w:rPr>
              <w:t>投标人基本情况表</w:t>
            </w:r>
          </w:p>
        </w:tc>
        <w:tc>
          <w:tcPr>
            <w:tcW w:w="536" w:type="dxa"/>
            <w:shd w:val="clear" w:color="auto" w:fill="auto"/>
            <w:vAlign w:val="center"/>
          </w:tcPr>
          <w:p>
            <w:pPr>
              <w:jc w:val="center"/>
              <w:rPr>
                <w:rFonts w:hint="eastAsia" w:ascii="宋体" w:hAnsi="宋体"/>
                <w:color w:val="auto"/>
                <w:szCs w:val="21"/>
                <w:highlight w:val="none"/>
              </w:rPr>
            </w:pPr>
          </w:p>
        </w:tc>
        <w:tc>
          <w:tcPr>
            <w:tcW w:w="487" w:type="dxa"/>
            <w:shd w:val="clear" w:color="auto" w:fill="auto"/>
            <w:vAlign w:val="center"/>
          </w:tcPr>
          <w:p>
            <w:pPr>
              <w:jc w:val="center"/>
              <w:rPr>
                <w:rFonts w:hint="eastAsia" w:ascii="宋体" w:hAnsi="宋体"/>
                <w:color w:val="auto"/>
                <w:szCs w:val="21"/>
                <w:highlight w:val="none"/>
              </w:rPr>
            </w:pPr>
          </w:p>
        </w:tc>
        <w:tc>
          <w:tcPr>
            <w:tcW w:w="725" w:type="dxa"/>
            <w:shd w:val="clear" w:color="auto" w:fill="EEECE1"/>
            <w:vAlign w:val="center"/>
          </w:tcPr>
          <w:p>
            <w:pPr>
              <w:jc w:val="center"/>
              <w:rPr>
                <w:rFonts w:hint="eastAsia" w:ascii="宋体" w:hAnsi="宋体"/>
                <w:color w:val="auto"/>
                <w:szCs w:val="21"/>
                <w:highlight w:val="none"/>
              </w:rPr>
            </w:pPr>
          </w:p>
        </w:tc>
        <w:tc>
          <w:tcPr>
            <w:tcW w:w="726" w:type="dxa"/>
            <w:shd w:val="clear" w:color="auto" w:fill="EEECE1"/>
            <w:vAlign w:val="center"/>
          </w:tcPr>
          <w:p>
            <w:pPr>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3" w:hRule="atLeast"/>
          <w:jc w:val="center"/>
        </w:trPr>
        <w:tc>
          <w:tcPr>
            <w:tcW w:w="1512" w:type="dxa"/>
            <w:vMerge w:val="continue"/>
            <w:shd w:val="clear" w:color="auto" w:fill="auto"/>
            <w:vAlign w:val="center"/>
          </w:tcPr>
          <w:p>
            <w:pPr>
              <w:jc w:val="center"/>
              <w:rPr>
                <w:rFonts w:hint="eastAsia" w:ascii="宋体" w:hAnsi="宋体"/>
                <w:color w:val="auto"/>
                <w:szCs w:val="21"/>
                <w:highlight w:val="none"/>
              </w:rPr>
            </w:pPr>
          </w:p>
        </w:tc>
        <w:tc>
          <w:tcPr>
            <w:tcW w:w="547" w:type="dxa"/>
            <w:shd w:val="clear" w:color="auto" w:fill="auto"/>
            <w:vAlign w:val="center"/>
          </w:tcPr>
          <w:p>
            <w:pPr>
              <w:numPr>
                <w:ilvl w:val="0"/>
                <w:numId w:val="56"/>
              </w:numPr>
              <w:jc w:val="center"/>
              <w:rPr>
                <w:rFonts w:hint="eastAsia" w:ascii="宋体" w:hAnsi="宋体"/>
                <w:color w:val="auto"/>
                <w:szCs w:val="21"/>
                <w:highlight w:val="none"/>
              </w:rPr>
            </w:pPr>
          </w:p>
        </w:tc>
        <w:tc>
          <w:tcPr>
            <w:tcW w:w="5168" w:type="dxa"/>
            <w:shd w:val="clear" w:color="auto" w:fill="auto"/>
            <w:vAlign w:val="center"/>
          </w:tcPr>
          <w:p>
            <w:pPr>
              <w:pStyle w:val="8"/>
              <w:rPr>
                <w:rFonts w:hint="eastAsia" w:hAnsi="宋体"/>
                <w:color w:val="auto"/>
                <w:kern w:val="0"/>
                <w:highlight w:val="none"/>
              </w:rPr>
            </w:pPr>
            <w:r>
              <w:rPr>
                <w:rFonts w:hint="eastAsia"/>
                <w:color w:val="auto"/>
                <w:szCs w:val="21"/>
                <w:highlight w:val="none"/>
                <w:lang w:eastAsia="zh-CN"/>
              </w:rPr>
              <w:t>同类项目业绩</w:t>
            </w:r>
            <w:r>
              <w:rPr>
                <w:rFonts w:hint="eastAsia" w:hAnsi="宋体"/>
                <w:color w:val="auto"/>
                <w:kern w:val="0"/>
                <w:highlight w:val="none"/>
              </w:rPr>
              <w:t>一览表</w:t>
            </w:r>
          </w:p>
        </w:tc>
        <w:tc>
          <w:tcPr>
            <w:tcW w:w="536" w:type="dxa"/>
            <w:shd w:val="clear" w:color="auto" w:fill="auto"/>
            <w:vAlign w:val="center"/>
          </w:tcPr>
          <w:p>
            <w:pPr>
              <w:jc w:val="center"/>
              <w:rPr>
                <w:rFonts w:hint="eastAsia" w:ascii="宋体" w:hAnsi="宋体"/>
                <w:color w:val="auto"/>
                <w:szCs w:val="21"/>
                <w:highlight w:val="none"/>
              </w:rPr>
            </w:pPr>
          </w:p>
        </w:tc>
        <w:tc>
          <w:tcPr>
            <w:tcW w:w="487" w:type="dxa"/>
            <w:shd w:val="clear" w:color="auto" w:fill="auto"/>
            <w:vAlign w:val="center"/>
          </w:tcPr>
          <w:p>
            <w:pPr>
              <w:jc w:val="center"/>
              <w:rPr>
                <w:rFonts w:hint="eastAsia" w:ascii="宋体" w:hAnsi="宋体"/>
                <w:color w:val="auto"/>
                <w:szCs w:val="21"/>
                <w:highlight w:val="none"/>
              </w:rPr>
            </w:pPr>
          </w:p>
        </w:tc>
        <w:tc>
          <w:tcPr>
            <w:tcW w:w="725" w:type="dxa"/>
            <w:shd w:val="clear" w:color="auto" w:fill="EEECE1"/>
            <w:vAlign w:val="center"/>
          </w:tcPr>
          <w:p>
            <w:pPr>
              <w:jc w:val="center"/>
              <w:rPr>
                <w:rFonts w:hint="eastAsia" w:ascii="宋体" w:hAnsi="宋体"/>
                <w:color w:val="auto"/>
                <w:szCs w:val="21"/>
                <w:highlight w:val="none"/>
              </w:rPr>
            </w:pPr>
          </w:p>
        </w:tc>
        <w:tc>
          <w:tcPr>
            <w:tcW w:w="726" w:type="dxa"/>
            <w:shd w:val="clear" w:color="auto" w:fill="EEECE1"/>
            <w:vAlign w:val="center"/>
          </w:tcPr>
          <w:p>
            <w:pPr>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3" w:hRule="atLeast"/>
          <w:jc w:val="center"/>
        </w:trPr>
        <w:tc>
          <w:tcPr>
            <w:tcW w:w="1512" w:type="dxa"/>
            <w:vMerge w:val="continue"/>
            <w:shd w:val="clear" w:color="auto" w:fill="auto"/>
            <w:vAlign w:val="center"/>
          </w:tcPr>
          <w:p>
            <w:pPr>
              <w:jc w:val="center"/>
              <w:rPr>
                <w:rFonts w:hint="eastAsia" w:ascii="宋体" w:hAnsi="宋体"/>
                <w:color w:val="auto"/>
                <w:szCs w:val="21"/>
                <w:highlight w:val="none"/>
              </w:rPr>
            </w:pPr>
          </w:p>
        </w:tc>
        <w:tc>
          <w:tcPr>
            <w:tcW w:w="547" w:type="dxa"/>
            <w:shd w:val="clear" w:color="auto" w:fill="auto"/>
            <w:vAlign w:val="center"/>
          </w:tcPr>
          <w:p>
            <w:pPr>
              <w:numPr>
                <w:ilvl w:val="0"/>
                <w:numId w:val="56"/>
              </w:numPr>
              <w:jc w:val="center"/>
              <w:rPr>
                <w:rFonts w:hint="eastAsia" w:ascii="宋体" w:hAnsi="宋体"/>
                <w:color w:val="auto"/>
                <w:szCs w:val="21"/>
                <w:highlight w:val="none"/>
              </w:rPr>
            </w:pPr>
          </w:p>
        </w:tc>
        <w:tc>
          <w:tcPr>
            <w:tcW w:w="5168" w:type="dxa"/>
            <w:shd w:val="clear" w:color="auto" w:fill="auto"/>
            <w:vAlign w:val="center"/>
          </w:tcPr>
          <w:p>
            <w:pPr>
              <w:pStyle w:val="8"/>
              <w:rPr>
                <w:rFonts w:hint="eastAsia" w:eastAsia="宋体"/>
                <w:color w:val="auto"/>
                <w:szCs w:val="21"/>
                <w:highlight w:val="none"/>
                <w:lang w:eastAsia="zh-CN"/>
              </w:rPr>
            </w:pPr>
            <w:r>
              <w:rPr>
                <w:rFonts w:hint="eastAsia" w:ascii="宋体" w:hAnsi="宋体" w:eastAsia="宋体" w:cs="宋体"/>
                <w:color w:val="auto"/>
                <w:kern w:val="0"/>
                <w:highlight w:val="none"/>
              </w:rPr>
              <w:t>软件产品质量检测检验中心</w:t>
            </w:r>
            <w:r>
              <w:rPr>
                <w:rFonts w:hint="eastAsia" w:ascii="宋体" w:hAnsi="宋体" w:eastAsia="宋体" w:cs="宋体"/>
                <w:color w:val="auto"/>
                <w:kern w:val="0"/>
                <w:highlight w:val="none"/>
                <w:lang w:eastAsia="zh-CN"/>
              </w:rPr>
              <w:t>出具</w:t>
            </w:r>
            <w:r>
              <w:rPr>
                <w:rFonts w:hint="eastAsia" w:ascii="宋体" w:hAnsi="宋体" w:eastAsia="宋体" w:cs="宋体"/>
                <w:color w:val="auto"/>
                <w:kern w:val="0"/>
                <w:highlight w:val="none"/>
              </w:rPr>
              <w:t>的测试报告</w:t>
            </w:r>
            <w:r>
              <w:rPr>
                <w:rFonts w:hint="eastAsia" w:hAnsi="宋体" w:cs="宋体"/>
                <w:color w:val="auto"/>
                <w:kern w:val="0"/>
                <w:highlight w:val="none"/>
                <w:lang w:eastAsia="zh-CN"/>
              </w:rPr>
              <w:t>复印件</w:t>
            </w:r>
          </w:p>
        </w:tc>
        <w:tc>
          <w:tcPr>
            <w:tcW w:w="536" w:type="dxa"/>
            <w:shd w:val="clear" w:color="auto" w:fill="auto"/>
            <w:vAlign w:val="center"/>
          </w:tcPr>
          <w:p>
            <w:pPr>
              <w:jc w:val="center"/>
              <w:rPr>
                <w:rFonts w:hint="eastAsia" w:ascii="宋体" w:hAnsi="宋体"/>
                <w:color w:val="auto"/>
                <w:szCs w:val="21"/>
                <w:highlight w:val="none"/>
              </w:rPr>
            </w:pPr>
          </w:p>
        </w:tc>
        <w:tc>
          <w:tcPr>
            <w:tcW w:w="487" w:type="dxa"/>
            <w:shd w:val="clear" w:color="auto" w:fill="auto"/>
            <w:vAlign w:val="center"/>
          </w:tcPr>
          <w:p>
            <w:pPr>
              <w:jc w:val="center"/>
              <w:rPr>
                <w:rFonts w:hint="eastAsia" w:ascii="宋体" w:hAnsi="宋体"/>
                <w:color w:val="auto"/>
                <w:szCs w:val="21"/>
                <w:highlight w:val="none"/>
              </w:rPr>
            </w:pPr>
          </w:p>
        </w:tc>
        <w:tc>
          <w:tcPr>
            <w:tcW w:w="725" w:type="dxa"/>
            <w:shd w:val="clear" w:color="auto" w:fill="EEECE1"/>
            <w:vAlign w:val="center"/>
          </w:tcPr>
          <w:p>
            <w:pPr>
              <w:jc w:val="center"/>
              <w:rPr>
                <w:rFonts w:hint="eastAsia" w:ascii="宋体" w:hAnsi="宋体"/>
                <w:color w:val="auto"/>
                <w:szCs w:val="21"/>
                <w:highlight w:val="none"/>
              </w:rPr>
            </w:pPr>
          </w:p>
        </w:tc>
        <w:tc>
          <w:tcPr>
            <w:tcW w:w="726" w:type="dxa"/>
            <w:shd w:val="clear" w:color="auto" w:fill="EEECE1"/>
            <w:vAlign w:val="center"/>
          </w:tcPr>
          <w:p>
            <w:pPr>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3" w:hRule="atLeast"/>
          <w:jc w:val="center"/>
        </w:trPr>
        <w:tc>
          <w:tcPr>
            <w:tcW w:w="1512" w:type="dxa"/>
            <w:vMerge w:val="continue"/>
            <w:shd w:val="clear" w:color="auto" w:fill="auto"/>
            <w:vAlign w:val="center"/>
          </w:tcPr>
          <w:p>
            <w:pPr>
              <w:jc w:val="center"/>
              <w:rPr>
                <w:rFonts w:hint="eastAsia" w:ascii="宋体" w:hAnsi="宋体"/>
                <w:color w:val="auto"/>
                <w:szCs w:val="21"/>
                <w:highlight w:val="none"/>
              </w:rPr>
            </w:pPr>
          </w:p>
        </w:tc>
        <w:tc>
          <w:tcPr>
            <w:tcW w:w="547" w:type="dxa"/>
            <w:shd w:val="clear" w:color="auto" w:fill="auto"/>
            <w:vAlign w:val="center"/>
          </w:tcPr>
          <w:p>
            <w:pPr>
              <w:numPr>
                <w:ilvl w:val="0"/>
                <w:numId w:val="56"/>
              </w:numPr>
              <w:jc w:val="center"/>
              <w:rPr>
                <w:rFonts w:hint="eastAsia" w:ascii="宋体" w:hAnsi="宋体"/>
                <w:color w:val="auto"/>
                <w:szCs w:val="21"/>
                <w:highlight w:val="none"/>
              </w:rPr>
            </w:pPr>
          </w:p>
        </w:tc>
        <w:tc>
          <w:tcPr>
            <w:tcW w:w="5168" w:type="dxa"/>
            <w:shd w:val="clear" w:color="auto" w:fill="auto"/>
            <w:vAlign w:val="center"/>
          </w:tcPr>
          <w:p>
            <w:pPr>
              <w:pStyle w:val="8"/>
              <w:rPr>
                <w:rFonts w:hint="eastAsia" w:eastAsia="宋体"/>
                <w:color w:val="auto"/>
                <w:szCs w:val="21"/>
                <w:highlight w:val="none"/>
                <w:lang w:eastAsia="zh-CN"/>
              </w:rPr>
            </w:pPr>
            <w:r>
              <w:rPr>
                <w:rFonts w:hint="eastAsia"/>
                <w:color w:val="auto"/>
                <w:highlight w:val="none"/>
              </w:rPr>
              <w:t>涉密信息系统集成资质甲级证书</w:t>
            </w:r>
            <w:r>
              <w:rPr>
                <w:rFonts w:hint="eastAsia"/>
                <w:color w:val="auto"/>
                <w:highlight w:val="none"/>
                <w:lang w:eastAsia="zh-CN"/>
              </w:rPr>
              <w:t>复印件</w:t>
            </w:r>
          </w:p>
        </w:tc>
        <w:tc>
          <w:tcPr>
            <w:tcW w:w="536" w:type="dxa"/>
            <w:shd w:val="clear" w:color="auto" w:fill="auto"/>
            <w:vAlign w:val="center"/>
          </w:tcPr>
          <w:p>
            <w:pPr>
              <w:jc w:val="center"/>
              <w:rPr>
                <w:rFonts w:hint="eastAsia" w:ascii="宋体" w:hAnsi="宋体"/>
                <w:color w:val="auto"/>
                <w:szCs w:val="21"/>
                <w:highlight w:val="none"/>
              </w:rPr>
            </w:pPr>
          </w:p>
        </w:tc>
        <w:tc>
          <w:tcPr>
            <w:tcW w:w="487" w:type="dxa"/>
            <w:shd w:val="clear" w:color="auto" w:fill="auto"/>
            <w:vAlign w:val="center"/>
          </w:tcPr>
          <w:p>
            <w:pPr>
              <w:jc w:val="center"/>
              <w:rPr>
                <w:rFonts w:hint="eastAsia" w:ascii="宋体" w:hAnsi="宋体"/>
                <w:color w:val="auto"/>
                <w:szCs w:val="21"/>
                <w:highlight w:val="none"/>
              </w:rPr>
            </w:pPr>
          </w:p>
        </w:tc>
        <w:tc>
          <w:tcPr>
            <w:tcW w:w="725" w:type="dxa"/>
            <w:shd w:val="clear" w:color="auto" w:fill="EEECE1"/>
            <w:vAlign w:val="center"/>
          </w:tcPr>
          <w:p>
            <w:pPr>
              <w:jc w:val="center"/>
              <w:rPr>
                <w:rFonts w:hint="eastAsia" w:ascii="宋体" w:hAnsi="宋体"/>
                <w:color w:val="auto"/>
                <w:szCs w:val="21"/>
                <w:highlight w:val="none"/>
              </w:rPr>
            </w:pPr>
          </w:p>
        </w:tc>
        <w:tc>
          <w:tcPr>
            <w:tcW w:w="726" w:type="dxa"/>
            <w:shd w:val="clear" w:color="auto" w:fill="EEECE1"/>
            <w:vAlign w:val="center"/>
          </w:tcPr>
          <w:p>
            <w:pPr>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3" w:hRule="atLeast"/>
          <w:jc w:val="center"/>
        </w:trPr>
        <w:tc>
          <w:tcPr>
            <w:tcW w:w="1512" w:type="dxa"/>
            <w:vMerge w:val="continue"/>
            <w:shd w:val="clear" w:color="auto" w:fill="auto"/>
            <w:vAlign w:val="center"/>
          </w:tcPr>
          <w:p>
            <w:pPr>
              <w:jc w:val="center"/>
              <w:rPr>
                <w:rFonts w:hint="eastAsia" w:ascii="宋体" w:hAnsi="宋体"/>
                <w:color w:val="auto"/>
                <w:szCs w:val="21"/>
                <w:highlight w:val="none"/>
              </w:rPr>
            </w:pPr>
          </w:p>
        </w:tc>
        <w:tc>
          <w:tcPr>
            <w:tcW w:w="547" w:type="dxa"/>
            <w:shd w:val="clear" w:color="auto" w:fill="auto"/>
            <w:vAlign w:val="center"/>
          </w:tcPr>
          <w:p>
            <w:pPr>
              <w:numPr>
                <w:ilvl w:val="0"/>
                <w:numId w:val="56"/>
              </w:numPr>
              <w:jc w:val="center"/>
              <w:rPr>
                <w:rFonts w:hint="eastAsia" w:ascii="宋体" w:hAnsi="宋体"/>
                <w:color w:val="auto"/>
                <w:szCs w:val="21"/>
                <w:highlight w:val="none"/>
              </w:rPr>
            </w:pPr>
          </w:p>
        </w:tc>
        <w:tc>
          <w:tcPr>
            <w:tcW w:w="5168" w:type="dxa"/>
            <w:shd w:val="clear" w:color="auto" w:fill="auto"/>
            <w:vAlign w:val="center"/>
          </w:tcPr>
          <w:p>
            <w:pPr>
              <w:pStyle w:val="8"/>
              <w:rPr>
                <w:rFonts w:hint="eastAsia" w:eastAsia="宋体"/>
                <w:color w:val="auto"/>
                <w:highlight w:val="none"/>
                <w:lang w:eastAsia="zh-CN"/>
              </w:rPr>
            </w:pPr>
            <w:r>
              <w:rPr>
                <w:rFonts w:hint="eastAsia" w:ascii="宋体" w:hAnsi="宋体"/>
                <w:color w:val="auto"/>
                <w:kern w:val="0"/>
                <w:highlight w:val="none"/>
              </w:rPr>
              <w:t>档案软件</w:t>
            </w:r>
            <w:r>
              <w:rPr>
                <w:rFonts w:hint="eastAsia"/>
                <w:color w:val="auto"/>
                <w:szCs w:val="21"/>
                <w:highlight w:val="none"/>
              </w:rPr>
              <w:t>产品获得</w:t>
            </w:r>
            <w:r>
              <w:rPr>
                <w:rFonts w:hint="eastAsia"/>
                <w:color w:val="auto"/>
                <w:highlight w:val="none"/>
              </w:rPr>
              <w:t>自主创新产品证书</w:t>
            </w:r>
            <w:r>
              <w:rPr>
                <w:rFonts w:hint="eastAsia"/>
                <w:color w:val="auto"/>
                <w:highlight w:val="none"/>
                <w:lang w:eastAsia="zh-CN"/>
              </w:rPr>
              <w:t>复印件</w:t>
            </w:r>
          </w:p>
        </w:tc>
        <w:tc>
          <w:tcPr>
            <w:tcW w:w="536" w:type="dxa"/>
            <w:shd w:val="clear" w:color="auto" w:fill="auto"/>
            <w:vAlign w:val="center"/>
          </w:tcPr>
          <w:p>
            <w:pPr>
              <w:jc w:val="center"/>
              <w:rPr>
                <w:rFonts w:hint="eastAsia" w:ascii="宋体" w:hAnsi="宋体"/>
                <w:color w:val="auto"/>
                <w:szCs w:val="21"/>
                <w:highlight w:val="none"/>
              </w:rPr>
            </w:pPr>
          </w:p>
        </w:tc>
        <w:tc>
          <w:tcPr>
            <w:tcW w:w="487" w:type="dxa"/>
            <w:shd w:val="clear" w:color="auto" w:fill="auto"/>
            <w:vAlign w:val="center"/>
          </w:tcPr>
          <w:p>
            <w:pPr>
              <w:jc w:val="center"/>
              <w:rPr>
                <w:rFonts w:hint="eastAsia" w:ascii="宋体" w:hAnsi="宋体"/>
                <w:color w:val="auto"/>
                <w:szCs w:val="21"/>
                <w:highlight w:val="none"/>
              </w:rPr>
            </w:pPr>
          </w:p>
        </w:tc>
        <w:tc>
          <w:tcPr>
            <w:tcW w:w="725" w:type="dxa"/>
            <w:shd w:val="clear" w:color="auto" w:fill="EEECE1"/>
            <w:vAlign w:val="center"/>
          </w:tcPr>
          <w:p>
            <w:pPr>
              <w:jc w:val="center"/>
              <w:rPr>
                <w:rFonts w:hint="eastAsia" w:ascii="宋体" w:hAnsi="宋体"/>
                <w:color w:val="auto"/>
                <w:szCs w:val="21"/>
                <w:highlight w:val="none"/>
              </w:rPr>
            </w:pPr>
          </w:p>
        </w:tc>
        <w:tc>
          <w:tcPr>
            <w:tcW w:w="726" w:type="dxa"/>
            <w:shd w:val="clear" w:color="auto" w:fill="EEECE1"/>
            <w:vAlign w:val="center"/>
          </w:tcPr>
          <w:p>
            <w:pPr>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3" w:hRule="atLeast"/>
          <w:jc w:val="center"/>
        </w:trPr>
        <w:tc>
          <w:tcPr>
            <w:tcW w:w="1512" w:type="dxa"/>
            <w:vMerge w:val="continue"/>
            <w:shd w:val="clear" w:color="auto" w:fill="auto"/>
            <w:vAlign w:val="center"/>
          </w:tcPr>
          <w:p>
            <w:pPr>
              <w:jc w:val="center"/>
              <w:rPr>
                <w:rFonts w:hint="eastAsia" w:ascii="宋体" w:hAnsi="宋体"/>
                <w:color w:val="auto"/>
                <w:szCs w:val="21"/>
                <w:highlight w:val="none"/>
              </w:rPr>
            </w:pPr>
          </w:p>
        </w:tc>
        <w:tc>
          <w:tcPr>
            <w:tcW w:w="547" w:type="dxa"/>
            <w:shd w:val="clear" w:color="auto" w:fill="auto"/>
            <w:vAlign w:val="center"/>
          </w:tcPr>
          <w:p>
            <w:pPr>
              <w:numPr>
                <w:ilvl w:val="0"/>
                <w:numId w:val="56"/>
              </w:numPr>
              <w:jc w:val="center"/>
              <w:rPr>
                <w:rFonts w:hint="eastAsia" w:ascii="宋体" w:hAnsi="宋体"/>
                <w:color w:val="auto"/>
                <w:szCs w:val="21"/>
                <w:highlight w:val="none"/>
              </w:rPr>
            </w:pPr>
          </w:p>
        </w:tc>
        <w:tc>
          <w:tcPr>
            <w:tcW w:w="5168" w:type="dxa"/>
            <w:shd w:val="clear" w:color="auto" w:fill="auto"/>
            <w:vAlign w:val="center"/>
          </w:tcPr>
          <w:p>
            <w:pPr>
              <w:pStyle w:val="8"/>
              <w:rPr>
                <w:rFonts w:hint="eastAsia" w:eastAsia="宋体"/>
                <w:color w:val="auto"/>
                <w:highlight w:val="none"/>
                <w:lang w:eastAsia="zh-CN"/>
              </w:rPr>
            </w:pPr>
            <w:r>
              <w:rPr>
                <w:rFonts w:hint="eastAsia" w:ascii="宋体" w:hAnsi="宋体" w:cs="宋体"/>
                <w:color w:val="auto"/>
                <w:highlight w:val="none"/>
                <w:lang w:eastAsia="zh-CN"/>
              </w:rPr>
              <w:t>设备或软件</w:t>
            </w:r>
            <w:r>
              <w:rPr>
                <w:rFonts w:hint="eastAsia" w:ascii="宋体" w:hAnsi="宋体" w:eastAsia="宋体" w:cs="宋体"/>
                <w:color w:val="auto"/>
                <w:highlight w:val="none"/>
              </w:rPr>
              <w:t>具有计算机软件著作权证书</w:t>
            </w:r>
            <w:r>
              <w:rPr>
                <w:rFonts w:hint="eastAsia" w:hAnsi="宋体" w:cs="宋体"/>
                <w:color w:val="auto"/>
                <w:highlight w:val="none"/>
                <w:lang w:eastAsia="zh-CN"/>
              </w:rPr>
              <w:t>复印件</w:t>
            </w:r>
          </w:p>
        </w:tc>
        <w:tc>
          <w:tcPr>
            <w:tcW w:w="536" w:type="dxa"/>
            <w:shd w:val="clear" w:color="auto" w:fill="auto"/>
            <w:vAlign w:val="center"/>
          </w:tcPr>
          <w:p>
            <w:pPr>
              <w:jc w:val="center"/>
              <w:rPr>
                <w:rFonts w:hint="eastAsia" w:ascii="宋体" w:hAnsi="宋体"/>
                <w:color w:val="auto"/>
                <w:szCs w:val="21"/>
                <w:highlight w:val="none"/>
              </w:rPr>
            </w:pPr>
          </w:p>
        </w:tc>
        <w:tc>
          <w:tcPr>
            <w:tcW w:w="487" w:type="dxa"/>
            <w:shd w:val="clear" w:color="auto" w:fill="auto"/>
            <w:vAlign w:val="center"/>
          </w:tcPr>
          <w:p>
            <w:pPr>
              <w:jc w:val="center"/>
              <w:rPr>
                <w:rFonts w:hint="eastAsia" w:ascii="宋体" w:hAnsi="宋体"/>
                <w:color w:val="auto"/>
                <w:szCs w:val="21"/>
                <w:highlight w:val="none"/>
              </w:rPr>
            </w:pPr>
          </w:p>
        </w:tc>
        <w:tc>
          <w:tcPr>
            <w:tcW w:w="725" w:type="dxa"/>
            <w:shd w:val="clear" w:color="auto" w:fill="EEECE1"/>
            <w:vAlign w:val="center"/>
          </w:tcPr>
          <w:p>
            <w:pPr>
              <w:jc w:val="center"/>
              <w:rPr>
                <w:rFonts w:hint="eastAsia" w:ascii="宋体" w:hAnsi="宋体"/>
                <w:color w:val="auto"/>
                <w:szCs w:val="21"/>
                <w:highlight w:val="none"/>
              </w:rPr>
            </w:pPr>
          </w:p>
        </w:tc>
        <w:tc>
          <w:tcPr>
            <w:tcW w:w="726" w:type="dxa"/>
            <w:shd w:val="clear" w:color="auto" w:fill="EEECE1"/>
            <w:vAlign w:val="center"/>
          </w:tcPr>
          <w:p>
            <w:pPr>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3" w:hRule="atLeast"/>
          <w:jc w:val="center"/>
        </w:trPr>
        <w:tc>
          <w:tcPr>
            <w:tcW w:w="1512" w:type="dxa"/>
            <w:vMerge w:val="continue"/>
            <w:shd w:val="clear" w:color="auto" w:fill="auto"/>
            <w:vAlign w:val="center"/>
          </w:tcPr>
          <w:p>
            <w:pPr>
              <w:jc w:val="center"/>
              <w:rPr>
                <w:rFonts w:hint="eastAsia" w:ascii="宋体" w:hAnsi="宋体"/>
                <w:color w:val="auto"/>
                <w:szCs w:val="21"/>
                <w:highlight w:val="none"/>
              </w:rPr>
            </w:pPr>
          </w:p>
        </w:tc>
        <w:tc>
          <w:tcPr>
            <w:tcW w:w="547" w:type="dxa"/>
            <w:shd w:val="clear" w:color="auto" w:fill="auto"/>
            <w:vAlign w:val="center"/>
          </w:tcPr>
          <w:p>
            <w:pPr>
              <w:numPr>
                <w:ilvl w:val="0"/>
                <w:numId w:val="56"/>
              </w:numPr>
              <w:jc w:val="center"/>
              <w:rPr>
                <w:rFonts w:hint="eastAsia" w:ascii="宋体" w:hAnsi="宋体"/>
                <w:color w:val="auto"/>
                <w:szCs w:val="21"/>
                <w:highlight w:val="none"/>
              </w:rPr>
            </w:pPr>
          </w:p>
        </w:tc>
        <w:tc>
          <w:tcPr>
            <w:tcW w:w="5168" w:type="dxa"/>
            <w:shd w:val="clear" w:color="auto" w:fill="auto"/>
            <w:vAlign w:val="center"/>
          </w:tcPr>
          <w:p>
            <w:pPr>
              <w:pStyle w:val="8"/>
              <w:rPr>
                <w:rFonts w:hint="eastAsia" w:ascii="宋体" w:hAnsi="宋体" w:cs="宋体"/>
                <w:color w:val="auto"/>
                <w:highlight w:val="none"/>
                <w:lang w:eastAsia="zh-CN"/>
              </w:rPr>
            </w:pPr>
            <w:r>
              <w:rPr>
                <w:rFonts w:hint="eastAsia" w:cs="Times New Roman"/>
                <w:bCs w:val="0"/>
                <w:color w:val="auto"/>
                <w:spacing w:val="0"/>
                <w:kern w:val="2"/>
                <w:sz w:val="21"/>
                <w:szCs w:val="24"/>
                <w:highlight w:val="none"/>
                <w:lang w:eastAsia="zh-CN"/>
              </w:rPr>
              <w:t>国家信息中心信息安全研究与服务中心免费提供档案系统服务器授权书及售后服务承诺函复印件</w:t>
            </w:r>
          </w:p>
        </w:tc>
        <w:tc>
          <w:tcPr>
            <w:tcW w:w="536" w:type="dxa"/>
            <w:shd w:val="clear" w:color="auto" w:fill="auto"/>
            <w:vAlign w:val="center"/>
          </w:tcPr>
          <w:p>
            <w:pPr>
              <w:jc w:val="center"/>
              <w:rPr>
                <w:rFonts w:hint="eastAsia" w:ascii="宋体" w:hAnsi="宋体"/>
                <w:color w:val="auto"/>
                <w:szCs w:val="21"/>
                <w:highlight w:val="none"/>
              </w:rPr>
            </w:pPr>
          </w:p>
        </w:tc>
        <w:tc>
          <w:tcPr>
            <w:tcW w:w="487" w:type="dxa"/>
            <w:shd w:val="clear" w:color="auto" w:fill="auto"/>
            <w:vAlign w:val="center"/>
          </w:tcPr>
          <w:p>
            <w:pPr>
              <w:jc w:val="center"/>
              <w:rPr>
                <w:rFonts w:hint="eastAsia" w:ascii="宋体" w:hAnsi="宋体"/>
                <w:color w:val="auto"/>
                <w:szCs w:val="21"/>
                <w:highlight w:val="none"/>
              </w:rPr>
            </w:pPr>
          </w:p>
        </w:tc>
        <w:tc>
          <w:tcPr>
            <w:tcW w:w="725" w:type="dxa"/>
            <w:shd w:val="clear" w:color="auto" w:fill="EEECE1"/>
            <w:vAlign w:val="center"/>
          </w:tcPr>
          <w:p>
            <w:pPr>
              <w:jc w:val="center"/>
              <w:rPr>
                <w:rFonts w:hint="eastAsia" w:ascii="宋体" w:hAnsi="宋体"/>
                <w:color w:val="auto"/>
                <w:szCs w:val="21"/>
                <w:highlight w:val="none"/>
              </w:rPr>
            </w:pPr>
          </w:p>
        </w:tc>
        <w:tc>
          <w:tcPr>
            <w:tcW w:w="726" w:type="dxa"/>
            <w:shd w:val="clear" w:color="auto" w:fill="EEECE1"/>
            <w:vAlign w:val="center"/>
          </w:tcPr>
          <w:p>
            <w:pPr>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3" w:hRule="atLeast"/>
          <w:jc w:val="center"/>
        </w:trPr>
        <w:tc>
          <w:tcPr>
            <w:tcW w:w="1512" w:type="dxa"/>
            <w:vMerge w:val="continue"/>
            <w:shd w:val="clear" w:color="auto" w:fill="auto"/>
            <w:vAlign w:val="center"/>
          </w:tcPr>
          <w:p>
            <w:pPr>
              <w:jc w:val="center"/>
              <w:rPr>
                <w:rFonts w:hint="eastAsia" w:ascii="宋体" w:hAnsi="宋体"/>
                <w:color w:val="auto"/>
                <w:szCs w:val="21"/>
                <w:highlight w:val="none"/>
              </w:rPr>
            </w:pPr>
          </w:p>
        </w:tc>
        <w:tc>
          <w:tcPr>
            <w:tcW w:w="547" w:type="dxa"/>
            <w:shd w:val="clear" w:color="auto" w:fill="auto"/>
            <w:vAlign w:val="center"/>
          </w:tcPr>
          <w:p>
            <w:pPr>
              <w:numPr>
                <w:ilvl w:val="0"/>
                <w:numId w:val="56"/>
              </w:numPr>
              <w:jc w:val="center"/>
              <w:rPr>
                <w:rFonts w:hint="eastAsia" w:ascii="宋体" w:hAnsi="宋体"/>
                <w:color w:val="auto"/>
                <w:szCs w:val="21"/>
                <w:highlight w:val="none"/>
              </w:rPr>
            </w:pPr>
          </w:p>
        </w:tc>
        <w:tc>
          <w:tcPr>
            <w:tcW w:w="5168" w:type="dxa"/>
            <w:shd w:val="clear" w:color="auto" w:fill="auto"/>
            <w:vAlign w:val="center"/>
          </w:tcPr>
          <w:p>
            <w:pPr>
              <w:pStyle w:val="8"/>
              <w:rPr>
                <w:rFonts w:hint="eastAsia" w:eastAsia="宋体" w:cs="Times New Roman"/>
                <w:bCs w:val="0"/>
                <w:color w:val="auto"/>
                <w:spacing w:val="0"/>
                <w:kern w:val="2"/>
                <w:sz w:val="21"/>
                <w:szCs w:val="24"/>
                <w:highlight w:val="none"/>
                <w:lang w:eastAsia="zh-CN"/>
              </w:rPr>
            </w:pPr>
            <w:r>
              <w:rPr>
                <w:rFonts w:hint="eastAsia" w:ascii="宋体" w:hAnsi="宋体"/>
                <w:color w:val="auto"/>
                <w:kern w:val="0"/>
                <w:highlight w:val="none"/>
              </w:rPr>
              <w:t>ISO9001: 2015质量管理体系认证证书</w:t>
            </w:r>
            <w:r>
              <w:rPr>
                <w:rFonts w:hint="eastAsia" w:hAnsi="宋体"/>
                <w:color w:val="auto"/>
                <w:kern w:val="0"/>
                <w:highlight w:val="none"/>
                <w:lang w:eastAsia="zh-CN"/>
              </w:rPr>
              <w:t>复印件</w:t>
            </w:r>
          </w:p>
        </w:tc>
        <w:tc>
          <w:tcPr>
            <w:tcW w:w="536" w:type="dxa"/>
            <w:shd w:val="clear" w:color="auto" w:fill="auto"/>
            <w:vAlign w:val="center"/>
          </w:tcPr>
          <w:p>
            <w:pPr>
              <w:jc w:val="center"/>
              <w:rPr>
                <w:rFonts w:hint="eastAsia" w:ascii="宋体" w:hAnsi="宋体"/>
                <w:color w:val="auto"/>
                <w:szCs w:val="21"/>
                <w:highlight w:val="none"/>
              </w:rPr>
            </w:pPr>
          </w:p>
        </w:tc>
        <w:tc>
          <w:tcPr>
            <w:tcW w:w="487" w:type="dxa"/>
            <w:shd w:val="clear" w:color="auto" w:fill="auto"/>
            <w:vAlign w:val="center"/>
          </w:tcPr>
          <w:p>
            <w:pPr>
              <w:jc w:val="center"/>
              <w:rPr>
                <w:rFonts w:hint="eastAsia" w:ascii="宋体" w:hAnsi="宋体"/>
                <w:color w:val="auto"/>
                <w:szCs w:val="21"/>
                <w:highlight w:val="none"/>
              </w:rPr>
            </w:pPr>
          </w:p>
        </w:tc>
        <w:tc>
          <w:tcPr>
            <w:tcW w:w="725" w:type="dxa"/>
            <w:shd w:val="clear" w:color="auto" w:fill="EEECE1"/>
            <w:vAlign w:val="center"/>
          </w:tcPr>
          <w:p>
            <w:pPr>
              <w:jc w:val="center"/>
              <w:rPr>
                <w:rFonts w:hint="eastAsia" w:ascii="宋体" w:hAnsi="宋体"/>
                <w:color w:val="auto"/>
                <w:szCs w:val="21"/>
                <w:highlight w:val="none"/>
              </w:rPr>
            </w:pPr>
          </w:p>
        </w:tc>
        <w:tc>
          <w:tcPr>
            <w:tcW w:w="726" w:type="dxa"/>
            <w:shd w:val="clear" w:color="auto" w:fill="EEECE1"/>
            <w:vAlign w:val="center"/>
          </w:tcPr>
          <w:p>
            <w:pPr>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3" w:hRule="atLeast"/>
          <w:jc w:val="center"/>
        </w:trPr>
        <w:tc>
          <w:tcPr>
            <w:tcW w:w="1512" w:type="dxa"/>
            <w:vMerge w:val="continue"/>
            <w:shd w:val="clear" w:color="auto" w:fill="auto"/>
            <w:vAlign w:val="center"/>
          </w:tcPr>
          <w:p>
            <w:pPr>
              <w:jc w:val="center"/>
              <w:rPr>
                <w:rFonts w:hint="eastAsia" w:ascii="宋体" w:hAnsi="宋体"/>
                <w:color w:val="auto"/>
                <w:szCs w:val="21"/>
                <w:highlight w:val="none"/>
              </w:rPr>
            </w:pPr>
          </w:p>
        </w:tc>
        <w:tc>
          <w:tcPr>
            <w:tcW w:w="547" w:type="dxa"/>
            <w:shd w:val="clear" w:color="auto" w:fill="auto"/>
            <w:vAlign w:val="center"/>
          </w:tcPr>
          <w:p>
            <w:pPr>
              <w:numPr>
                <w:ilvl w:val="0"/>
                <w:numId w:val="56"/>
              </w:numPr>
              <w:jc w:val="center"/>
              <w:rPr>
                <w:rFonts w:hint="eastAsia" w:ascii="宋体" w:hAnsi="宋体"/>
                <w:color w:val="auto"/>
                <w:szCs w:val="21"/>
                <w:highlight w:val="none"/>
              </w:rPr>
            </w:pPr>
          </w:p>
        </w:tc>
        <w:tc>
          <w:tcPr>
            <w:tcW w:w="5168" w:type="dxa"/>
            <w:shd w:val="clear" w:color="auto" w:fill="auto"/>
            <w:vAlign w:val="center"/>
          </w:tcPr>
          <w:p>
            <w:pPr>
              <w:pStyle w:val="8"/>
              <w:rPr>
                <w:rFonts w:hint="eastAsia" w:eastAsia="宋体"/>
                <w:color w:val="auto"/>
                <w:szCs w:val="21"/>
                <w:highlight w:val="none"/>
                <w:lang w:eastAsia="zh-CN"/>
              </w:rPr>
            </w:pPr>
            <w:r>
              <w:rPr>
                <w:rFonts w:hint="eastAsia"/>
                <w:b w:val="0"/>
                <w:color w:val="auto"/>
                <w:highlight w:val="none"/>
              </w:rPr>
              <w:t>中小企业声明函</w:t>
            </w:r>
            <w:r>
              <w:rPr>
                <w:rFonts w:hint="eastAsia"/>
                <w:b w:val="0"/>
                <w:color w:val="auto"/>
                <w:highlight w:val="none"/>
                <w:lang w:eastAsia="zh-CN"/>
              </w:rPr>
              <w:t>（如有）</w:t>
            </w:r>
          </w:p>
        </w:tc>
        <w:tc>
          <w:tcPr>
            <w:tcW w:w="536" w:type="dxa"/>
            <w:shd w:val="clear" w:color="auto" w:fill="auto"/>
            <w:vAlign w:val="center"/>
          </w:tcPr>
          <w:p>
            <w:pPr>
              <w:jc w:val="center"/>
              <w:rPr>
                <w:rFonts w:hint="eastAsia" w:ascii="宋体" w:hAnsi="宋体"/>
                <w:color w:val="auto"/>
                <w:szCs w:val="21"/>
                <w:highlight w:val="none"/>
              </w:rPr>
            </w:pPr>
          </w:p>
        </w:tc>
        <w:tc>
          <w:tcPr>
            <w:tcW w:w="487" w:type="dxa"/>
            <w:shd w:val="clear" w:color="auto" w:fill="auto"/>
            <w:vAlign w:val="center"/>
          </w:tcPr>
          <w:p>
            <w:pPr>
              <w:jc w:val="center"/>
              <w:rPr>
                <w:rFonts w:hint="eastAsia" w:ascii="宋体" w:hAnsi="宋体"/>
                <w:color w:val="auto"/>
                <w:szCs w:val="21"/>
                <w:highlight w:val="none"/>
              </w:rPr>
            </w:pPr>
          </w:p>
        </w:tc>
        <w:tc>
          <w:tcPr>
            <w:tcW w:w="725" w:type="dxa"/>
            <w:shd w:val="clear" w:color="auto" w:fill="EEECE1"/>
            <w:vAlign w:val="center"/>
          </w:tcPr>
          <w:p>
            <w:pPr>
              <w:jc w:val="center"/>
              <w:rPr>
                <w:rFonts w:hint="eastAsia" w:ascii="宋体" w:hAnsi="宋体"/>
                <w:color w:val="auto"/>
                <w:szCs w:val="21"/>
                <w:highlight w:val="none"/>
              </w:rPr>
            </w:pPr>
          </w:p>
        </w:tc>
        <w:tc>
          <w:tcPr>
            <w:tcW w:w="726" w:type="dxa"/>
            <w:shd w:val="clear" w:color="auto" w:fill="EEECE1"/>
            <w:vAlign w:val="center"/>
          </w:tcPr>
          <w:p>
            <w:pPr>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3" w:hRule="atLeast"/>
          <w:jc w:val="center"/>
        </w:trPr>
        <w:tc>
          <w:tcPr>
            <w:tcW w:w="1512" w:type="dxa"/>
            <w:vMerge w:val="continue"/>
            <w:shd w:val="clear" w:color="auto" w:fill="auto"/>
            <w:vAlign w:val="center"/>
          </w:tcPr>
          <w:p>
            <w:pPr>
              <w:jc w:val="center"/>
              <w:rPr>
                <w:rFonts w:hint="eastAsia" w:ascii="宋体" w:hAnsi="宋体"/>
                <w:color w:val="auto"/>
                <w:szCs w:val="21"/>
                <w:highlight w:val="none"/>
              </w:rPr>
            </w:pPr>
          </w:p>
        </w:tc>
        <w:tc>
          <w:tcPr>
            <w:tcW w:w="547" w:type="dxa"/>
            <w:shd w:val="clear" w:color="auto" w:fill="auto"/>
            <w:vAlign w:val="center"/>
          </w:tcPr>
          <w:p>
            <w:pPr>
              <w:numPr>
                <w:ilvl w:val="0"/>
                <w:numId w:val="56"/>
              </w:numPr>
              <w:jc w:val="center"/>
              <w:rPr>
                <w:rFonts w:hint="eastAsia" w:ascii="宋体" w:hAnsi="宋体"/>
                <w:color w:val="auto"/>
                <w:szCs w:val="21"/>
                <w:highlight w:val="none"/>
              </w:rPr>
            </w:pPr>
          </w:p>
        </w:tc>
        <w:tc>
          <w:tcPr>
            <w:tcW w:w="5168" w:type="dxa"/>
            <w:shd w:val="clear" w:color="auto" w:fill="auto"/>
            <w:vAlign w:val="center"/>
          </w:tcPr>
          <w:p>
            <w:pPr>
              <w:pStyle w:val="8"/>
              <w:rPr>
                <w:rFonts w:hint="eastAsia" w:hAnsi="宋体"/>
                <w:color w:val="auto"/>
                <w:highlight w:val="none"/>
              </w:rPr>
            </w:pPr>
            <w:r>
              <w:rPr>
                <w:rFonts w:hint="eastAsia" w:hAnsi="宋体"/>
                <w:color w:val="auto"/>
                <w:highlight w:val="none"/>
              </w:rPr>
              <w:t>用户需求响应一览表</w:t>
            </w:r>
          </w:p>
        </w:tc>
        <w:tc>
          <w:tcPr>
            <w:tcW w:w="536" w:type="dxa"/>
            <w:shd w:val="clear" w:color="auto" w:fill="auto"/>
            <w:vAlign w:val="center"/>
          </w:tcPr>
          <w:p>
            <w:pPr>
              <w:jc w:val="center"/>
              <w:rPr>
                <w:rFonts w:hint="eastAsia" w:ascii="宋体" w:hAnsi="宋体"/>
                <w:color w:val="auto"/>
                <w:szCs w:val="21"/>
                <w:highlight w:val="none"/>
              </w:rPr>
            </w:pPr>
          </w:p>
        </w:tc>
        <w:tc>
          <w:tcPr>
            <w:tcW w:w="487" w:type="dxa"/>
            <w:shd w:val="clear" w:color="auto" w:fill="auto"/>
            <w:vAlign w:val="center"/>
          </w:tcPr>
          <w:p>
            <w:pPr>
              <w:jc w:val="center"/>
              <w:rPr>
                <w:rFonts w:hint="eastAsia" w:ascii="宋体" w:hAnsi="宋体"/>
                <w:color w:val="auto"/>
                <w:szCs w:val="21"/>
                <w:highlight w:val="none"/>
              </w:rPr>
            </w:pPr>
          </w:p>
        </w:tc>
        <w:tc>
          <w:tcPr>
            <w:tcW w:w="725" w:type="dxa"/>
            <w:shd w:val="clear" w:color="auto" w:fill="EEECE1"/>
            <w:vAlign w:val="center"/>
          </w:tcPr>
          <w:p>
            <w:pPr>
              <w:jc w:val="center"/>
              <w:rPr>
                <w:rFonts w:hint="eastAsia" w:ascii="宋体" w:hAnsi="宋体"/>
                <w:color w:val="auto"/>
                <w:szCs w:val="21"/>
                <w:highlight w:val="none"/>
              </w:rPr>
            </w:pPr>
          </w:p>
        </w:tc>
        <w:tc>
          <w:tcPr>
            <w:tcW w:w="726" w:type="dxa"/>
            <w:shd w:val="clear" w:color="auto" w:fill="EEECE1"/>
            <w:vAlign w:val="center"/>
          </w:tcPr>
          <w:p>
            <w:pPr>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3" w:hRule="atLeast"/>
          <w:jc w:val="center"/>
        </w:trPr>
        <w:tc>
          <w:tcPr>
            <w:tcW w:w="1512" w:type="dxa"/>
            <w:vMerge w:val="continue"/>
            <w:shd w:val="clear" w:color="auto" w:fill="auto"/>
            <w:vAlign w:val="center"/>
          </w:tcPr>
          <w:p>
            <w:pPr>
              <w:jc w:val="center"/>
              <w:rPr>
                <w:rFonts w:hint="eastAsia" w:ascii="宋体" w:hAnsi="宋体"/>
                <w:color w:val="auto"/>
                <w:szCs w:val="21"/>
                <w:highlight w:val="none"/>
              </w:rPr>
            </w:pPr>
          </w:p>
        </w:tc>
        <w:tc>
          <w:tcPr>
            <w:tcW w:w="547" w:type="dxa"/>
            <w:shd w:val="clear" w:color="auto" w:fill="auto"/>
            <w:vAlign w:val="center"/>
          </w:tcPr>
          <w:p>
            <w:pPr>
              <w:numPr>
                <w:ilvl w:val="0"/>
                <w:numId w:val="56"/>
              </w:numPr>
              <w:jc w:val="center"/>
              <w:rPr>
                <w:rFonts w:hint="eastAsia" w:ascii="宋体" w:hAnsi="宋体"/>
                <w:color w:val="auto"/>
                <w:szCs w:val="21"/>
                <w:highlight w:val="none"/>
              </w:rPr>
            </w:pPr>
          </w:p>
        </w:tc>
        <w:tc>
          <w:tcPr>
            <w:tcW w:w="5168" w:type="dxa"/>
            <w:shd w:val="clear" w:color="auto" w:fill="auto"/>
            <w:vAlign w:val="center"/>
          </w:tcPr>
          <w:p>
            <w:pPr>
              <w:pStyle w:val="8"/>
              <w:rPr>
                <w:rFonts w:hint="eastAsia" w:hAnsi="宋体"/>
                <w:color w:val="auto"/>
                <w:kern w:val="0"/>
                <w:highlight w:val="none"/>
              </w:rPr>
            </w:pPr>
            <w:r>
              <w:rPr>
                <w:rFonts w:hint="eastAsia" w:hAnsi="宋体"/>
                <w:color w:val="auto"/>
                <w:kern w:val="0"/>
                <w:highlight w:val="none"/>
              </w:rPr>
              <w:t>资料原件提交清单</w:t>
            </w:r>
          </w:p>
        </w:tc>
        <w:tc>
          <w:tcPr>
            <w:tcW w:w="536" w:type="dxa"/>
            <w:shd w:val="clear" w:color="auto" w:fill="auto"/>
            <w:vAlign w:val="center"/>
          </w:tcPr>
          <w:p>
            <w:pPr>
              <w:jc w:val="center"/>
              <w:rPr>
                <w:rFonts w:hint="eastAsia" w:ascii="宋体" w:hAnsi="宋体"/>
                <w:color w:val="auto"/>
                <w:szCs w:val="21"/>
                <w:highlight w:val="none"/>
              </w:rPr>
            </w:pPr>
          </w:p>
        </w:tc>
        <w:tc>
          <w:tcPr>
            <w:tcW w:w="487" w:type="dxa"/>
            <w:shd w:val="clear" w:color="auto" w:fill="auto"/>
            <w:vAlign w:val="center"/>
          </w:tcPr>
          <w:p>
            <w:pPr>
              <w:jc w:val="center"/>
              <w:rPr>
                <w:rFonts w:hint="eastAsia" w:ascii="宋体" w:hAnsi="宋体"/>
                <w:color w:val="auto"/>
                <w:szCs w:val="21"/>
                <w:highlight w:val="none"/>
              </w:rPr>
            </w:pPr>
          </w:p>
        </w:tc>
        <w:tc>
          <w:tcPr>
            <w:tcW w:w="725" w:type="dxa"/>
            <w:shd w:val="clear" w:color="auto" w:fill="EEECE1"/>
            <w:vAlign w:val="center"/>
          </w:tcPr>
          <w:p>
            <w:pPr>
              <w:jc w:val="center"/>
              <w:rPr>
                <w:rFonts w:hint="eastAsia" w:ascii="宋体" w:hAnsi="宋体"/>
                <w:color w:val="auto"/>
                <w:szCs w:val="21"/>
                <w:highlight w:val="none"/>
              </w:rPr>
            </w:pPr>
          </w:p>
        </w:tc>
        <w:tc>
          <w:tcPr>
            <w:tcW w:w="726" w:type="dxa"/>
            <w:shd w:val="clear" w:color="auto" w:fill="EEECE1"/>
            <w:vAlign w:val="center"/>
          </w:tcPr>
          <w:p>
            <w:pPr>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3" w:hRule="atLeast"/>
          <w:jc w:val="center"/>
        </w:trPr>
        <w:tc>
          <w:tcPr>
            <w:tcW w:w="1512" w:type="dxa"/>
            <w:vMerge w:val="continue"/>
            <w:shd w:val="clear" w:color="auto" w:fill="auto"/>
            <w:vAlign w:val="center"/>
          </w:tcPr>
          <w:p>
            <w:pPr>
              <w:jc w:val="center"/>
              <w:rPr>
                <w:rFonts w:hint="eastAsia" w:ascii="宋体" w:hAnsi="宋体"/>
                <w:color w:val="auto"/>
                <w:szCs w:val="21"/>
                <w:highlight w:val="none"/>
              </w:rPr>
            </w:pPr>
          </w:p>
        </w:tc>
        <w:tc>
          <w:tcPr>
            <w:tcW w:w="547" w:type="dxa"/>
            <w:shd w:val="clear" w:color="auto" w:fill="auto"/>
            <w:vAlign w:val="center"/>
          </w:tcPr>
          <w:p>
            <w:pPr>
              <w:numPr>
                <w:ilvl w:val="0"/>
                <w:numId w:val="56"/>
              </w:numPr>
              <w:jc w:val="center"/>
              <w:rPr>
                <w:rFonts w:hint="eastAsia" w:ascii="宋体" w:hAnsi="宋体"/>
                <w:color w:val="auto"/>
                <w:szCs w:val="21"/>
                <w:highlight w:val="none"/>
              </w:rPr>
            </w:pPr>
          </w:p>
        </w:tc>
        <w:tc>
          <w:tcPr>
            <w:tcW w:w="5168" w:type="dxa"/>
            <w:shd w:val="clear" w:color="auto" w:fill="auto"/>
            <w:vAlign w:val="center"/>
          </w:tcPr>
          <w:p>
            <w:pPr>
              <w:pStyle w:val="8"/>
              <w:rPr>
                <w:rFonts w:hint="eastAsia" w:hAnsi="宋体"/>
                <w:color w:val="auto"/>
                <w:kern w:val="0"/>
                <w:highlight w:val="none"/>
              </w:rPr>
            </w:pPr>
            <w:r>
              <w:rPr>
                <w:rFonts w:hint="eastAsia" w:hAnsi="宋体"/>
                <w:color w:val="auto"/>
                <w:kern w:val="0"/>
                <w:highlight w:val="none"/>
              </w:rPr>
              <w:t>招标代理服务费承诺书</w:t>
            </w:r>
          </w:p>
        </w:tc>
        <w:tc>
          <w:tcPr>
            <w:tcW w:w="536" w:type="dxa"/>
            <w:shd w:val="clear" w:color="auto" w:fill="auto"/>
            <w:vAlign w:val="center"/>
          </w:tcPr>
          <w:p>
            <w:pPr>
              <w:jc w:val="center"/>
              <w:rPr>
                <w:rFonts w:hint="eastAsia" w:ascii="宋体" w:hAnsi="宋体"/>
                <w:color w:val="auto"/>
                <w:szCs w:val="21"/>
                <w:highlight w:val="none"/>
              </w:rPr>
            </w:pPr>
          </w:p>
        </w:tc>
        <w:tc>
          <w:tcPr>
            <w:tcW w:w="487" w:type="dxa"/>
            <w:shd w:val="clear" w:color="auto" w:fill="auto"/>
            <w:vAlign w:val="center"/>
          </w:tcPr>
          <w:p>
            <w:pPr>
              <w:jc w:val="center"/>
              <w:rPr>
                <w:rFonts w:hint="eastAsia" w:ascii="宋体" w:hAnsi="宋体"/>
                <w:color w:val="auto"/>
                <w:szCs w:val="21"/>
                <w:highlight w:val="none"/>
              </w:rPr>
            </w:pPr>
          </w:p>
        </w:tc>
        <w:tc>
          <w:tcPr>
            <w:tcW w:w="725" w:type="dxa"/>
            <w:shd w:val="clear" w:color="auto" w:fill="EEECE1"/>
            <w:vAlign w:val="center"/>
          </w:tcPr>
          <w:p>
            <w:pPr>
              <w:jc w:val="center"/>
              <w:rPr>
                <w:rFonts w:hint="eastAsia" w:ascii="宋体" w:hAnsi="宋体"/>
                <w:color w:val="auto"/>
                <w:szCs w:val="21"/>
                <w:highlight w:val="none"/>
              </w:rPr>
            </w:pPr>
          </w:p>
        </w:tc>
        <w:tc>
          <w:tcPr>
            <w:tcW w:w="726" w:type="dxa"/>
            <w:shd w:val="clear" w:color="auto" w:fill="EEECE1"/>
            <w:vAlign w:val="center"/>
          </w:tcPr>
          <w:p>
            <w:pPr>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3" w:hRule="atLeast"/>
          <w:jc w:val="center"/>
        </w:trPr>
        <w:tc>
          <w:tcPr>
            <w:tcW w:w="1512" w:type="dxa"/>
            <w:vMerge w:val="continue"/>
            <w:shd w:val="clear" w:color="auto" w:fill="auto"/>
            <w:vAlign w:val="center"/>
          </w:tcPr>
          <w:p>
            <w:pPr>
              <w:jc w:val="center"/>
              <w:rPr>
                <w:rFonts w:hint="eastAsia" w:ascii="宋体" w:hAnsi="宋体"/>
                <w:color w:val="auto"/>
                <w:szCs w:val="21"/>
                <w:highlight w:val="none"/>
              </w:rPr>
            </w:pPr>
          </w:p>
        </w:tc>
        <w:tc>
          <w:tcPr>
            <w:tcW w:w="547" w:type="dxa"/>
            <w:shd w:val="clear" w:color="auto" w:fill="auto"/>
            <w:vAlign w:val="center"/>
          </w:tcPr>
          <w:p>
            <w:pPr>
              <w:numPr>
                <w:ilvl w:val="0"/>
                <w:numId w:val="56"/>
              </w:numPr>
              <w:jc w:val="center"/>
              <w:rPr>
                <w:rFonts w:hint="eastAsia" w:ascii="宋体" w:hAnsi="宋体"/>
                <w:color w:val="auto"/>
                <w:szCs w:val="21"/>
                <w:highlight w:val="none"/>
              </w:rPr>
            </w:pPr>
          </w:p>
        </w:tc>
        <w:tc>
          <w:tcPr>
            <w:tcW w:w="5168" w:type="dxa"/>
            <w:shd w:val="clear" w:color="auto" w:fill="auto"/>
            <w:vAlign w:val="center"/>
          </w:tcPr>
          <w:p>
            <w:pPr>
              <w:jc w:val="left"/>
              <w:textAlignment w:val="baseline"/>
              <w:rPr>
                <w:rFonts w:hint="eastAsia" w:ascii="宋体" w:hAnsi="宋体" w:eastAsia="宋体"/>
                <w:color w:val="auto"/>
                <w:kern w:val="0"/>
                <w:szCs w:val="21"/>
                <w:highlight w:val="none"/>
                <w:lang w:eastAsia="zh-CN"/>
              </w:rPr>
            </w:pPr>
            <w:r>
              <w:rPr>
                <w:rFonts w:hint="eastAsia" w:ascii="宋体" w:hAnsi="宋体"/>
                <w:bCs/>
                <w:color w:val="auto"/>
                <w:szCs w:val="21"/>
                <w:highlight w:val="none"/>
                <w:lang w:eastAsia="zh-CN"/>
              </w:rPr>
              <w:t>企业采购保证金退付委托书</w:t>
            </w:r>
          </w:p>
        </w:tc>
        <w:tc>
          <w:tcPr>
            <w:tcW w:w="536" w:type="dxa"/>
            <w:shd w:val="clear" w:color="auto" w:fill="auto"/>
            <w:vAlign w:val="center"/>
          </w:tcPr>
          <w:p>
            <w:pPr>
              <w:jc w:val="center"/>
              <w:rPr>
                <w:rFonts w:hint="eastAsia" w:ascii="宋体" w:hAnsi="宋体"/>
                <w:color w:val="auto"/>
                <w:szCs w:val="21"/>
                <w:highlight w:val="none"/>
              </w:rPr>
            </w:pPr>
          </w:p>
        </w:tc>
        <w:tc>
          <w:tcPr>
            <w:tcW w:w="487" w:type="dxa"/>
            <w:shd w:val="clear" w:color="auto" w:fill="auto"/>
            <w:vAlign w:val="center"/>
          </w:tcPr>
          <w:p>
            <w:pPr>
              <w:jc w:val="center"/>
              <w:rPr>
                <w:rFonts w:hint="eastAsia" w:ascii="宋体" w:hAnsi="宋体"/>
                <w:color w:val="auto"/>
                <w:szCs w:val="21"/>
                <w:highlight w:val="none"/>
              </w:rPr>
            </w:pPr>
          </w:p>
        </w:tc>
        <w:tc>
          <w:tcPr>
            <w:tcW w:w="725" w:type="dxa"/>
            <w:shd w:val="clear" w:color="auto" w:fill="EEECE1"/>
            <w:vAlign w:val="center"/>
          </w:tcPr>
          <w:p>
            <w:pPr>
              <w:jc w:val="center"/>
              <w:rPr>
                <w:rFonts w:hint="eastAsia" w:ascii="宋体" w:hAnsi="宋体"/>
                <w:color w:val="auto"/>
                <w:szCs w:val="21"/>
                <w:highlight w:val="none"/>
              </w:rPr>
            </w:pPr>
          </w:p>
        </w:tc>
        <w:tc>
          <w:tcPr>
            <w:tcW w:w="726" w:type="dxa"/>
            <w:shd w:val="clear" w:color="auto" w:fill="EEECE1"/>
            <w:vAlign w:val="center"/>
          </w:tcPr>
          <w:p>
            <w:pPr>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3" w:hRule="atLeast"/>
          <w:jc w:val="center"/>
        </w:trPr>
        <w:tc>
          <w:tcPr>
            <w:tcW w:w="1512" w:type="dxa"/>
            <w:vMerge w:val="continue"/>
            <w:shd w:val="clear" w:color="auto" w:fill="auto"/>
            <w:vAlign w:val="center"/>
          </w:tcPr>
          <w:p>
            <w:pPr>
              <w:jc w:val="center"/>
              <w:rPr>
                <w:rFonts w:hint="eastAsia" w:ascii="宋体" w:hAnsi="宋体"/>
                <w:color w:val="auto"/>
                <w:szCs w:val="21"/>
                <w:highlight w:val="none"/>
              </w:rPr>
            </w:pPr>
          </w:p>
        </w:tc>
        <w:tc>
          <w:tcPr>
            <w:tcW w:w="547" w:type="dxa"/>
            <w:shd w:val="clear" w:color="auto" w:fill="auto"/>
            <w:vAlign w:val="center"/>
          </w:tcPr>
          <w:p>
            <w:pPr>
              <w:numPr>
                <w:ilvl w:val="0"/>
                <w:numId w:val="56"/>
              </w:numPr>
              <w:jc w:val="center"/>
              <w:rPr>
                <w:rFonts w:hint="eastAsia" w:ascii="宋体" w:hAnsi="宋体"/>
                <w:color w:val="auto"/>
                <w:szCs w:val="21"/>
                <w:highlight w:val="none"/>
              </w:rPr>
            </w:pPr>
          </w:p>
        </w:tc>
        <w:tc>
          <w:tcPr>
            <w:tcW w:w="5168" w:type="dxa"/>
            <w:shd w:val="clear" w:color="auto" w:fill="auto"/>
            <w:vAlign w:val="center"/>
          </w:tcPr>
          <w:p>
            <w:pPr>
              <w:jc w:val="left"/>
              <w:textAlignment w:val="baseline"/>
              <w:rPr>
                <w:rFonts w:hint="eastAsia" w:ascii="宋体" w:hAnsi="宋体"/>
                <w:bCs/>
                <w:color w:val="auto"/>
                <w:szCs w:val="21"/>
                <w:highlight w:val="none"/>
              </w:rPr>
            </w:pPr>
            <w:r>
              <w:rPr>
                <w:rFonts w:hint="eastAsia" w:ascii="宋体" w:hAnsi="宋体"/>
                <w:color w:val="auto"/>
                <w:szCs w:val="21"/>
                <w:highlight w:val="none"/>
              </w:rPr>
              <w:t>投标保证金递交证明文件</w:t>
            </w:r>
          </w:p>
        </w:tc>
        <w:tc>
          <w:tcPr>
            <w:tcW w:w="536" w:type="dxa"/>
            <w:shd w:val="clear" w:color="auto" w:fill="auto"/>
            <w:vAlign w:val="center"/>
          </w:tcPr>
          <w:p>
            <w:pPr>
              <w:jc w:val="center"/>
              <w:rPr>
                <w:rFonts w:hint="eastAsia" w:ascii="宋体" w:hAnsi="宋体"/>
                <w:color w:val="auto"/>
                <w:szCs w:val="21"/>
                <w:highlight w:val="none"/>
              </w:rPr>
            </w:pPr>
          </w:p>
        </w:tc>
        <w:tc>
          <w:tcPr>
            <w:tcW w:w="487" w:type="dxa"/>
            <w:shd w:val="clear" w:color="auto" w:fill="auto"/>
            <w:vAlign w:val="center"/>
          </w:tcPr>
          <w:p>
            <w:pPr>
              <w:jc w:val="center"/>
              <w:rPr>
                <w:rFonts w:hint="eastAsia" w:ascii="宋体" w:hAnsi="宋体"/>
                <w:color w:val="auto"/>
                <w:szCs w:val="21"/>
                <w:highlight w:val="none"/>
              </w:rPr>
            </w:pPr>
          </w:p>
        </w:tc>
        <w:tc>
          <w:tcPr>
            <w:tcW w:w="725" w:type="dxa"/>
            <w:shd w:val="clear" w:color="auto" w:fill="EEECE1"/>
            <w:vAlign w:val="center"/>
          </w:tcPr>
          <w:p>
            <w:pPr>
              <w:jc w:val="center"/>
              <w:rPr>
                <w:rFonts w:hint="eastAsia" w:ascii="宋体" w:hAnsi="宋体"/>
                <w:color w:val="auto"/>
                <w:szCs w:val="21"/>
                <w:highlight w:val="none"/>
              </w:rPr>
            </w:pPr>
          </w:p>
        </w:tc>
        <w:tc>
          <w:tcPr>
            <w:tcW w:w="726" w:type="dxa"/>
            <w:shd w:val="clear" w:color="auto" w:fill="EEECE1"/>
            <w:vAlign w:val="center"/>
          </w:tcPr>
          <w:p>
            <w:pPr>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3" w:hRule="atLeast"/>
          <w:jc w:val="center"/>
        </w:trPr>
        <w:tc>
          <w:tcPr>
            <w:tcW w:w="1512" w:type="dxa"/>
            <w:vMerge w:val="continue"/>
            <w:shd w:val="clear" w:color="auto" w:fill="auto"/>
            <w:vAlign w:val="center"/>
          </w:tcPr>
          <w:p>
            <w:pPr>
              <w:jc w:val="center"/>
              <w:rPr>
                <w:rFonts w:hint="eastAsia" w:ascii="宋体" w:hAnsi="宋体"/>
                <w:color w:val="auto"/>
                <w:szCs w:val="21"/>
                <w:highlight w:val="none"/>
              </w:rPr>
            </w:pPr>
          </w:p>
        </w:tc>
        <w:tc>
          <w:tcPr>
            <w:tcW w:w="547" w:type="dxa"/>
            <w:shd w:val="clear" w:color="auto" w:fill="auto"/>
            <w:vAlign w:val="center"/>
          </w:tcPr>
          <w:p>
            <w:pPr>
              <w:numPr>
                <w:ilvl w:val="0"/>
                <w:numId w:val="56"/>
              </w:numPr>
              <w:jc w:val="center"/>
              <w:rPr>
                <w:rFonts w:hint="eastAsia" w:ascii="宋体" w:hAnsi="宋体"/>
                <w:color w:val="auto"/>
                <w:szCs w:val="21"/>
                <w:highlight w:val="none"/>
              </w:rPr>
            </w:pPr>
          </w:p>
        </w:tc>
        <w:tc>
          <w:tcPr>
            <w:tcW w:w="5168" w:type="dxa"/>
            <w:shd w:val="clear" w:color="auto" w:fill="auto"/>
            <w:vAlign w:val="center"/>
          </w:tcPr>
          <w:p>
            <w:pPr>
              <w:jc w:val="left"/>
              <w:textAlignment w:val="baseline"/>
              <w:rPr>
                <w:rFonts w:hint="eastAsia" w:ascii="宋体" w:hAnsi="宋体"/>
                <w:color w:val="auto"/>
                <w:kern w:val="0"/>
                <w:szCs w:val="21"/>
                <w:highlight w:val="none"/>
              </w:rPr>
            </w:pPr>
            <w:r>
              <w:rPr>
                <w:rFonts w:hint="eastAsia" w:ascii="宋体" w:hAnsi="宋体"/>
                <w:color w:val="auto"/>
                <w:kern w:val="0"/>
                <w:szCs w:val="21"/>
                <w:highlight w:val="none"/>
              </w:rPr>
              <w:t>投标人认为需要提供的其他商务资料</w:t>
            </w:r>
          </w:p>
        </w:tc>
        <w:tc>
          <w:tcPr>
            <w:tcW w:w="536" w:type="dxa"/>
            <w:shd w:val="clear" w:color="auto" w:fill="auto"/>
            <w:vAlign w:val="center"/>
          </w:tcPr>
          <w:p>
            <w:pPr>
              <w:jc w:val="center"/>
              <w:rPr>
                <w:rFonts w:hint="eastAsia" w:ascii="宋体" w:hAnsi="宋体"/>
                <w:color w:val="auto"/>
                <w:szCs w:val="21"/>
                <w:highlight w:val="none"/>
              </w:rPr>
            </w:pPr>
          </w:p>
        </w:tc>
        <w:tc>
          <w:tcPr>
            <w:tcW w:w="487" w:type="dxa"/>
            <w:shd w:val="clear" w:color="auto" w:fill="auto"/>
            <w:vAlign w:val="center"/>
          </w:tcPr>
          <w:p>
            <w:pPr>
              <w:jc w:val="center"/>
              <w:rPr>
                <w:rFonts w:hint="eastAsia" w:ascii="宋体" w:hAnsi="宋体"/>
                <w:color w:val="auto"/>
                <w:szCs w:val="21"/>
                <w:highlight w:val="none"/>
              </w:rPr>
            </w:pPr>
          </w:p>
        </w:tc>
        <w:tc>
          <w:tcPr>
            <w:tcW w:w="725" w:type="dxa"/>
            <w:shd w:val="clear" w:color="auto" w:fill="EEECE1"/>
            <w:vAlign w:val="center"/>
          </w:tcPr>
          <w:p>
            <w:pPr>
              <w:jc w:val="center"/>
              <w:rPr>
                <w:rFonts w:hint="eastAsia" w:ascii="宋体" w:hAnsi="宋体"/>
                <w:color w:val="auto"/>
                <w:szCs w:val="21"/>
                <w:highlight w:val="none"/>
              </w:rPr>
            </w:pPr>
          </w:p>
        </w:tc>
        <w:tc>
          <w:tcPr>
            <w:tcW w:w="726" w:type="dxa"/>
            <w:shd w:val="clear" w:color="auto" w:fill="EEECE1"/>
            <w:vAlign w:val="center"/>
          </w:tcPr>
          <w:p>
            <w:pPr>
              <w:jc w:val="center"/>
              <w:rPr>
                <w:rFonts w:hint="eastAsia" w:ascii="宋体" w:hAnsi="宋体"/>
                <w:color w:val="auto"/>
                <w:szCs w:val="21"/>
                <w:highlight w:val="none"/>
              </w:rPr>
            </w:pPr>
          </w:p>
        </w:tc>
      </w:tr>
    </w:tbl>
    <w:p>
      <w:pPr>
        <w:rPr>
          <w:rFonts w:hint="eastAsia" w:ascii="宋体" w:hAnsi="宋体"/>
          <w:b/>
          <w:bCs/>
          <w:color w:val="auto"/>
          <w:highlight w:val="none"/>
        </w:rPr>
      </w:pPr>
    </w:p>
    <w:p>
      <w:pPr>
        <w:spacing w:line="440" w:lineRule="exact"/>
        <w:rPr>
          <w:rFonts w:ascii="黑体" w:eastAsia="黑体"/>
          <w:bCs/>
          <w:color w:val="auto"/>
          <w:sz w:val="28"/>
          <w:highlight w:val="none"/>
        </w:rPr>
        <w:sectPr>
          <w:pgSz w:w="11906" w:h="16838"/>
          <w:pgMar w:top="1440" w:right="1106" w:bottom="1440" w:left="1440" w:header="851" w:footer="992" w:gutter="0"/>
          <w:cols w:space="720" w:num="1"/>
          <w:docGrid w:type="lines" w:linePitch="312" w:charSpace="0"/>
        </w:sectPr>
      </w:pPr>
    </w:p>
    <w:p>
      <w:pPr>
        <w:numPr>
          <w:ilvl w:val="0"/>
          <w:numId w:val="57"/>
        </w:numPr>
        <w:spacing w:line="440" w:lineRule="exact"/>
        <w:rPr>
          <w:rFonts w:hint="eastAsia" w:ascii="黑体" w:eastAsia="黑体"/>
          <w:bCs/>
          <w:color w:val="auto"/>
          <w:sz w:val="28"/>
          <w:highlight w:val="none"/>
        </w:rPr>
      </w:pPr>
    </w:p>
    <w:p>
      <w:pPr>
        <w:pStyle w:val="3"/>
        <w:adjustRightInd w:val="0"/>
        <w:snapToGrid w:val="0"/>
        <w:spacing w:before="120" w:beforeLines="50" w:after="120" w:afterLines="50" w:line="360" w:lineRule="auto"/>
        <w:jc w:val="center"/>
        <w:rPr>
          <w:rFonts w:hint="eastAsia"/>
          <w:b w:val="0"/>
          <w:color w:val="auto"/>
          <w:highlight w:val="none"/>
        </w:rPr>
      </w:pPr>
      <w:bookmarkStart w:id="97" w:name="_Toc275865605"/>
      <w:r>
        <w:rPr>
          <w:rFonts w:hint="eastAsia"/>
          <w:b w:val="0"/>
          <w:color w:val="auto"/>
          <w:highlight w:val="none"/>
        </w:rPr>
        <w:t>投  标  函</w:t>
      </w:r>
      <w:bookmarkEnd w:id="97"/>
    </w:p>
    <w:p>
      <w:pPr>
        <w:spacing w:line="360" w:lineRule="auto"/>
        <w:ind w:left="105" w:leftChars="50" w:firstLine="2"/>
        <w:rPr>
          <w:rFonts w:hint="eastAsia" w:ascii="宋体" w:hAnsi="宋体"/>
          <w:b/>
          <w:color w:val="auto"/>
          <w:highlight w:val="none"/>
        </w:rPr>
      </w:pPr>
      <w:r>
        <w:rPr>
          <w:rFonts w:hint="eastAsia" w:ascii="宋体" w:hAnsi="宋体"/>
          <w:b/>
          <w:color w:val="auto"/>
          <w:highlight w:val="none"/>
        </w:rPr>
        <w:t>致：广东中采招标有限公司</w:t>
      </w:r>
    </w:p>
    <w:p>
      <w:pPr>
        <w:spacing w:line="360" w:lineRule="auto"/>
        <w:ind w:left="105" w:leftChars="50" w:firstLine="420" w:firstLineChars="200"/>
        <w:rPr>
          <w:rFonts w:hint="eastAsia" w:ascii="宋体" w:hAnsi="宋体"/>
          <w:color w:val="auto"/>
          <w:highlight w:val="none"/>
        </w:rPr>
      </w:pPr>
      <w:r>
        <w:rPr>
          <w:rFonts w:hint="eastAsia" w:ascii="宋体" w:hAnsi="宋体"/>
          <w:color w:val="auto"/>
          <w:highlight w:val="none"/>
        </w:rPr>
        <w:t>我方确认收到贵方</w:t>
      </w:r>
      <w:r>
        <w:rPr>
          <w:rFonts w:hint="eastAsia" w:ascii="宋体" w:hAnsi="宋体"/>
          <w:color w:val="auto"/>
          <w:highlight w:val="none"/>
          <w:lang w:eastAsia="zh-CN"/>
        </w:rPr>
        <w:t>档案综合整理服务</w:t>
      </w:r>
      <w:r>
        <w:rPr>
          <w:rFonts w:hint="eastAsia" w:ascii="宋体" w:hAnsi="宋体"/>
          <w:color w:val="auto"/>
          <w:kern w:val="28"/>
          <w:highlight w:val="none"/>
        </w:rPr>
        <w:t>项目服务内容</w:t>
      </w:r>
      <w:r>
        <w:rPr>
          <w:rFonts w:hint="eastAsia" w:ascii="宋体" w:hAnsi="宋体"/>
          <w:color w:val="auto"/>
          <w:highlight w:val="none"/>
        </w:rPr>
        <w:t>及相关服务的招标文件（项目编号：</w:t>
      </w:r>
      <w:r>
        <w:rPr>
          <w:rFonts w:hint="eastAsia" w:ascii="宋体" w:hAnsi="宋体"/>
          <w:color w:val="auto"/>
          <w:highlight w:val="none"/>
          <w:lang w:eastAsia="zh-CN"/>
        </w:rPr>
        <w:t>GDZC-18GZ057</w:t>
      </w:r>
      <w:r>
        <w:rPr>
          <w:rFonts w:hint="eastAsia" w:ascii="宋体" w:hAnsi="宋体"/>
          <w:color w:val="auto"/>
          <w:highlight w:val="none"/>
        </w:rPr>
        <w:t>），</w:t>
      </w:r>
      <w:r>
        <w:rPr>
          <w:rFonts w:hint="eastAsia" w:ascii="宋体" w:hAnsi="宋体"/>
          <w:color w:val="auto"/>
          <w:kern w:val="28"/>
          <w:highlight w:val="none"/>
          <w:u w:val="single"/>
        </w:rPr>
        <w:t xml:space="preserve">   </w:t>
      </w:r>
      <w:r>
        <w:rPr>
          <w:rFonts w:hint="eastAsia" w:ascii="宋体" w:hAnsi="宋体"/>
          <w:color w:val="auto"/>
          <w:highlight w:val="none"/>
          <w:u w:val="single"/>
        </w:rPr>
        <w:t xml:space="preserve"> (投标人名称、地址)</w:t>
      </w:r>
      <w:r>
        <w:rPr>
          <w:rFonts w:hint="eastAsia" w:ascii="宋体" w:hAnsi="宋体"/>
          <w:color w:val="auto"/>
          <w:kern w:val="28"/>
          <w:highlight w:val="none"/>
          <w:u w:val="single"/>
        </w:rPr>
        <w:t xml:space="preserve">   </w:t>
      </w:r>
      <w:r>
        <w:rPr>
          <w:rFonts w:hint="eastAsia" w:ascii="宋体" w:hAnsi="宋体"/>
          <w:color w:val="auto"/>
          <w:highlight w:val="none"/>
        </w:rPr>
        <w:t>作为投标人已正式授权</w:t>
      </w:r>
      <w:r>
        <w:rPr>
          <w:rFonts w:hint="eastAsia" w:ascii="宋体" w:hAnsi="宋体"/>
          <w:color w:val="auto"/>
          <w:kern w:val="28"/>
          <w:highlight w:val="none"/>
          <w:u w:val="single"/>
        </w:rPr>
        <w:t xml:space="preserve">   </w:t>
      </w:r>
      <w:r>
        <w:rPr>
          <w:rFonts w:hint="eastAsia" w:ascii="宋体" w:hAnsi="宋体"/>
          <w:color w:val="auto"/>
          <w:highlight w:val="none"/>
          <w:u w:val="single"/>
        </w:rPr>
        <w:t xml:space="preserve"> (被投标人授权代表全名、职务)</w:t>
      </w:r>
      <w:r>
        <w:rPr>
          <w:rFonts w:hint="eastAsia" w:ascii="宋体" w:hAnsi="宋体"/>
          <w:color w:val="auto"/>
          <w:kern w:val="28"/>
          <w:highlight w:val="none"/>
          <w:u w:val="single"/>
        </w:rPr>
        <w:t xml:space="preserve">   </w:t>
      </w:r>
      <w:r>
        <w:rPr>
          <w:rFonts w:hint="eastAsia" w:ascii="宋体" w:hAnsi="宋体"/>
          <w:color w:val="auto"/>
          <w:highlight w:val="none"/>
        </w:rPr>
        <w:t>为我方签名代表，签名代表在此声明并同意：</w:t>
      </w:r>
    </w:p>
    <w:p>
      <w:pPr>
        <w:numPr>
          <w:ilvl w:val="0"/>
          <w:numId w:val="58"/>
        </w:numPr>
        <w:snapToGrid w:val="0"/>
        <w:spacing w:line="360" w:lineRule="auto"/>
        <w:rPr>
          <w:rFonts w:hint="eastAsia" w:ascii="宋体" w:hAnsi="宋体"/>
          <w:b/>
          <w:color w:val="auto"/>
          <w:highlight w:val="none"/>
        </w:rPr>
      </w:pPr>
      <w:r>
        <w:rPr>
          <w:rFonts w:hint="eastAsia" w:ascii="宋体" w:hAnsi="宋体"/>
          <w:b/>
          <w:color w:val="auto"/>
          <w:highlight w:val="none"/>
        </w:rPr>
        <w:t>我们愿意遵守招标代理机构招标文件的各项规定，自愿参加投标</w:t>
      </w:r>
      <w:r>
        <w:rPr>
          <w:rFonts w:ascii="宋体" w:hAnsi="宋体"/>
          <w:b/>
          <w:color w:val="auto"/>
          <w:highlight w:val="none"/>
        </w:rPr>
        <w:t>,</w:t>
      </w:r>
      <w:r>
        <w:rPr>
          <w:rFonts w:hint="eastAsia" w:ascii="宋体" w:hAnsi="宋体"/>
          <w:b/>
          <w:color w:val="auto"/>
          <w:highlight w:val="none"/>
        </w:rPr>
        <w:t xml:space="preserve"> 并已清楚招标文件的要求及有关文件规定，并严格按照招标文件的规定履行全部责任和义务。</w:t>
      </w:r>
    </w:p>
    <w:p>
      <w:pPr>
        <w:numPr>
          <w:ilvl w:val="0"/>
          <w:numId w:val="58"/>
        </w:numPr>
        <w:snapToGrid w:val="0"/>
        <w:spacing w:line="360" w:lineRule="auto"/>
        <w:rPr>
          <w:rFonts w:hint="eastAsia" w:ascii="宋体" w:hAnsi="宋体"/>
          <w:b/>
          <w:color w:val="auto"/>
          <w:highlight w:val="none"/>
        </w:rPr>
      </w:pPr>
      <w:r>
        <w:rPr>
          <w:rFonts w:hint="eastAsia" w:ascii="宋体" w:hAnsi="宋体"/>
          <w:b/>
          <w:color w:val="auto"/>
          <w:highlight w:val="none"/>
        </w:rPr>
        <w:t>我们同意本投标自投标截止之日起</w:t>
      </w:r>
      <w:r>
        <w:rPr>
          <w:rFonts w:hint="eastAsia" w:ascii="宋体" w:hAnsi="宋体"/>
          <w:b/>
          <w:color w:val="auto"/>
          <w:highlight w:val="none"/>
          <w:u w:val="single"/>
        </w:rPr>
        <w:t>90</w:t>
      </w:r>
      <w:r>
        <w:rPr>
          <w:rFonts w:hint="eastAsia" w:ascii="宋体" w:hAnsi="宋体"/>
          <w:b/>
          <w:color w:val="auto"/>
          <w:highlight w:val="none"/>
        </w:rPr>
        <w:t>天内有效。如果我们的投标被接受，则直至合同生效时止，本投标始终有效并不撤回已递交的投标文件。</w:t>
      </w:r>
    </w:p>
    <w:p>
      <w:pPr>
        <w:numPr>
          <w:ilvl w:val="0"/>
          <w:numId w:val="58"/>
        </w:numPr>
        <w:snapToGrid w:val="0"/>
        <w:spacing w:line="360" w:lineRule="auto"/>
        <w:rPr>
          <w:rFonts w:hint="eastAsia" w:ascii="宋体" w:hAnsi="宋体"/>
          <w:b/>
          <w:color w:val="auto"/>
          <w:highlight w:val="none"/>
        </w:rPr>
      </w:pPr>
      <w:r>
        <w:rPr>
          <w:rFonts w:hint="eastAsia" w:ascii="宋体" w:hAnsi="宋体"/>
          <w:b/>
          <w:color w:val="auto"/>
          <w:highlight w:val="none"/>
        </w:rPr>
        <w:t>我们已经详细地阅读并完全明白了全部招标文件及附件，包括澄清（如有）及参考文件，我们完全理解本招标文件的要求，</w:t>
      </w:r>
      <w:r>
        <w:rPr>
          <w:rFonts w:hint="eastAsia" w:ascii="宋体"/>
          <w:b/>
          <w:color w:val="auto"/>
          <w:highlight w:val="none"/>
        </w:rPr>
        <w:t>我们同意放弃对招标文件提出不明或误解的一切权力</w:t>
      </w:r>
      <w:r>
        <w:rPr>
          <w:rFonts w:hint="eastAsia" w:ascii="宋体" w:hAnsi="宋体"/>
          <w:b/>
          <w:color w:val="auto"/>
          <w:highlight w:val="none"/>
        </w:rPr>
        <w:t>。</w:t>
      </w:r>
    </w:p>
    <w:p>
      <w:pPr>
        <w:numPr>
          <w:ilvl w:val="0"/>
          <w:numId w:val="58"/>
        </w:numPr>
        <w:snapToGrid w:val="0"/>
        <w:spacing w:line="360" w:lineRule="auto"/>
        <w:rPr>
          <w:rFonts w:hint="eastAsia" w:ascii="宋体" w:hAnsi="宋体"/>
          <w:b/>
          <w:color w:val="auto"/>
          <w:highlight w:val="none"/>
        </w:rPr>
      </w:pPr>
      <w:r>
        <w:rPr>
          <w:rFonts w:hint="eastAsia" w:ascii="宋体" w:hAnsi="宋体"/>
          <w:b/>
          <w:color w:val="auto"/>
          <w:highlight w:val="none"/>
        </w:rPr>
        <w:t>我们同意提供招标采购单位与评标委员会要求的有关投标的一切数据或资料。</w:t>
      </w:r>
    </w:p>
    <w:p>
      <w:pPr>
        <w:numPr>
          <w:ilvl w:val="0"/>
          <w:numId w:val="58"/>
        </w:numPr>
        <w:snapToGrid w:val="0"/>
        <w:spacing w:line="360" w:lineRule="auto"/>
        <w:rPr>
          <w:rFonts w:hint="eastAsia" w:ascii="宋体" w:hAnsi="宋体"/>
          <w:b/>
          <w:color w:val="auto"/>
          <w:highlight w:val="none"/>
        </w:rPr>
      </w:pPr>
      <w:r>
        <w:rPr>
          <w:rFonts w:hint="eastAsia" w:ascii="宋体" w:hAnsi="宋体"/>
          <w:b/>
          <w:color w:val="auto"/>
          <w:highlight w:val="none"/>
        </w:rPr>
        <w:t>我们理解招标采购单位与评标委员会并无义务必须接受最低报价的投标或其它任何投标，完全理解招标代理机构拒绝迟到的任何投标和最低投标报价不是被授予中标的唯一条件。</w:t>
      </w:r>
    </w:p>
    <w:p>
      <w:pPr>
        <w:numPr>
          <w:ilvl w:val="0"/>
          <w:numId w:val="58"/>
        </w:numPr>
        <w:snapToGrid w:val="0"/>
        <w:spacing w:line="360" w:lineRule="auto"/>
        <w:rPr>
          <w:rFonts w:hint="eastAsia" w:ascii="宋体" w:hAnsi="宋体"/>
          <w:b/>
          <w:color w:val="auto"/>
          <w:highlight w:val="none"/>
        </w:rPr>
      </w:pPr>
      <w:r>
        <w:rPr>
          <w:rFonts w:hint="eastAsia" w:ascii="宋体" w:hAnsi="宋体"/>
          <w:b/>
          <w:color w:val="auto"/>
          <w:highlight w:val="none"/>
        </w:rPr>
        <w:t xml:space="preserve">如果我们未对招标文件全部要求作出实质性响应，则完全同意并接受按无效投标处理。 </w:t>
      </w:r>
    </w:p>
    <w:p>
      <w:pPr>
        <w:numPr>
          <w:ilvl w:val="0"/>
          <w:numId w:val="58"/>
        </w:numPr>
        <w:snapToGrid w:val="0"/>
        <w:spacing w:line="360" w:lineRule="auto"/>
        <w:rPr>
          <w:rFonts w:hint="eastAsia" w:ascii="宋体" w:hAnsi="宋体"/>
          <w:b/>
          <w:color w:val="auto"/>
          <w:highlight w:val="none"/>
        </w:rPr>
      </w:pPr>
      <w:r>
        <w:rPr>
          <w:rFonts w:hint="eastAsia" w:ascii="宋体" w:hAnsi="宋体"/>
          <w:b/>
          <w:color w:val="auto"/>
          <w:highlight w:val="none"/>
        </w:rPr>
        <w:t>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pPr>
        <w:numPr>
          <w:ilvl w:val="0"/>
          <w:numId w:val="58"/>
        </w:numPr>
        <w:snapToGrid w:val="0"/>
        <w:spacing w:line="360" w:lineRule="auto"/>
        <w:rPr>
          <w:rFonts w:hint="eastAsia" w:ascii="宋体" w:hAnsi="宋体"/>
          <w:b/>
          <w:color w:val="auto"/>
          <w:highlight w:val="none"/>
        </w:rPr>
      </w:pPr>
      <w:r>
        <w:rPr>
          <w:rFonts w:hint="eastAsia" w:ascii="宋体" w:hAnsi="宋体"/>
          <w:b/>
          <w:color w:val="auto"/>
          <w:highlight w:val="none"/>
        </w:rPr>
        <w:t>我们是依法注册的法人，在法律、财务及运作上完全独立于</w:t>
      </w:r>
      <w:r>
        <w:rPr>
          <w:rFonts w:hint="eastAsia" w:ascii="宋体" w:hAnsi="宋体"/>
          <w:b/>
          <w:color w:val="auto"/>
          <w:highlight w:val="none"/>
          <w:lang w:eastAsia="zh-CN"/>
        </w:rPr>
        <w:t>佛山市南海区铁路投资有限公司</w:t>
      </w:r>
      <w:r>
        <w:rPr>
          <w:rFonts w:hint="eastAsia" w:ascii="宋体" w:hAnsi="宋体"/>
          <w:b/>
          <w:color w:val="auto"/>
          <w:highlight w:val="none"/>
        </w:rPr>
        <w:t>（招标人）和广东中采招标有限公司（招标代理机构）。</w:t>
      </w:r>
    </w:p>
    <w:p>
      <w:pPr>
        <w:numPr>
          <w:ilvl w:val="0"/>
          <w:numId w:val="58"/>
        </w:numPr>
        <w:snapToGrid w:val="0"/>
        <w:spacing w:line="360" w:lineRule="auto"/>
        <w:rPr>
          <w:rFonts w:hint="eastAsia" w:ascii="宋体" w:hAnsi="宋体"/>
          <w:b/>
          <w:color w:val="auto"/>
          <w:highlight w:val="none"/>
        </w:rPr>
      </w:pPr>
      <w:r>
        <w:rPr>
          <w:rFonts w:hint="eastAsia" w:ascii="宋体" w:hAnsi="宋体"/>
          <w:b/>
          <w:color w:val="auto"/>
          <w:highlight w:val="none"/>
        </w:rPr>
        <w:t xml:space="preserve">所有有关本次投标的函电请寄：  （投标人地址）     </w:t>
      </w:r>
    </w:p>
    <w:p>
      <w:pPr>
        <w:autoSpaceDE w:val="0"/>
        <w:autoSpaceDN w:val="0"/>
        <w:adjustRightInd w:val="0"/>
        <w:spacing w:line="360" w:lineRule="auto"/>
        <w:ind w:left="420" w:firstLine="310"/>
        <w:rPr>
          <w:rFonts w:hint="eastAsia" w:ascii="宋体" w:hAnsi="宋体"/>
          <w:b/>
          <w:color w:val="auto"/>
          <w:highlight w:val="none"/>
        </w:rPr>
      </w:pPr>
      <w:r>
        <w:rPr>
          <w:rFonts w:hint="eastAsia" w:ascii="宋体" w:hAnsi="宋体"/>
          <w:b/>
          <w:color w:val="auto"/>
          <w:highlight w:val="none"/>
        </w:rPr>
        <w:t xml:space="preserve">备注：本投标函内容不得擅自删改，否则视为无效投标。 </w:t>
      </w:r>
    </w:p>
    <w:p>
      <w:pPr>
        <w:autoSpaceDE w:val="0"/>
        <w:autoSpaceDN w:val="0"/>
        <w:adjustRightInd w:val="0"/>
        <w:spacing w:line="360" w:lineRule="auto"/>
        <w:rPr>
          <w:rFonts w:hint="eastAsia" w:ascii="宋体" w:hAnsi="宋体"/>
          <w:b/>
          <w:color w:val="auto"/>
          <w:highlight w:val="none"/>
        </w:rPr>
      </w:pPr>
    </w:p>
    <w:p>
      <w:pPr>
        <w:spacing w:line="360" w:lineRule="auto"/>
        <w:ind w:left="481" w:leftChars="229" w:firstLine="210" w:firstLineChars="100"/>
        <w:rPr>
          <w:rFonts w:hint="eastAsia" w:ascii="宋体" w:hAnsi="宋体"/>
          <w:color w:val="auto"/>
          <w:highlight w:val="none"/>
        </w:rPr>
      </w:pPr>
      <w:r>
        <w:rPr>
          <w:rFonts w:hint="eastAsia" w:ascii="宋体"/>
          <w:color w:val="auto"/>
          <w:highlight w:val="none"/>
        </w:rPr>
        <w:t>法定代表人或</w:t>
      </w:r>
      <w:r>
        <w:rPr>
          <w:rFonts w:hint="eastAsia" w:ascii="宋体" w:hAnsi="宋体"/>
          <w:color w:val="auto"/>
          <w:highlight w:val="none"/>
        </w:rPr>
        <w:t>投标人授权代表（签名或盖章）：</w:t>
      </w:r>
    </w:p>
    <w:p>
      <w:pPr>
        <w:spacing w:line="360" w:lineRule="auto"/>
        <w:ind w:left="481" w:leftChars="229" w:firstLine="210" w:firstLineChars="100"/>
        <w:rPr>
          <w:rFonts w:hint="eastAsia" w:ascii="宋体"/>
          <w:color w:val="auto"/>
          <w:highlight w:val="none"/>
        </w:rPr>
      </w:pPr>
      <w:r>
        <w:rPr>
          <w:rFonts w:hint="eastAsia" w:ascii="宋体"/>
          <w:color w:val="auto"/>
          <w:highlight w:val="none"/>
        </w:rPr>
        <w:t xml:space="preserve">职务：                    </w:t>
      </w:r>
    </w:p>
    <w:p>
      <w:pPr>
        <w:spacing w:line="360" w:lineRule="auto"/>
        <w:ind w:left="481" w:leftChars="229" w:firstLine="210" w:firstLineChars="100"/>
        <w:rPr>
          <w:rFonts w:hint="eastAsia" w:ascii="宋体"/>
          <w:color w:val="auto"/>
          <w:highlight w:val="none"/>
        </w:rPr>
      </w:pPr>
      <w:r>
        <w:rPr>
          <w:rFonts w:hint="eastAsia" w:ascii="宋体"/>
          <w:color w:val="auto"/>
          <w:highlight w:val="none"/>
        </w:rPr>
        <w:t>投标人名称</w:t>
      </w:r>
      <w:r>
        <w:rPr>
          <w:rFonts w:ascii="宋体"/>
          <w:color w:val="auto"/>
          <w:highlight w:val="none"/>
        </w:rPr>
        <w:t>:</w:t>
      </w:r>
      <w:r>
        <w:rPr>
          <w:rFonts w:hint="eastAsia" w:ascii="宋体"/>
          <w:color w:val="auto"/>
          <w:highlight w:val="none"/>
        </w:rPr>
        <w:t xml:space="preserve">                         </w:t>
      </w:r>
    </w:p>
    <w:p>
      <w:pPr>
        <w:spacing w:line="360" w:lineRule="auto"/>
        <w:ind w:left="481" w:leftChars="229" w:firstLine="210" w:firstLineChars="100"/>
        <w:rPr>
          <w:rFonts w:hint="eastAsia" w:ascii="宋体"/>
          <w:color w:val="auto"/>
          <w:highlight w:val="none"/>
        </w:rPr>
      </w:pPr>
      <w:r>
        <w:rPr>
          <w:rFonts w:hint="eastAsia" w:ascii="宋体"/>
          <w:color w:val="auto"/>
          <w:highlight w:val="none"/>
        </w:rPr>
        <w:t xml:space="preserve">投标人公章：           </w:t>
      </w:r>
    </w:p>
    <w:p>
      <w:pPr>
        <w:spacing w:line="360" w:lineRule="auto"/>
        <w:ind w:left="481" w:leftChars="229" w:firstLine="210" w:firstLineChars="100"/>
        <w:rPr>
          <w:rFonts w:hint="eastAsia" w:ascii="宋体"/>
          <w:color w:val="auto"/>
          <w:highlight w:val="none"/>
        </w:rPr>
      </w:pPr>
      <w:r>
        <w:rPr>
          <w:rFonts w:hint="eastAsia" w:ascii="宋体"/>
          <w:color w:val="auto"/>
          <w:highlight w:val="none"/>
        </w:rPr>
        <w:t>电话：</w:t>
      </w:r>
      <w:r>
        <w:rPr>
          <w:rFonts w:ascii="宋体"/>
          <w:color w:val="auto"/>
          <w:highlight w:val="none"/>
        </w:rPr>
        <w:t xml:space="preserve">              </w:t>
      </w:r>
      <w:r>
        <w:rPr>
          <w:rFonts w:hint="eastAsia" w:ascii="宋体"/>
          <w:color w:val="auto"/>
          <w:highlight w:val="none"/>
        </w:rPr>
        <w:t xml:space="preserve">  传真：</w:t>
      </w:r>
      <w:r>
        <w:rPr>
          <w:rFonts w:ascii="宋体"/>
          <w:color w:val="auto"/>
          <w:highlight w:val="none"/>
        </w:rPr>
        <w:t xml:space="preserve">              </w:t>
      </w:r>
      <w:r>
        <w:rPr>
          <w:rFonts w:hint="eastAsia" w:ascii="宋体"/>
          <w:color w:val="auto"/>
          <w:highlight w:val="none"/>
        </w:rPr>
        <w:t xml:space="preserve">邮编：   </w:t>
      </w:r>
    </w:p>
    <w:p>
      <w:pPr>
        <w:spacing w:line="440" w:lineRule="exact"/>
        <w:rPr>
          <w:rFonts w:hint="eastAsia" w:ascii="黑体" w:eastAsia="黑体"/>
          <w:bCs/>
          <w:color w:val="auto"/>
          <w:sz w:val="28"/>
          <w:highlight w:val="none"/>
        </w:rPr>
      </w:pPr>
    </w:p>
    <w:p>
      <w:pPr>
        <w:numPr>
          <w:ilvl w:val="0"/>
          <w:numId w:val="57"/>
        </w:numPr>
        <w:spacing w:line="440" w:lineRule="exact"/>
        <w:rPr>
          <w:rFonts w:hint="eastAsia" w:ascii="黑体" w:eastAsia="黑体"/>
          <w:bCs/>
          <w:color w:val="auto"/>
          <w:sz w:val="28"/>
          <w:highlight w:val="none"/>
        </w:rPr>
      </w:pPr>
      <w:r>
        <w:rPr>
          <w:rFonts w:ascii="黑体" w:eastAsia="黑体"/>
          <w:bCs/>
          <w:color w:val="auto"/>
          <w:sz w:val="28"/>
          <w:highlight w:val="none"/>
        </w:rPr>
        <w:br w:type="page"/>
      </w:r>
      <w:r>
        <w:rPr>
          <w:rFonts w:hint="eastAsia" w:ascii="黑体" w:eastAsia="黑体"/>
          <w:bCs/>
          <w:color w:val="auto"/>
          <w:sz w:val="28"/>
          <w:highlight w:val="none"/>
        </w:rPr>
        <w:t xml:space="preserve"> </w:t>
      </w:r>
      <w:r>
        <w:rPr>
          <w:rFonts w:ascii="黑体" w:eastAsia="黑体"/>
          <w:bCs/>
          <w:color w:val="auto"/>
          <w:sz w:val="28"/>
          <w:highlight w:val="none"/>
        </w:rPr>
        <w:t xml:space="preserve"> </w:t>
      </w:r>
    </w:p>
    <w:p>
      <w:pPr>
        <w:pStyle w:val="3"/>
        <w:adjustRightInd w:val="0"/>
        <w:snapToGrid w:val="0"/>
        <w:spacing w:before="120" w:beforeLines="50" w:after="120" w:afterLines="50" w:line="360" w:lineRule="auto"/>
        <w:jc w:val="center"/>
        <w:rPr>
          <w:rFonts w:hint="eastAsia"/>
          <w:b w:val="0"/>
          <w:color w:val="auto"/>
          <w:highlight w:val="none"/>
        </w:rPr>
      </w:pPr>
      <w:bookmarkStart w:id="98" w:name="_Toc275865606"/>
      <w:r>
        <w:rPr>
          <w:rFonts w:hint="eastAsia"/>
          <w:b w:val="0"/>
          <w:color w:val="auto"/>
          <w:highlight w:val="none"/>
        </w:rPr>
        <w:t>投标人资格声明函</w:t>
      </w:r>
      <w:bookmarkEnd w:id="98"/>
    </w:p>
    <w:p>
      <w:pPr>
        <w:spacing w:line="360" w:lineRule="auto"/>
        <w:rPr>
          <w:rFonts w:hint="eastAsia"/>
          <w:b/>
          <w:color w:val="auto"/>
          <w:highlight w:val="none"/>
        </w:rPr>
      </w:pPr>
      <w:r>
        <w:rPr>
          <w:rFonts w:hint="eastAsia"/>
          <w:b/>
          <w:color w:val="auto"/>
          <w:highlight w:val="none"/>
        </w:rPr>
        <w:t>广东中采招标有限公司：</w:t>
      </w:r>
    </w:p>
    <w:p>
      <w:pPr>
        <w:spacing w:line="360" w:lineRule="auto"/>
        <w:ind w:firstLine="420" w:firstLineChars="200"/>
        <w:rPr>
          <w:rFonts w:hint="eastAsia" w:ascii="宋体" w:hAnsi="宋体"/>
          <w:color w:val="auto"/>
          <w:highlight w:val="none"/>
        </w:rPr>
      </w:pPr>
      <w:r>
        <w:rPr>
          <w:rFonts w:hint="eastAsia" w:ascii="宋体" w:hAnsi="宋体"/>
          <w:color w:val="auto"/>
          <w:highlight w:val="none"/>
        </w:rPr>
        <w:t>关于贵公司</w:t>
      </w:r>
      <w:r>
        <w:rPr>
          <w:rFonts w:hint="eastAsia" w:ascii="宋体" w:hAnsi="宋体"/>
          <w:color w:val="auto"/>
          <w:highlight w:val="none"/>
          <w:u w:val="single"/>
        </w:rPr>
        <w:t>　　　</w:t>
      </w:r>
      <w:r>
        <w:rPr>
          <w:rFonts w:hint="eastAsia" w:ascii="宋体" w:hAnsi="宋体"/>
          <w:color w:val="auto"/>
          <w:highlight w:val="none"/>
        </w:rPr>
        <w:t>年</w:t>
      </w:r>
      <w:r>
        <w:rPr>
          <w:rFonts w:hint="eastAsia" w:ascii="宋体" w:hAnsi="宋体"/>
          <w:color w:val="auto"/>
          <w:highlight w:val="none"/>
          <w:u w:val="single"/>
        </w:rPr>
        <w:t>　　</w:t>
      </w:r>
      <w:r>
        <w:rPr>
          <w:rFonts w:hint="eastAsia" w:ascii="宋体" w:hAnsi="宋体"/>
          <w:color w:val="auto"/>
          <w:highlight w:val="none"/>
        </w:rPr>
        <w:t>月</w:t>
      </w:r>
      <w:r>
        <w:rPr>
          <w:rFonts w:hint="eastAsia" w:ascii="宋体" w:hAnsi="宋体"/>
          <w:color w:val="auto"/>
          <w:highlight w:val="none"/>
          <w:u w:val="single"/>
        </w:rPr>
        <w:t>　　</w:t>
      </w:r>
      <w:r>
        <w:rPr>
          <w:rFonts w:hint="eastAsia" w:ascii="宋体" w:hAnsi="宋体"/>
          <w:color w:val="auto"/>
          <w:highlight w:val="none"/>
        </w:rPr>
        <w:t>日发布</w:t>
      </w:r>
      <w:r>
        <w:rPr>
          <w:rFonts w:hint="eastAsia" w:ascii="宋体" w:hAnsi="宋体"/>
          <w:color w:val="auto"/>
          <w:highlight w:val="none"/>
          <w:lang w:eastAsia="zh-CN"/>
        </w:rPr>
        <w:t>档案综合整理服务</w:t>
      </w:r>
      <w:r>
        <w:rPr>
          <w:rFonts w:hint="eastAsia" w:ascii="宋体" w:hAnsi="宋体"/>
          <w:color w:val="auto"/>
          <w:highlight w:val="none"/>
        </w:rPr>
        <w:t>项目（项目编号：</w:t>
      </w:r>
      <w:r>
        <w:rPr>
          <w:rFonts w:hint="eastAsia" w:ascii="宋体" w:hAnsi="宋体"/>
          <w:color w:val="auto"/>
          <w:highlight w:val="none"/>
          <w:lang w:eastAsia="zh-CN"/>
        </w:rPr>
        <w:t>GDZC-18GZ057</w:t>
      </w:r>
      <w:r>
        <w:rPr>
          <w:rFonts w:hint="eastAsia" w:ascii="宋体" w:hAnsi="宋体"/>
          <w:color w:val="auto"/>
          <w:highlight w:val="none"/>
        </w:rPr>
        <w:t>）的采购公告，本公司（企业）愿意参加投标，并声明：</w:t>
      </w:r>
    </w:p>
    <w:p>
      <w:pPr>
        <w:adjustRightInd w:val="0"/>
        <w:snapToGrid w:val="0"/>
        <w:spacing w:line="360" w:lineRule="auto"/>
        <w:ind w:firstLine="424" w:firstLineChars="202"/>
        <w:rPr>
          <w:rFonts w:ascii="宋体" w:hAnsi="宋体"/>
          <w:color w:val="auto"/>
          <w:highlight w:val="none"/>
        </w:rPr>
      </w:pPr>
      <w:bookmarkStart w:id="99" w:name="_Toc50737297"/>
      <w:bookmarkStart w:id="100" w:name="_Toc275865607"/>
      <w:bookmarkStart w:id="101" w:name="_Toc50736477"/>
      <w:bookmarkStart w:id="102" w:name="_Toc52165081"/>
      <w:bookmarkStart w:id="103" w:name="_Toc50737329"/>
      <w:bookmarkStart w:id="104" w:name="_Toc50737328"/>
      <w:bookmarkStart w:id="105" w:name="_Toc52165080"/>
      <w:bookmarkStart w:id="106" w:name="_Toc50691034"/>
      <w:bookmarkStart w:id="107" w:name="_Toc50737296"/>
      <w:bookmarkStart w:id="108" w:name="_Toc50736476"/>
      <w:r>
        <w:rPr>
          <w:rFonts w:hint="eastAsia" w:ascii="宋体" w:hAnsi="宋体"/>
          <w:color w:val="auto"/>
          <w:highlight w:val="none"/>
        </w:rPr>
        <w:t>本公司（企业）的法定代表人或单位负责人与所参投的本采购项目包组的其他投标人的法定代表人或单位负责人不为同一人且与其他投标人之间不存在直接控股、管理关系。</w:t>
      </w:r>
    </w:p>
    <w:p>
      <w:pPr>
        <w:numPr>
          <w:ilvl w:val="0"/>
          <w:numId w:val="59"/>
        </w:numPr>
        <w:adjustRightInd w:val="0"/>
        <w:snapToGrid w:val="0"/>
        <w:spacing w:line="360" w:lineRule="auto"/>
        <w:ind w:left="567" w:hanging="567"/>
        <w:rPr>
          <w:rFonts w:hint="eastAsia" w:ascii="宋体" w:hAnsi="宋体" w:cs="Arial"/>
          <w:color w:val="auto"/>
          <w:szCs w:val="21"/>
          <w:highlight w:val="none"/>
        </w:rPr>
      </w:pPr>
      <w:r>
        <w:rPr>
          <w:rFonts w:hint="eastAsia" w:ascii="宋体" w:hAnsi="宋体"/>
          <w:color w:val="auto"/>
          <w:highlight w:val="none"/>
        </w:rPr>
        <w:t>本公司（企业）</w:t>
      </w:r>
      <w:r>
        <w:rPr>
          <w:rFonts w:hint="eastAsia" w:ascii="宋体" w:hAnsi="宋体" w:cs="Arial"/>
          <w:color w:val="auto"/>
          <w:szCs w:val="21"/>
          <w:highlight w:val="none"/>
        </w:rPr>
        <w:t>具备《政府采购法》第二十二条规定的条件：</w:t>
      </w:r>
    </w:p>
    <w:p>
      <w:pPr>
        <w:adjustRightInd w:val="0"/>
        <w:snapToGrid w:val="0"/>
        <w:spacing w:line="360" w:lineRule="auto"/>
        <w:ind w:firstLine="424" w:firstLineChars="202"/>
        <w:rPr>
          <w:rFonts w:ascii="宋体" w:hAnsi="宋体" w:cs="Arial"/>
          <w:color w:val="auto"/>
          <w:szCs w:val="21"/>
          <w:highlight w:val="none"/>
        </w:rPr>
      </w:pPr>
      <w:r>
        <w:rPr>
          <w:rFonts w:hint="eastAsia" w:ascii="宋体" w:hAnsi="宋体" w:cs="Arial"/>
          <w:color w:val="auto"/>
          <w:szCs w:val="21"/>
          <w:highlight w:val="none"/>
        </w:rPr>
        <w:t>（1）具有独立承担民事责任的能力；</w:t>
      </w:r>
    </w:p>
    <w:p>
      <w:pPr>
        <w:adjustRightInd w:val="0"/>
        <w:snapToGrid w:val="0"/>
        <w:spacing w:line="360" w:lineRule="auto"/>
        <w:ind w:firstLine="424" w:firstLineChars="202"/>
        <w:rPr>
          <w:rFonts w:ascii="宋体" w:hAnsi="宋体" w:cs="Arial"/>
          <w:color w:val="auto"/>
          <w:szCs w:val="21"/>
          <w:highlight w:val="none"/>
        </w:rPr>
      </w:pPr>
      <w:r>
        <w:rPr>
          <w:rFonts w:hint="eastAsia" w:ascii="宋体" w:hAnsi="宋体" w:cs="Arial"/>
          <w:color w:val="auto"/>
          <w:szCs w:val="21"/>
          <w:highlight w:val="none"/>
        </w:rPr>
        <w:t>（2）具有良好的商业信誉和健全的财务会计制度；</w:t>
      </w:r>
    </w:p>
    <w:p>
      <w:pPr>
        <w:adjustRightInd w:val="0"/>
        <w:snapToGrid w:val="0"/>
        <w:spacing w:line="360" w:lineRule="auto"/>
        <w:ind w:firstLine="424" w:firstLineChars="202"/>
        <w:rPr>
          <w:rFonts w:ascii="宋体" w:hAnsi="宋体" w:cs="Arial"/>
          <w:color w:val="auto"/>
          <w:szCs w:val="21"/>
          <w:highlight w:val="none"/>
        </w:rPr>
      </w:pPr>
      <w:r>
        <w:rPr>
          <w:rFonts w:hint="eastAsia" w:ascii="宋体" w:hAnsi="宋体" w:cs="Arial"/>
          <w:color w:val="auto"/>
          <w:szCs w:val="21"/>
          <w:highlight w:val="none"/>
        </w:rPr>
        <w:t>（3）具有履行合同所必需的设备和专业技术能力；</w:t>
      </w:r>
    </w:p>
    <w:p>
      <w:pPr>
        <w:adjustRightInd w:val="0"/>
        <w:snapToGrid w:val="0"/>
        <w:spacing w:line="360" w:lineRule="auto"/>
        <w:ind w:firstLine="424" w:firstLineChars="202"/>
        <w:rPr>
          <w:rFonts w:ascii="宋体" w:hAnsi="宋体" w:cs="Arial"/>
          <w:color w:val="auto"/>
          <w:szCs w:val="21"/>
          <w:highlight w:val="none"/>
        </w:rPr>
      </w:pPr>
      <w:r>
        <w:rPr>
          <w:rFonts w:hint="eastAsia" w:ascii="宋体" w:hAnsi="宋体" w:cs="Arial"/>
          <w:color w:val="auto"/>
          <w:szCs w:val="21"/>
          <w:highlight w:val="none"/>
        </w:rPr>
        <w:t>（4）有依法缴纳税收和社会保障资金的良好记录；</w:t>
      </w:r>
    </w:p>
    <w:p>
      <w:pPr>
        <w:adjustRightInd w:val="0"/>
        <w:snapToGrid w:val="0"/>
        <w:spacing w:line="360" w:lineRule="auto"/>
        <w:ind w:firstLine="424" w:firstLineChars="202"/>
        <w:rPr>
          <w:rFonts w:ascii="宋体" w:hAnsi="宋体" w:cs="Arial"/>
          <w:color w:val="auto"/>
          <w:szCs w:val="21"/>
          <w:highlight w:val="none"/>
        </w:rPr>
      </w:pPr>
      <w:r>
        <w:rPr>
          <w:rFonts w:hint="eastAsia" w:ascii="宋体" w:hAnsi="宋体" w:cs="Arial"/>
          <w:color w:val="auto"/>
          <w:szCs w:val="21"/>
          <w:highlight w:val="none"/>
        </w:rPr>
        <w:t>（5）参加政府采购活动前三年内，在经营活动中没有重大违法记录；</w:t>
      </w:r>
    </w:p>
    <w:p>
      <w:pPr>
        <w:adjustRightInd w:val="0"/>
        <w:snapToGrid w:val="0"/>
        <w:spacing w:line="360" w:lineRule="auto"/>
        <w:ind w:firstLine="424" w:firstLineChars="202"/>
        <w:rPr>
          <w:rFonts w:ascii="宋体" w:hAnsi="宋体" w:cs="Arial"/>
          <w:color w:val="auto"/>
          <w:szCs w:val="21"/>
          <w:highlight w:val="none"/>
        </w:rPr>
      </w:pPr>
      <w:r>
        <w:rPr>
          <w:rFonts w:hint="eastAsia" w:ascii="宋体" w:hAnsi="宋体" w:cs="Arial"/>
          <w:color w:val="auto"/>
          <w:szCs w:val="21"/>
          <w:highlight w:val="none"/>
        </w:rPr>
        <w:t>（6）法律、行政法规规定的其他条件。</w:t>
      </w:r>
    </w:p>
    <w:p>
      <w:pPr>
        <w:numPr>
          <w:ilvl w:val="0"/>
          <w:numId w:val="59"/>
        </w:numPr>
        <w:adjustRightInd w:val="0"/>
        <w:snapToGrid w:val="0"/>
        <w:spacing w:line="360" w:lineRule="auto"/>
        <w:ind w:left="567" w:hanging="567"/>
        <w:rPr>
          <w:rFonts w:hint="eastAsia" w:ascii="宋体" w:hAnsi="宋体" w:cs="Arial"/>
          <w:color w:val="auto"/>
          <w:szCs w:val="21"/>
          <w:highlight w:val="none"/>
        </w:rPr>
      </w:pPr>
      <w:r>
        <w:rPr>
          <w:rFonts w:hint="eastAsia" w:ascii="宋体" w:hAnsi="宋体"/>
          <w:color w:val="auto"/>
          <w:highlight w:val="none"/>
        </w:rPr>
        <w:t>本公司（企业）的法定代表人或单位负责人与所参投的本采购项目其他投标人的法定代表人或单位负责人不为同一人且与其他投标人之间不存在直接控股、管理关系。</w:t>
      </w:r>
    </w:p>
    <w:p>
      <w:pPr>
        <w:numPr>
          <w:ilvl w:val="0"/>
          <w:numId w:val="59"/>
        </w:numPr>
        <w:adjustRightInd w:val="0"/>
        <w:snapToGrid w:val="0"/>
        <w:spacing w:line="360" w:lineRule="auto"/>
        <w:ind w:left="567" w:hanging="567"/>
        <w:rPr>
          <w:rFonts w:ascii="宋体" w:hAnsi="宋体"/>
          <w:color w:val="auto"/>
          <w:highlight w:val="none"/>
        </w:rPr>
      </w:pPr>
      <w:r>
        <w:rPr>
          <w:rFonts w:hint="eastAsia" w:ascii="宋体" w:hAnsi="宋体" w:cs="Arial"/>
          <w:color w:val="auto"/>
          <w:szCs w:val="21"/>
          <w:highlight w:val="none"/>
        </w:rPr>
        <w:t>根据</w:t>
      </w:r>
      <w:r>
        <w:rPr>
          <w:rFonts w:hint="eastAsia" w:ascii="宋体" w:hAnsi="宋体"/>
          <w:color w:val="auto"/>
          <w:highlight w:val="none"/>
        </w:rPr>
        <w:t>《中华人民共和国政府采购法实施条例》的规定，本公司（企业）如为本采购项目提供整体设计、规范编制或者项目管理、监理、检测等服务的供应商，不得再参加该采购项目的其他采购活动。否则，由此所造成的损失、不良后果及法律责任，一律由我公司（企业）承担。</w:t>
      </w:r>
    </w:p>
    <w:p>
      <w:pPr>
        <w:numPr>
          <w:ilvl w:val="0"/>
          <w:numId w:val="59"/>
        </w:numPr>
        <w:adjustRightInd w:val="0"/>
        <w:snapToGrid w:val="0"/>
        <w:spacing w:line="360" w:lineRule="auto"/>
        <w:ind w:left="567" w:hanging="567"/>
        <w:rPr>
          <w:rFonts w:ascii="宋体" w:hAnsi="宋体"/>
          <w:color w:val="auto"/>
          <w:highlight w:val="none"/>
        </w:rPr>
      </w:pPr>
      <w:r>
        <w:rPr>
          <w:rFonts w:hint="eastAsia" w:ascii="宋体" w:hAnsi="宋体"/>
          <w:color w:val="auto"/>
          <w:highlight w:val="none"/>
        </w:rPr>
        <w:t>本公司（企业）</w:t>
      </w:r>
      <w:r>
        <w:rPr>
          <w:rFonts w:ascii="宋体" w:hAnsi="宋体"/>
          <w:color w:val="auto"/>
          <w:highlight w:val="none"/>
        </w:rPr>
        <w:t>具有履行合同所必需的设备和专业技术能力</w:t>
      </w:r>
      <w:r>
        <w:rPr>
          <w:rFonts w:hint="eastAsia" w:ascii="宋体" w:hAnsi="宋体"/>
          <w:color w:val="auto"/>
          <w:highlight w:val="none"/>
        </w:rPr>
        <w:t>，且本公司（企业）参加政府采购活动前</w:t>
      </w:r>
      <w:r>
        <w:rPr>
          <w:rFonts w:ascii="宋体" w:hAnsi="宋体"/>
          <w:color w:val="auto"/>
          <w:highlight w:val="none"/>
        </w:rPr>
        <w:t>3</w:t>
      </w:r>
      <w:r>
        <w:rPr>
          <w:rFonts w:hint="eastAsia" w:ascii="宋体" w:hAnsi="宋体"/>
          <w:color w:val="auto"/>
          <w:highlight w:val="none"/>
        </w:rPr>
        <w:t>年内在经营活动中没有重大违法记录。否则，由此所造成的损失、不良后果及法律责任，一律由我公司（企业）承担。</w:t>
      </w:r>
    </w:p>
    <w:p>
      <w:pPr>
        <w:adjustRightInd w:val="0"/>
        <w:snapToGrid w:val="0"/>
        <w:spacing w:line="360" w:lineRule="auto"/>
        <w:ind w:firstLine="424" w:firstLineChars="202"/>
        <w:rPr>
          <w:rFonts w:ascii="宋体" w:hAnsi="宋体"/>
          <w:color w:val="auto"/>
          <w:highlight w:val="none"/>
        </w:rPr>
      </w:pPr>
      <w:r>
        <w:rPr>
          <w:rFonts w:hint="eastAsia" w:ascii="宋体" w:hAnsi="宋体"/>
          <w:color w:val="auto"/>
          <w:highlight w:val="none"/>
        </w:rPr>
        <w:t>本次招标采购活动中，如有违法、违规、弄虚作假行为，所造成的损失、不良后果及法律责任，一律由我公司（企业）承担。</w:t>
      </w:r>
    </w:p>
    <w:p>
      <w:pPr>
        <w:spacing w:line="360" w:lineRule="auto"/>
        <w:ind w:firstLine="420"/>
        <w:rPr>
          <w:rFonts w:hint="eastAsia"/>
          <w:color w:val="auto"/>
          <w:highlight w:val="none"/>
        </w:rPr>
      </w:pPr>
      <w:r>
        <w:rPr>
          <w:rFonts w:hint="eastAsia"/>
          <w:color w:val="auto"/>
          <w:highlight w:val="none"/>
        </w:rPr>
        <w:t>特此声明！</w:t>
      </w:r>
    </w:p>
    <w:p>
      <w:pPr>
        <w:autoSpaceDE w:val="0"/>
        <w:autoSpaceDN w:val="0"/>
        <w:adjustRightInd w:val="0"/>
        <w:spacing w:line="360" w:lineRule="auto"/>
        <w:ind w:left="420" w:firstLine="310"/>
        <w:rPr>
          <w:rFonts w:hint="eastAsia" w:ascii="宋体" w:hAnsi="宋体"/>
          <w:b/>
          <w:color w:val="auto"/>
          <w:highlight w:val="none"/>
        </w:rPr>
      </w:pPr>
      <w:r>
        <w:rPr>
          <w:rFonts w:hint="eastAsia" w:ascii="宋体" w:hAnsi="宋体"/>
          <w:b/>
          <w:color w:val="auto"/>
          <w:highlight w:val="none"/>
        </w:rPr>
        <w:t xml:space="preserve">备注：本投标人资格声明函内容不得擅自删改，否则视为无效投标。 </w:t>
      </w:r>
    </w:p>
    <w:p>
      <w:pPr>
        <w:spacing w:line="360" w:lineRule="auto"/>
        <w:ind w:firstLine="420"/>
        <w:rPr>
          <w:rFonts w:hint="eastAsia"/>
          <w:color w:val="auto"/>
          <w:highlight w:val="none"/>
        </w:rPr>
      </w:pPr>
      <w:r>
        <w:rPr>
          <w:rFonts w:hint="eastAsia"/>
          <w:color w:val="auto"/>
          <w:highlight w:val="none"/>
        </w:rPr>
        <w:t>单位名称（加盖公章）：　　　　　　　　　　　　　　　　</w:t>
      </w:r>
    </w:p>
    <w:p>
      <w:pPr>
        <w:spacing w:line="360" w:lineRule="auto"/>
        <w:ind w:firstLine="420"/>
        <w:rPr>
          <w:rFonts w:hint="eastAsia"/>
          <w:color w:val="auto"/>
          <w:highlight w:val="none"/>
        </w:rPr>
      </w:pPr>
      <w:r>
        <w:rPr>
          <w:rFonts w:hint="eastAsia" w:ascii="宋体"/>
          <w:color w:val="auto"/>
          <w:highlight w:val="none"/>
        </w:rPr>
        <w:t>法定代表人或</w:t>
      </w:r>
      <w:r>
        <w:rPr>
          <w:rFonts w:hint="eastAsia" w:ascii="宋体" w:hAnsi="宋体"/>
          <w:color w:val="auto"/>
          <w:highlight w:val="none"/>
        </w:rPr>
        <w:t>投标人授权代表（签名或盖章）</w:t>
      </w:r>
      <w:r>
        <w:rPr>
          <w:rFonts w:hint="eastAsia"/>
          <w:color w:val="auto"/>
          <w:highlight w:val="none"/>
        </w:rPr>
        <w:t>：</w:t>
      </w:r>
    </w:p>
    <w:p>
      <w:pPr>
        <w:spacing w:line="360" w:lineRule="auto"/>
        <w:ind w:firstLine="420"/>
        <w:rPr>
          <w:rFonts w:hint="eastAsia"/>
          <w:color w:val="auto"/>
          <w:highlight w:val="none"/>
        </w:rPr>
      </w:pPr>
      <w:r>
        <w:rPr>
          <w:rFonts w:hint="eastAsia"/>
          <w:color w:val="auto"/>
          <w:highlight w:val="none"/>
        </w:rPr>
        <w:t>单位地址：　　　　　　　　　　　　　　　　</w:t>
      </w:r>
    </w:p>
    <w:p>
      <w:pPr>
        <w:spacing w:line="360" w:lineRule="auto"/>
        <w:ind w:firstLine="420"/>
        <w:rPr>
          <w:rFonts w:hint="eastAsia"/>
          <w:color w:val="auto"/>
          <w:highlight w:val="none"/>
        </w:rPr>
      </w:pPr>
      <w:r>
        <w:rPr>
          <w:rFonts w:hint="eastAsia"/>
          <w:color w:val="auto"/>
          <w:highlight w:val="none"/>
        </w:rPr>
        <w:t>邮政编码：　　　　　　　　　　　　　　　　日期：</w:t>
      </w:r>
    </w:p>
    <w:p>
      <w:pPr>
        <w:spacing w:line="360" w:lineRule="auto"/>
        <w:ind w:firstLine="420" w:firstLineChars="200"/>
        <w:rPr>
          <w:rFonts w:hint="eastAsia"/>
          <w:color w:val="auto"/>
          <w:highlight w:val="none"/>
        </w:rPr>
      </w:pPr>
      <w:r>
        <w:rPr>
          <w:rFonts w:hint="eastAsia"/>
          <w:color w:val="auto"/>
          <w:highlight w:val="none"/>
        </w:rPr>
        <w:t>联系电话：</w:t>
      </w:r>
    </w:p>
    <w:p>
      <w:pPr>
        <w:spacing w:line="360" w:lineRule="auto"/>
        <w:ind w:firstLine="420" w:firstLineChars="200"/>
        <w:rPr>
          <w:rFonts w:hint="eastAsia"/>
          <w:color w:val="auto"/>
          <w:highlight w:val="none"/>
        </w:rPr>
      </w:pPr>
      <w:r>
        <w:rPr>
          <w:rFonts w:hint="eastAsia"/>
          <w:color w:val="auto"/>
          <w:highlight w:val="none"/>
        </w:rPr>
        <w:br w:type="page"/>
      </w:r>
    </w:p>
    <w:p>
      <w:pPr>
        <w:numPr>
          <w:ilvl w:val="0"/>
          <w:numId w:val="57"/>
        </w:numPr>
        <w:spacing w:line="440" w:lineRule="exact"/>
        <w:rPr>
          <w:rFonts w:hint="eastAsia"/>
          <w:b/>
          <w:color w:val="auto"/>
          <w:highlight w:val="none"/>
        </w:rPr>
      </w:pPr>
    </w:p>
    <w:p>
      <w:pPr>
        <w:pStyle w:val="3"/>
        <w:adjustRightInd w:val="0"/>
        <w:snapToGrid w:val="0"/>
        <w:spacing w:before="120" w:beforeLines="50" w:after="120" w:afterLines="50" w:line="360" w:lineRule="auto"/>
        <w:jc w:val="center"/>
        <w:rPr>
          <w:rFonts w:hint="eastAsia"/>
          <w:b w:val="0"/>
          <w:color w:val="auto"/>
          <w:highlight w:val="none"/>
        </w:rPr>
      </w:pPr>
      <w:r>
        <w:rPr>
          <w:rFonts w:hint="eastAsia"/>
          <w:b w:val="0"/>
          <w:color w:val="auto"/>
          <w:highlight w:val="none"/>
        </w:rPr>
        <w:t>法定代表人授权委托书</w:t>
      </w:r>
      <w:bookmarkEnd w:id="99"/>
      <w:bookmarkEnd w:id="100"/>
      <w:bookmarkEnd w:id="101"/>
      <w:bookmarkEnd w:id="102"/>
      <w:bookmarkEnd w:id="103"/>
    </w:p>
    <w:p>
      <w:pPr>
        <w:pStyle w:val="8"/>
        <w:spacing w:line="360" w:lineRule="auto"/>
        <w:ind w:firstLine="420" w:firstLineChars="200"/>
        <w:rPr>
          <w:rFonts w:hint="eastAsia"/>
          <w:color w:val="auto"/>
          <w:highlight w:val="none"/>
        </w:rPr>
      </w:pPr>
      <w:r>
        <w:rPr>
          <w:rFonts w:hint="eastAsia"/>
          <w:color w:val="auto"/>
          <w:highlight w:val="none"/>
        </w:rPr>
        <w:t>本授权委托书声明：注册于</w:t>
      </w:r>
      <w:r>
        <w:rPr>
          <w:rFonts w:hint="eastAsia"/>
          <w:color w:val="auto"/>
          <w:highlight w:val="none"/>
          <w:u w:val="single"/>
        </w:rPr>
        <w:t xml:space="preserve">    （投标人地址）  </w:t>
      </w:r>
      <w:r>
        <w:rPr>
          <w:rFonts w:hint="eastAsia"/>
          <w:color w:val="auto"/>
          <w:highlight w:val="none"/>
        </w:rPr>
        <w:t>的</w:t>
      </w:r>
      <w:r>
        <w:rPr>
          <w:rFonts w:hint="eastAsia"/>
          <w:color w:val="auto"/>
          <w:highlight w:val="none"/>
          <w:u w:val="single"/>
        </w:rPr>
        <w:t xml:space="preserve">  （投标人名称）    </w:t>
      </w:r>
      <w:r>
        <w:rPr>
          <w:rFonts w:hint="eastAsia"/>
          <w:color w:val="auto"/>
          <w:highlight w:val="none"/>
        </w:rPr>
        <w:t>在下面签名的</w:t>
      </w:r>
      <w:r>
        <w:rPr>
          <w:rFonts w:hint="eastAsia"/>
          <w:color w:val="auto"/>
          <w:highlight w:val="none"/>
          <w:u w:val="single"/>
        </w:rPr>
        <w:t>（法定代表人姓名、职务）</w:t>
      </w:r>
      <w:r>
        <w:rPr>
          <w:rFonts w:hint="eastAsia"/>
          <w:color w:val="auto"/>
          <w:highlight w:val="none"/>
        </w:rPr>
        <w:t>在此授权</w:t>
      </w:r>
      <w:r>
        <w:rPr>
          <w:rFonts w:hint="eastAsia"/>
          <w:color w:val="auto"/>
          <w:highlight w:val="none"/>
          <w:u w:val="single"/>
        </w:rPr>
        <w:t>（被授权人姓名、职务）</w:t>
      </w:r>
      <w:r>
        <w:rPr>
          <w:rFonts w:hint="eastAsia"/>
          <w:color w:val="auto"/>
          <w:highlight w:val="none"/>
        </w:rPr>
        <w:t>作为我公司的合法代理人，就</w:t>
      </w:r>
      <w:r>
        <w:rPr>
          <w:rFonts w:hint="eastAsia"/>
          <w:color w:val="auto"/>
          <w:highlight w:val="none"/>
          <w:u w:val="single"/>
        </w:rPr>
        <w:t xml:space="preserve">   （项目名称、项目编号）   </w:t>
      </w:r>
      <w:r>
        <w:rPr>
          <w:rFonts w:hint="eastAsia"/>
          <w:color w:val="auto"/>
          <w:highlight w:val="none"/>
        </w:rPr>
        <w:t>的招投标活动，提交投标文件及采购合同的签订、执行、完成和售后服务，作为投标人代表以我方的名义处理一切与之有关的事务。</w:t>
      </w:r>
    </w:p>
    <w:p>
      <w:pPr>
        <w:pStyle w:val="8"/>
        <w:spacing w:line="360" w:lineRule="auto"/>
        <w:ind w:firstLine="420" w:firstLineChars="200"/>
        <w:rPr>
          <w:rFonts w:hint="eastAsia"/>
          <w:color w:val="auto"/>
          <w:highlight w:val="none"/>
        </w:rPr>
      </w:pPr>
      <w:r>
        <w:rPr>
          <w:rFonts w:hint="eastAsia"/>
          <w:color w:val="auto"/>
          <w:highlight w:val="none"/>
        </w:rPr>
        <w:t>被授权人（投标人授权代表）无转委托权限。</w:t>
      </w:r>
    </w:p>
    <w:p>
      <w:pPr>
        <w:spacing w:line="360" w:lineRule="auto"/>
        <w:ind w:firstLine="420" w:firstLineChars="200"/>
        <w:rPr>
          <w:rFonts w:hint="eastAsia" w:ascii="宋体"/>
          <w:color w:val="auto"/>
          <w:highlight w:val="none"/>
        </w:rPr>
      </w:pPr>
      <w:r>
        <w:rPr>
          <w:rFonts w:hint="eastAsia" w:ascii="宋体"/>
          <w:color w:val="auto"/>
          <w:highlight w:val="none"/>
        </w:rPr>
        <w:t>本授权书自法定代表人签字之日起生效，特此声明。</w:t>
      </w:r>
    </w:p>
    <w:p>
      <w:pPr>
        <w:spacing w:line="480" w:lineRule="auto"/>
        <w:ind w:left="2" w:leftChars="1" w:firstLine="1365" w:firstLineChars="650"/>
        <w:rPr>
          <w:rFonts w:hint="eastAsia" w:ascii="宋体" w:hAnsi="宋体"/>
          <w:color w:val="auto"/>
          <w:highlight w:val="none"/>
        </w:rPr>
      </w:pPr>
    </w:p>
    <w:p>
      <w:pPr>
        <w:spacing w:line="360" w:lineRule="auto"/>
        <w:rPr>
          <w:rFonts w:hint="eastAsia" w:ascii="宋体"/>
          <w:b/>
          <w:color w:val="auto"/>
          <w:highlight w:val="none"/>
        </w:rPr>
      </w:pPr>
      <w:r>
        <w:rPr>
          <w:rFonts w:hint="eastAsia" w:ascii="宋体"/>
          <w:b/>
          <w:color w:val="auto"/>
          <w:highlight w:val="none"/>
        </w:rPr>
        <w:t>随附《法定代表人证明》</w:t>
      </w:r>
    </w:p>
    <w:p>
      <w:pPr>
        <w:spacing w:line="360" w:lineRule="auto"/>
        <w:rPr>
          <w:rFonts w:hint="eastAsia" w:ascii="宋体"/>
          <w:color w:val="auto"/>
          <w:highlight w:val="none"/>
        </w:rPr>
      </w:pPr>
    </w:p>
    <w:p>
      <w:pPr>
        <w:spacing w:line="360" w:lineRule="auto"/>
        <w:rPr>
          <w:rFonts w:hint="eastAsia" w:ascii="宋体"/>
          <w:color w:val="auto"/>
          <w:highlight w:val="none"/>
        </w:rPr>
      </w:pPr>
      <w:r>
        <w:rPr>
          <w:rFonts w:hint="eastAsia" w:ascii="宋体"/>
          <w:color w:val="auto"/>
          <w:highlight w:val="none"/>
        </w:rPr>
        <w:t>投标人名称（</w:t>
      </w:r>
      <w:r>
        <w:rPr>
          <w:rFonts w:hint="eastAsia" w:ascii="宋体" w:hAnsi="宋体"/>
          <w:color w:val="auto"/>
          <w:highlight w:val="none"/>
        </w:rPr>
        <w:t>盖</w:t>
      </w:r>
      <w:r>
        <w:rPr>
          <w:rFonts w:hint="eastAsia" w:ascii="宋体"/>
          <w:color w:val="auto"/>
          <w:highlight w:val="none"/>
        </w:rPr>
        <w:t>公章）：</w:t>
      </w:r>
    </w:p>
    <w:p>
      <w:pPr>
        <w:spacing w:line="360" w:lineRule="auto"/>
        <w:rPr>
          <w:rFonts w:ascii="宋体"/>
          <w:color w:val="auto"/>
          <w:highlight w:val="none"/>
        </w:rPr>
      </w:pPr>
      <w:r>
        <w:rPr>
          <w:rFonts w:hint="eastAsia" w:ascii="宋体"/>
          <w:color w:val="auto"/>
          <w:highlight w:val="none"/>
        </w:rPr>
        <w:t>地      址：</w:t>
      </w:r>
    </w:p>
    <w:p>
      <w:pPr>
        <w:tabs>
          <w:tab w:val="left" w:pos="3780"/>
        </w:tabs>
        <w:spacing w:line="360" w:lineRule="auto"/>
        <w:rPr>
          <w:rFonts w:hint="eastAsia" w:ascii="宋体"/>
          <w:color w:val="auto"/>
          <w:highlight w:val="none"/>
        </w:rPr>
      </w:pPr>
      <w:r>
        <w:rPr>
          <w:rFonts w:hint="eastAsia" w:ascii="宋体"/>
          <w:color w:val="auto"/>
          <w:highlight w:val="none"/>
        </w:rPr>
        <w:t>法定代表人（签字或盖章）：                         签字日期：</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pPr>
        <w:spacing w:line="360" w:lineRule="auto"/>
        <w:ind w:left="1159" w:leftChars="552" w:firstLine="2261"/>
        <w:rPr>
          <w:rFonts w:hint="eastAsia" w:ascii="宋体"/>
          <w:color w:val="auto"/>
          <w:highlight w:val="none"/>
        </w:rPr>
      </w:pPr>
    </w:p>
    <w:p>
      <w:pPr>
        <w:spacing w:line="360" w:lineRule="auto"/>
        <w:rPr>
          <w:rFonts w:hint="eastAsia" w:ascii="宋体"/>
          <w:color w:val="auto"/>
          <w:highlight w:val="none"/>
        </w:rPr>
      </w:pPr>
      <w:r>
        <w:rPr>
          <w:rFonts w:hint="eastAsia"/>
          <w:color w:val="auto"/>
          <w:highlight w:val="none"/>
        </w:rPr>
        <w:t>被授权人（投标人授权代表）</w:t>
      </w:r>
      <w:r>
        <w:rPr>
          <w:rFonts w:hint="eastAsia" w:ascii="宋体"/>
          <w:color w:val="auto"/>
          <w:highlight w:val="none"/>
        </w:rPr>
        <w:t xml:space="preserve">（签字或盖章）： </w:t>
      </w:r>
    </w:p>
    <w:p>
      <w:pPr>
        <w:spacing w:line="360" w:lineRule="auto"/>
        <w:rPr>
          <w:rFonts w:hint="eastAsia" w:ascii="宋体"/>
          <w:color w:val="auto"/>
          <w:highlight w:val="none"/>
        </w:rPr>
      </w:pPr>
      <w:r>
        <w:rPr>
          <w:rFonts w:ascii="宋体"/>
          <w:color w:val="auto"/>
          <w:sz w:val="20"/>
          <w:highlight w:val="none"/>
        </w:rPr>
        <mc:AlternateContent>
          <mc:Choice Requires="wps">
            <w:drawing>
              <wp:anchor distT="0" distB="0" distL="114300" distR="114300" simplePos="0" relativeHeight="251660288" behindDoc="0" locked="0" layoutInCell="1" allowOverlap="1">
                <wp:simplePos x="0" y="0"/>
                <wp:positionH relativeFrom="column">
                  <wp:posOffset>152400</wp:posOffset>
                </wp:positionH>
                <wp:positionV relativeFrom="paragraph">
                  <wp:posOffset>217170</wp:posOffset>
                </wp:positionV>
                <wp:extent cx="2918460" cy="1692275"/>
                <wp:effectExtent l="4445" t="4445" r="10795" b="17780"/>
                <wp:wrapNone/>
                <wp:docPr id="2" name="矩形 4"/>
                <wp:cNvGraphicFramePr/>
                <a:graphic xmlns:a="http://schemas.openxmlformats.org/drawingml/2006/main">
                  <a:graphicData uri="http://schemas.microsoft.com/office/word/2010/wordprocessingShape">
                    <wps:wsp>
                      <wps:cNvSpPr/>
                      <wps:spPr>
                        <a:xfrm>
                          <a:off x="0" y="0"/>
                          <a:ext cx="2918460" cy="16922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1260" w:firstLineChars="600"/>
                              <w:rPr>
                                <w:rFonts w:hint="eastAsia"/>
                              </w:rPr>
                            </w:pPr>
                            <w:r>
                              <w:rPr>
                                <w:rFonts w:hint="eastAsia"/>
                              </w:rPr>
                              <w:t>被授权人（授权代表）</w:t>
                            </w:r>
                          </w:p>
                          <w:p>
                            <w:pPr>
                              <w:ind w:firstLine="1050" w:firstLineChars="500"/>
                            </w:pPr>
                            <w:r>
                              <w:rPr>
                                <w:rFonts w:hint="eastAsia"/>
                              </w:rPr>
                              <w:t>居民身份证复印件粘贴处</w:t>
                            </w:r>
                          </w:p>
                          <w:p>
                            <w:pPr>
                              <w:ind w:firstLine="1050" w:firstLineChars="500"/>
                            </w:pPr>
                          </w:p>
                          <w:p>
                            <w:pPr>
                              <w:ind w:firstLine="1050" w:firstLineChars="500"/>
                              <w:rPr>
                                <w:rFonts w:hint="eastAsia"/>
                              </w:rPr>
                            </w:pPr>
                            <w:r>
                              <w:rPr>
                                <w:rFonts w:hint="eastAsia"/>
                              </w:rPr>
                              <w:t xml:space="preserve">       （正面</w:t>
                            </w:r>
                            <w:r>
                              <w:t>）</w:t>
                            </w:r>
                          </w:p>
                          <w:p/>
                        </w:txbxContent>
                      </wps:txbx>
                      <wps:bodyPr upright="1"/>
                    </wps:wsp>
                  </a:graphicData>
                </a:graphic>
              </wp:anchor>
            </w:drawing>
          </mc:Choice>
          <mc:Fallback>
            <w:pict>
              <v:rect id="矩形 4" o:spid="_x0000_s1026" o:spt="1" style="position:absolute;left:0pt;margin-left:12pt;margin-top:17.1pt;height:133.25pt;width:229.8pt;z-index:251660288;mso-width-relative:page;mso-height-relative:page;" fillcolor="#FFFFFF" filled="t" stroked="t" coordsize="21600,21600" o:gfxdata="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6bB519cA&#10;AAAJAQAADwAAAAAAAAABACAAAAAiAAAAZHJzL2Rvd25yZXYueG1sUEsBAhQAFAAAAAgAh07iQO8q&#10;xnznAQAA3AMAAA4AAAAAAAAAAQAgAAAAJgEAAGRycy9lMm9Eb2MueG1sUEsFBgAAAAAGAAYAWQEA&#10;AH8FAAAAAA==&#10;">
                <v:fill on="t" focussize="0,0"/>
                <v:stroke color="#000000" joinstyle="miter"/>
                <v:imagedata o:title=""/>
                <o:lock v:ext="edit" aspectratio="f"/>
                <v:textbox>
                  <w:txbxContent>
                    <w:p>
                      <w:pPr>
                        <w:ind w:firstLine="1260" w:firstLineChars="600"/>
                        <w:rPr>
                          <w:rFonts w:hint="eastAsia"/>
                        </w:rPr>
                      </w:pPr>
                      <w:r>
                        <w:rPr>
                          <w:rFonts w:hint="eastAsia"/>
                        </w:rPr>
                        <w:t>被授权人（授权代表）</w:t>
                      </w:r>
                    </w:p>
                    <w:p>
                      <w:pPr>
                        <w:ind w:firstLine="1050" w:firstLineChars="500"/>
                      </w:pPr>
                      <w:r>
                        <w:rPr>
                          <w:rFonts w:hint="eastAsia"/>
                        </w:rPr>
                        <w:t>居民身份证复印件粘贴处</w:t>
                      </w:r>
                    </w:p>
                    <w:p>
                      <w:pPr>
                        <w:ind w:firstLine="1050" w:firstLineChars="500"/>
                      </w:pPr>
                    </w:p>
                    <w:p>
                      <w:pPr>
                        <w:ind w:firstLine="1050" w:firstLineChars="500"/>
                        <w:rPr>
                          <w:rFonts w:hint="eastAsia"/>
                        </w:rPr>
                      </w:pPr>
                      <w:r>
                        <w:rPr>
                          <w:rFonts w:hint="eastAsia"/>
                        </w:rPr>
                        <w:t xml:space="preserve">       （正面</w:t>
                      </w:r>
                      <w:r>
                        <w:t>）</w:t>
                      </w:r>
                    </w:p>
                    <w:p/>
                  </w:txbxContent>
                </v:textbox>
              </v:rect>
            </w:pict>
          </mc:Fallback>
        </mc:AlternateContent>
      </w:r>
    </w:p>
    <w:p>
      <w:pPr>
        <w:spacing w:line="440" w:lineRule="exact"/>
        <w:rPr>
          <w:rFonts w:hint="eastAsia" w:ascii="黑体" w:eastAsia="黑体"/>
          <w:color w:val="auto"/>
          <w:highlight w:val="none"/>
        </w:rPr>
      </w:pPr>
      <w:bookmarkStart w:id="109" w:name="_Toc226217114"/>
    </w:p>
    <w:p>
      <w:pPr>
        <w:spacing w:line="440" w:lineRule="exact"/>
        <w:rPr>
          <w:rFonts w:hint="eastAsia" w:ascii="黑体" w:eastAsia="黑体"/>
          <w:color w:val="auto"/>
          <w:highlight w:val="none"/>
        </w:rPr>
      </w:pPr>
      <w:r>
        <w:rPr>
          <w:rFonts w:hint="eastAsia" w:ascii="黑体" w:eastAsia="黑体"/>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3152775</wp:posOffset>
                </wp:positionH>
                <wp:positionV relativeFrom="paragraph">
                  <wp:posOffset>-321945</wp:posOffset>
                </wp:positionV>
                <wp:extent cx="2918460" cy="1692275"/>
                <wp:effectExtent l="4445" t="4445" r="10795" b="17780"/>
                <wp:wrapNone/>
                <wp:docPr id="5" name="矩形 3"/>
                <wp:cNvGraphicFramePr/>
                <a:graphic xmlns:a="http://schemas.openxmlformats.org/drawingml/2006/main">
                  <a:graphicData uri="http://schemas.microsoft.com/office/word/2010/wordprocessingShape">
                    <wps:wsp>
                      <wps:cNvSpPr/>
                      <wps:spPr>
                        <a:xfrm>
                          <a:off x="0" y="0"/>
                          <a:ext cx="2918460" cy="16922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1260" w:firstLineChars="600"/>
                              <w:rPr>
                                <w:rFonts w:hint="eastAsia"/>
                              </w:rPr>
                            </w:pPr>
                            <w:r>
                              <w:rPr>
                                <w:rFonts w:hint="eastAsia"/>
                              </w:rPr>
                              <w:t>被授权人（授权代表）</w:t>
                            </w:r>
                          </w:p>
                          <w:p>
                            <w:pPr>
                              <w:ind w:firstLine="1050" w:firstLineChars="500"/>
                            </w:pPr>
                            <w:r>
                              <w:rPr>
                                <w:rFonts w:hint="eastAsia"/>
                              </w:rPr>
                              <w:t>居民身份证复印件粘贴处</w:t>
                            </w:r>
                          </w:p>
                          <w:p>
                            <w:pPr>
                              <w:ind w:firstLine="1050" w:firstLineChars="500"/>
                            </w:pPr>
                          </w:p>
                          <w:p>
                            <w:pPr>
                              <w:ind w:firstLine="1050" w:firstLineChars="500"/>
                              <w:rPr>
                                <w:rFonts w:hint="eastAsia"/>
                              </w:rPr>
                            </w:pPr>
                            <w:r>
                              <w:rPr>
                                <w:rFonts w:hint="eastAsia"/>
                              </w:rPr>
                              <w:t xml:space="preserve">       （反面</w:t>
                            </w:r>
                            <w:r>
                              <w:t>）</w:t>
                            </w:r>
                          </w:p>
                          <w:p/>
                        </w:txbxContent>
                      </wps:txbx>
                      <wps:bodyPr upright="1"/>
                    </wps:wsp>
                  </a:graphicData>
                </a:graphic>
              </wp:anchor>
            </w:drawing>
          </mc:Choice>
          <mc:Fallback>
            <w:pict>
              <v:rect id="矩形 3" o:spid="_x0000_s1026" o:spt="1" style="position:absolute;left:0pt;margin-left:248.25pt;margin-top:-25.35pt;height:133.25pt;width:229.8pt;z-index:251663360;mso-width-relative:page;mso-height-relative:page;" fillcolor="#FFFFFF" filled="t" stroked="t" coordsize="21600,21600" o:gfxdata="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XXzd&#10;xNoAAAALAQAADwAAAAAAAAABACAAAAAiAAAAZHJzL2Rvd25yZXYueG1sUEsBAhQAFAAAAAgAh07i&#10;QIPaUPDnAQAA3AMAAA4AAAAAAAAAAQAgAAAAKQEAAGRycy9lMm9Eb2MueG1sUEsFBgAAAAAGAAYA&#10;WQEAAIIFAAAAAA==&#10;">
                <v:fill on="t" focussize="0,0"/>
                <v:stroke color="#000000" joinstyle="miter"/>
                <v:imagedata o:title=""/>
                <o:lock v:ext="edit" aspectratio="f"/>
                <v:textbox>
                  <w:txbxContent>
                    <w:p>
                      <w:pPr>
                        <w:ind w:firstLine="1260" w:firstLineChars="600"/>
                        <w:rPr>
                          <w:rFonts w:hint="eastAsia"/>
                        </w:rPr>
                      </w:pPr>
                      <w:r>
                        <w:rPr>
                          <w:rFonts w:hint="eastAsia"/>
                        </w:rPr>
                        <w:t>被授权人（授权代表）</w:t>
                      </w:r>
                    </w:p>
                    <w:p>
                      <w:pPr>
                        <w:ind w:firstLine="1050" w:firstLineChars="500"/>
                      </w:pPr>
                      <w:r>
                        <w:rPr>
                          <w:rFonts w:hint="eastAsia"/>
                        </w:rPr>
                        <w:t>居民身份证复印件粘贴处</w:t>
                      </w:r>
                    </w:p>
                    <w:p>
                      <w:pPr>
                        <w:ind w:firstLine="1050" w:firstLineChars="500"/>
                      </w:pPr>
                    </w:p>
                    <w:p>
                      <w:pPr>
                        <w:ind w:firstLine="1050" w:firstLineChars="500"/>
                        <w:rPr>
                          <w:rFonts w:hint="eastAsia"/>
                        </w:rPr>
                      </w:pPr>
                      <w:r>
                        <w:rPr>
                          <w:rFonts w:hint="eastAsia"/>
                        </w:rPr>
                        <w:t xml:space="preserve">       （反面</w:t>
                      </w:r>
                      <w:r>
                        <w:t>）</w:t>
                      </w:r>
                    </w:p>
                    <w:p/>
                  </w:txbxContent>
                </v:textbox>
              </v:rect>
            </w:pict>
          </mc:Fallback>
        </mc:AlternateContent>
      </w:r>
    </w:p>
    <w:p>
      <w:pPr>
        <w:spacing w:line="440" w:lineRule="exact"/>
        <w:rPr>
          <w:rFonts w:hint="eastAsia" w:ascii="黑体" w:eastAsia="黑体"/>
          <w:color w:val="auto"/>
          <w:highlight w:val="none"/>
        </w:rPr>
      </w:pPr>
    </w:p>
    <w:p>
      <w:pPr>
        <w:spacing w:line="440" w:lineRule="exact"/>
        <w:rPr>
          <w:rFonts w:hint="eastAsia" w:ascii="黑体" w:eastAsia="黑体"/>
          <w:color w:val="auto"/>
          <w:highlight w:val="none"/>
        </w:rPr>
      </w:pPr>
    </w:p>
    <w:p>
      <w:pPr>
        <w:spacing w:line="440" w:lineRule="exact"/>
        <w:rPr>
          <w:rFonts w:hint="eastAsia" w:ascii="黑体" w:eastAsia="黑体"/>
          <w:color w:val="auto"/>
          <w:highlight w:val="none"/>
        </w:rPr>
      </w:pPr>
    </w:p>
    <w:p>
      <w:pPr>
        <w:spacing w:line="440" w:lineRule="exact"/>
        <w:rPr>
          <w:rFonts w:hint="eastAsia" w:ascii="黑体" w:eastAsia="黑体"/>
          <w:color w:val="auto"/>
          <w:highlight w:val="none"/>
        </w:rPr>
      </w:pPr>
    </w:p>
    <w:p>
      <w:pPr>
        <w:spacing w:line="440" w:lineRule="exact"/>
        <w:rPr>
          <w:rFonts w:hint="eastAsia" w:ascii="黑体" w:eastAsia="黑体"/>
          <w:color w:val="auto"/>
          <w:highlight w:val="none"/>
        </w:rPr>
      </w:pPr>
    </w:p>
    <w:p>
      <w:pPr>
        <w:spacing w:line="440" w:lineRule="exact"/>
        <w:rPr>
          <w:rFonts w:ascii="黑体" w:eastAsia="黑体"/>
          <w:color w:val="auto"/>
          <w:highlight w:val="none"/>
        </w:rPr>
        <w:sectPr>
          <w:pgSz w:w="11906" w:h="16838"/>
          <w:pgMar w:top="1134" w:right="1134" w:bottom="1134" w:left="1134" w:header="657" w:footer="481" w:gutter="0"/>
          <w:cols w:space="720" w:num="1"/>
          <w:docGrid w:linePitch="312" w:charSpace="0"/>
        </w:sectPr>
      </w:pPr>
    </w:p>
    <w:bookmarkEnd w:id="109"/>
    <w:p>
      <w:pPr>
        <w:numPr>
          <w:ilvl w:val="0"/>
          <w:numId w:val="57"/>
        </w:numPr>
        <w:spacing w:line="440" w:lineRule="exact"/>
        <w:rPr>
          <w:rFonts w:hint="eastAsia" w:ascii="黑体" w:eastAsia="黑体"/>
          <w:color w:val="auto"/>
          <w:highlight w:val="none"/>
        </w:rPr>
      </w:pPr>
    </w:p>
    <w:p>
      <w:pPr>
        <w:pStyle w:val="3"/>
        <w:adjustRightInd w:val="0"/>
        <w:snapToGrid w:val="0"/>
        <w:spacing w:before="120" w:beforeLines="50" w:after="120" w:afterLines="50" w:line="360" w:lineRule="auto"/>
        <w:jc w:val="center"/>
        <w:rPr>
          <w:rFonts w:hint="eastAsia"/>
          <w:b w:val="0"/>
          <w:color w:val="auto"/>
          <w:highlight w:val="none"/>
        </w:rPr>
      </w:pPr>
      <w:bookmarkStart w:id="110" w:name="_Toc275865608"/>
      <w:r>
        <w:rPr>
          <w:rFonts w:hint="eastAsia"/>
          <w:b w:val="0"/>
          <w:color w:val="auto"/>
          <w:highlight w:val="none"/>
        </w:rPr>
        <w:t>法定代表人证明书</w:t>
      </w:r>
      <w:bookmarkEnd w:id="104"/>
      <w:bookmarkEnd w:id="105"/>
      <w:bookmarkEnd w:id="106"/>
      <w:bookmarkEnd w:id="107"/>
      <w:bookmarkEnd w:id="108"/>
      <w:bookmarkEnd w:id="110"/>
    </w:p>
    <w:p>
      <w:pPr>
        <w:tabs>
          <w:tab w:val="left" w:pos="900"/>
        </w:tabs>
        <w:spacing w:line="480" w:lineRule="auto"/>
        <w:ind w:firstLine="945" w:firstLineChars="450"/>
        <w:rPr>
          <w:rFonts w:hint="eastAsia" w:ascii="宋体" w:hAnsi="宋体"/>
          <w:color w:val="auto"/>
          <w:highlight w:val="none"/>
        </w:rPr>
      </w:pPr>
      <w:r>
        <w:rPr>
          <w:rFonts w:hint="eastAsia" w:ascii="宋体" w:hAnsi="宋体"/>
          <w:color w:val="auto"/>
          <w:highlight w:val="none"/>
        </w:rPr>
        <w:t>______________同志，现任我单位</w:t>
      </w:r>
      <w:r>
        <w:rPr>
          <w:rFonts w:ascii="宋体" w:hAnsi="宋体"/>
          <w:color w:val="auto"/>
          <w:highlight w:val="none"/>
          <w:u w:val="single"/>
        </w:rPr>
        <w:t xml:space="preserve">         </w:t>
      </w:r>
      <w:r>
        <w:rPr>
          <w:rFonts w:hint="eastAsia" w:ascii="宋体" w:hAnsi="宋体"/>
          <w:color w:val="auto"/>
          <w:highlight w:val="none"/>
        </w:rPr>
        <w:t>职务，为法定代表人，特此证明。</w:t>
      </w:r>
    </w:p>
    <w:p>
      <w:pPr>
        <w:spacing w:line="480" w:lineRule="auto"/>
        <w:ind w:firstLine="420" w:firstLineChars="200"/>
        <w:rPr>
          <w:rFonts w:hint="eastAsia" w:ascii="宋体" w:hAnsi="宋体"/>
          <w:color w:val="auto"/>
          <w:highlight w:val="none"/>
        </w:rPr>
      </w:pPr>
      <w:r>
        <w:rPr>
          <w:rFonts w:hint="eastAsia" w:ascii="宋体" w:hAnsi="宋体"/>
          <w:color w:val="auto"/>
          <w:highlight w:val="none"/>
        </w:rPr>
        <w:t>有效日期与本公司投标文件中标注的投标有效期相同。签发日期：</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pPr>
        <w:spacing w:line="480" w:lineRule="auto"/>
        <w:ind w:firstLine="420" w:firstLineChars="200"/>
        <w:rPr>
          <w:rFonts w:hint="eastAsia" w:ascii="宋体" w:hAnsi="宋体"/>
          <w:color w:val="auto"/>
          <w:highlight w:val="none"/>
        </w:rPr>
      </w:pPr>
      <w:r>
        <w:rPr>
          <w:rFonts w:hint="eastAsia" w:ascii="宋体" w:hAnsi="宋体"/>
          <w:color w:val="auto"/>
          <w:highlight w:val="none"/>
        </w:rPr>
        <w:t>附：</w:t>
      </w:r>
    </w:p>
    <w:p>
      <w:pPr>
        <w:spacing w:line="480" w:lineRule="auto"/>
        <w:ind w:firstLine="840" w:firstLineChars="400"/>
        <w:rPr>
          <w:rFonts w:hint="eastAsia" w:ascii="宋体" w:hAnsi="宋体"/>
          <w:color w:val="auto"/>
          <w:highlight w:val="none"/>
        </w:rPr>
      </w:pPr>
      <w:r>
        <w:rPr>
          <w:rFonts w:hint="eastAsia" w:ascii="宋体" w:hAnsi="宋体"/>
          <w:color w:val="auto"/>
          <w:highlight w:val="none"/>
        </w:rPr>
        <w:t xml:space="preserve">营业执照（注册号）：                       </w:t>
      </w:r>
    </w:p>
    <w:p>
      <w:pPr>
        <w:spacing w:line="480" w:lineRule="auto"/>
        <w:ind w:firstLine="840" w:firstLineChars="400"/>
        <w:rPr>
          <w:rFonts w:hint="eastAsia" w:ascii="宋体" w:hAnsi="宋体"/>
          <w:color w:val="auto"/>
          <w:highlight w:val="none"/>
        </w:rPr>
      </w:pPr>
      <w:r>
        <w:rPr>
          <w:rFonts w:hint="eastAsia" w:ascii="宋体" w:hAnsi="宋体"/>
          <w:color w:val="auto"/>
          <w:highlight w:val="none"/>
        </w:rPr>
        <w:t>经济性质：</w:t>
      </w:r>
    </w:p>
    <w:p>
      <w:pPr>
        <w:spacing w:line="480" w:lineRule="auto"/>
        <w:ind w:firstLine="840" w:firstLineChars="400"/>
        <w:rPr>
          <w:rFonts w:hint="eastAsia" w:ascii="宋体" w:hAnsi="宋体"/>
          <w:color w:val="auto"/>
          <w:highlight w:val="none"/>
        </w:rPr>
      </w:pPr>
      <w:r>
        <w:rPr>
          <w:rFonts w:hint="eastAsia" w:ascii="宋体" w:hAnsi="宋体"/>
          <w:color w:val="auto"/>
          <w:highlight w:val="none"/>
        </w:rPr>
        <w:t>主营（产）：</w:t>
      </w:r>
    </w:p>
    <w:p>
      <w:pPr>
        <w:spacing w:line="480" w:lineRule="auto"/>
        <w:ind w:firstLine="840" w:firstLineChars="400"/>
        <w:rPr>
          <w:rFonts w:hint="eastAsia" w:ascii="宋体" w:hAnsi="宋体"/>
          <w:color w:val="auto"/>
          <w:highlight w:val="none"/>
        </w:rPr>
      </w:pPr>
      <w:r>
        <w:rPr>
          <w:rFonts w:hint="eastAsia" w:ascii="宋体" w:hAnsi="宋体"/>
          <w:color w:val="auto"/>
          <w:highlight w:val="none"/>
        </w:rPr>
        <w:t>兼营（产）：</w:t>
      </w:r>
    </w:p>
    <w:p>
      <w:pPr>
        <w:spacing w:line="480" w:lineRule="auto"/>
        <w:ind w:firstLine="843" w:firstLineChars="400"/>
        <w:rPr>
          <w:rFonts w:hint="eastAsia" w:ascii="宋体" w:hAnsi="宋体"/>
          <w:color w:val="auto"/>
          <w:sz w:val="24"/>
          <w:highlight w:val="none"/>
        </w:rPr>
      </w:pPr>
      <w:r>
        <w:rPr>
          <w:rFonts w:hint="eastAsia" w:ascii="宋体"/>
          <w:b/>
          <w:bCs/>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3404870</wp:posOffset>
                </wp:positionH>
                <wp:positionV relativeFrom="paragraph">
                  <wp:posOffset>-102235</wp:posOffset>
                </wp:positionV>
                <wp:extent cx="2828290" cy="1686560"/>
                <wp:effectExtent l="4445" t="4445" r="5715" b="23495"/>
                <wp:wrapNone/>
                <wp:docPr id="7" name="矩形 5"/>
                <wp:cNvGraphicFramePr/>
                <a:graphic xmlns:a="http://schemas.openxmlformats.org/drawingml/2006/main">
                  <a:graphicData uri="http://schemas.microsoft.com/office/word/2010/wordprocessingShape">
                    <wps:wsp>
                      <wps:cNvSpPr/>
                      <wps:spPr>
                        <a:xfrm>
                          <a:off x="0" y="0"/>
                          <a:ext cx="2828290" cy="16865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840" w:firstLineChars="400"/>
                              <w:rPr>
                                <w:rFonts w:hint="eastAsia"/>
                              </w:rPr>
                            </w:pPr>
                          </w:p>
                          <w:p>
                            <w:pPr>
                              <w:ind w:firstLine="1680" w:firstLineChars="800"/>
                              <w:rPr>
                                <w:rFonts w:hint="eastAsia"/>
                              </w:rPr>
                            </w:pPr>
                            <w:r>
                              <w:rPr>
                                <w:rFonts w:hint="eastAsia"/>
                              </w:rPr>
                              <w:t>法定代表人</w:t>
                            </w:r>
                          </w:p>
                          <w:p>
                            <w:pPr>
                              <w:ind w:firstLine="1050" w:firstLineChars="500"/>
                            </w:pPr>
                            <w:r>
                              <w:rPr>
                                <w:rFonts w:hint="eastAsia"/>
                              </w:rPr>
                              <w:t>居民身份证复印件粘贴处</w:t>
                            </w:r>
                          </w:p>
                          <w:p>
                            <w:pPr>
                              <w:ind w:firstLine="1050" w:firstLineChars="500"/>
                            </w:pPr>
                          </w:p>
                          <w:p>
                            <w:pPr>
                              <w:ind w:firstLine="1050" w:firstLineChars="500"/>
                              <w:rPr>
                                <w:rFonts w:hint="eastAsia"/>
                              </w:rPr>
                            </w:pPr>
                            <w:r>
                              <w:rPr>
                                <w:rFonts w:hint="eastAsia"/>
                              </w:rPr>
                              <w:t xml:space="preserve">       （反面</w:t>
                            </w:r>
                            <w:r>
                              <w:t>）</w:t>
                            </w:r>
                          </w:p>
                        </w:txbxContent>
                      </wps:txbx>
                      <wps:bodyPr upright="1"/>
                    </wps:wsp>
                  </a:graphicData>
                </a:graphic>
              </wp:anchor>
            </w:drawing>
          </mc:Choice>
          <mc:Fallback>
            <w:pict>
              <v:rect id="矩形 5" o:spid="_x0000_s1026" o:spt="1" style="position:absolute;left:0pt;margin-left:268.1pt;margin-top:-8.05pt;height:132.8pt;width:222.7pt;z-index:251668480;mso-width-relative:page;mso-height-relative:page;" fillcolor="#FFFFFF" filled="t" stroked="t" coordsize="21600,21600" o:gfxdata="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tmWBtoAAAALAQAADwAAAAAAAAABACAAAAAiAAAAZHJzL2Rvd25yZXYueG1sUEsBAhQAFAAAAAgA&#10;h07iQMZzLZHqAQAA3AMAAA4AAAAAAAAAAQAgAAAAKQEAAGRycy9lMm9Eb2MueG1sUEsFBgAAAAAG&#10;AAYAWQEAAIUFAAAAAA==&#10;">
                <v:fill on="t" focussize="0,0"/>
                <v:stroke color="#000000" joinstyle="miter"/>
                <v:imagedata o:title=""/>
                <o:lock v:ext="edit" aspectratio="f"/>
                <v:textbox>
                  <w:txbxContent>
                    <w:p>
                      <w:pPr>
                        <w:ind w:firstLine="840" w:firstLineChars="400"/>
                        <w:rPr>
                          <w:rFonts w:hint="eastAsia"/>
                        </w:rPr>
                      </w:pPr>
                    </w:p>
                    <w:p>
                      <w:pPr>
                        <w:ind w:firstLine="1680" w:firstLineChars="800"/>
                        <w:rPr>
                          <w:rFonts w:hint="eastAsia"/>
                        </w:rPr>
                      </w:pPr>
                      <w:r>
                        <w:rPr>
                          <w:rFonts w:hint="eastAsia"/>
                        </w:rPr>
                        <w:t>法定代表人</w:t>
                      </w:r>
                    </w:p>
                    <w:p>
                      <w:pPr>
                        <w:ind w:firstLine="1050" w:firstLineChars="500"/>
                      </w:pPr>
                      <w:r>
                        <w:rPr>
                          <w:rFonts w:hint="eastAsia"/>
                        </w:rPr>
                        <w:t>居民身份证复印件粘贴处</w:t>
                      </w:r>
                    </w:p>
                    <w:p>
                      <w:pPr>
                        <w:ind w:firstLine="1050" w:firstLineChars="500"/>
                      </w:pPr>
                    </w:p>
                    <w:p>
                      <w:pPr>
                        <w:ind w:firstLine="1050" w:firstLineChars="500"/>
                        <w:rPr>
                          <w:rFonts w:hint="eastAsia"/>
                        </w:rPr>
                      </w:pPr>
                      <w:r>
                        <w:rPr>
                          <w:rFonts w:hint="eastAsia"/>
                        </w:rPr>
                        <w:t xml:space="preserve">       （反面</w:t>
                      </w:r>
                      <w:r>
                        <w:t>）</w:t>
                      </w:r>
                    </w:p>
                  </w:txbxContent>
                </v:textbox>
              </v:rect>
            </w:pict>
          </mc:Fallback>
        </mc:AlternateContent>
      </w:r>
      <w:r>
        <w:rPr>
          <w:rFonts w:ascii="宋体" w:hAnsi="宋体"/>
          <w:color w:val="auto"/>
          <w:sz w:val="20"/>
          <w:highlight w:val="none"/>
        </w:rPr>
        <mc:AlternateContent>
          <mc:Choice Requires="wps">
            <w:drawing>
              <wp:anchor distT="0" distB="0" distL="114300" distR="114300" simplePos="0" relativeHeight="251664384" behindDoc="0" locked="0" layoutInCell="1" allowOverlap="1">
                <wp:simplePos x="0" y="0"/>
                <wp:positionH relativeFrom="column">
                  <wp:posOffset>499745</wp:posOffset>
                </wp:positionH>
                <wp:positionV relativeFrom="paragraph">
                  <wp:posOffset>-102235</wp:posOffset>
                </wp:positionV>
                <wp:extent cx="2828290" cy="1686560"/>
                <wp:effectExtent l="4445" t="4445" r="5715" b="23495"/>
                <wp:wrapNone/>
                <wp:docPr id="6" name="矩形 6"/>
                <wp:cNvGraphicFramePr/>
                <a:graphic xmlns:a="http://schemas.openxmlformats.org/drawingml/2006/main">
                  <a:graphicData uri="http://schemas.microsoft.com/office/word/2010/wordprocessingShape">
                    <wps:wsp>
                      <wps:cNvSpPr/>
                      <wps:spPr>
                        <a:xfrm>
                          <a:off x="0" y="0"/>
                          <a:ext cx="2828290" cy="16865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840" w:firstLineChars="400"/>
                              <w:rPr>
                                <w:rFonts w:hint="eastAsia"/>
                              </w:rPr>
                            </w:pPr>
                          </w:p>
                          <w:p>
                            <w:pPr>
                              <w:ind w:firstLine="1680" w:firstLineChars="800"/>
                              <w:rPr>
                                <w:rFonts w:hint="eastAsia"/>
                              </w:rPr>
                            </w:pPr>
                            <w:r>
                              <w:rPr>
                                <w:rFonts w:hint="eastAsia"/>
                              </w:rPr>
                              <w:t>法定代表人</w:t>
                            </w:r>
                          </w:p>
                          <w:p>
                            <w:pPr>
                              <w:ind w:firstLine="1050" w:firstLineChars="500"/>
                            </w:pPr>
                            <w:r>
                              <w:rPr>
                                <w:rFonts w:hint="eastAsia"/>
                              </w:rPr>
                              <w:t>居民身份证复印件粘贴处</w:t>
                            </w:r>
                          </w:p>
                          <w:p>
                            <w:pPr>
                              <w:ind w:firstLine="1050" w:firstLineChars="500"/>
                            </w:pPr>
                          </w:p>
                          <w:p>
                            <w:pPr>
                              <w:rPr>
                                <w:rFonts w:hint="eastAsia"/>
                              </w:rPr>
                            </w:pPr>
                            <w:r>
                              <w:rPr>
                                <w:rFonts w:hint="eastAsia"/>
                              </w:rPr>
                              <w:t xml:space="preserve">                 （正面</w:t>
                            </w:r>
                            <w:r>
                              <w:t>）</w:t>
                            </w:r>
                          </w:p>
                        </w:txbxContent>
                      </wps:txbx>
                      <wps:bodyPr upright="1"/>
                    </wps:wsp>
                  </a:graphicData>
                </a:graphic>
              </wp:anchor>
            </w:drawing>
          </mc:Choice>
          <mc:Fallback>
            <w:pict>
              <v:rect id="_x0000_s1026" o:spid="_x0000_s1026" o:spt="1" style="position:absolute;left:0pt;margin-left:39.35pt;margin-top:-8.05pt;height:132.8pt;width:222.7pt;z-index:251664384;mso-width-relative:page;mso-height-relative:page;" fillcolor="#FFFFFF" filled="t" stroked="t" coordsize="21600,21600" o:gfxdata="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6&#10;zGLZAAAACgEAAA8AAAAAAAAAAQAgAAAAIgAAAGRycy9kb3ducmV2LnhtbFBLAQIUABQAAAAIAIdO&#10;4kC9OWcB6QEAANwDAAAOAAAAAAAAAAEAIAAAACgBAABkcnMvZTJvRG9jLnhtbFBLBQYAAAAABgAG&#10;AFkBAACDBQAAAAA=&#10;">
                <v:fill on="t" focussize="0,0"/>
                <v:stroke color="#000000" joinstyle="miter"/>
                <v:imagedata o:title=""/>
                <o:lock v:ext="edit" aspectratio="f"/>
                <v:textbox>
                  <w:txbxContent>
                    <w:p>
                      <w:pPr>
                        <w:ind w:firstLine="840" w:firstLineChars="400"/>
                        <w:rPr>
                          <w:rFonts w:hint="eastAsia"/>
                        </w:rPr>
                      </w:pPr>
                    </w:p>
                    <w:p>
                      <w:pPr>
                        <w:ind w:firstLine="1680" w:firstLineChars="800"/>
                        <w:rPr>
                          <w:rFonts w:hint="eastAsia"/>
                        </w:rPr>
                      </w:pPr>
                      <w:r>
                        <w:rPr>
                          <w:rFonts w:hint="eastAsia"/>
                        </w:rPr>
                        <w:t>法定代表人</w:t>
                      </w:r>
                    </w:p>
                    <w:p>
                      <w:pPr>
                        <w:ind w:firstLine="1050" w:firstLineChars="500"/>
                      </w:pPr>
                      <w:r>
                        <w:rPr>
                          <w:rFonts w:hint="eastAsia"/>
                        </w:rPr>
                        <w:t>居民身份证复印件粘贴处</w:t>
                      </w:r>
                    </w:p>
                    <w:p>
                      <w:pPr>
                        <w:ind w:firstLine="1050" w:firstLineChars="500"/>
                      </w:pPr>
                    </w:p>
                    <w:p>
                      <w:pPr>
                        <w:rPr>
                          <w:rFonts w:hint="eastAsia"/>
                        </w:rPr>
                      </w:pPr>
                      <w:r>
                        <w:rPr>
                          <w:rFonts w:hint="eastAsia"/>
                        </w:rPr>
                        <w:t xml:space="preserve">                 （正面</w:t>
                      </w:r>
                      <w:r>
                        <w:t>）</w:t>
                      </w:r>
                    </w:p>
                  </w:txbxContent>
                </v:textbox>
              </v:rect>
            </w:pict>
          </mc:Fallback>
        </mc:AlternateContent>
      </w:r>
    </w:p>
    <w:p>
      <w:pPr>
        <w:spacing w:line="500" w:lineRule="exact"/>
        <w:rPr>
          <w:rFonts w:hint="eastAsia" w:ascii="宋体"/>
          <w:b/>
          <w:bCs/>
          <w:color w:val="auto"/>
          <w:highlight w:val="none"/>
        </w:rPr>
      </w:pPr>
    </w:p>
    <w:p>
      <w:pPr>
        <w:spacing w:line="500" w:lineRule="exact"/>
        <w:rPr>
          <w:rFonts w:hint="eastAsia" w:ascii="宋体"/>
          <w:b/>
          <w:bCs/>
          <w:color w:val="auto"/>
          <w:highlight w:val="none"/>
        </w:rPr>
      </w:pPr>
    </w:p>
    <w:p>
      <w:pPr>
        <w:spacing w:line="500" w:lineRule="exact"/>
        <w:rPr>
          <w:rFonts w:hint="eastAsia" w:ascii="宋体"/>
          <w:b/>
          <w:bCs/>
          <w:color w:val="auto"/>
          <w:highlight w:val="none"/>
        </w:rPr>
      </w:pPr>
    </w:p>
    <w:p>
      <w:pPr>
        <w:spacing w:line="500" w:lineRule="exact"/>
        <w:rPr>
          <w:rFonts w:hint="eastAsia" w:ascii="宋体"/>
          <w:b/>
          <w:bCs/>
          <w:color w:val="auto"/>
          <w:highlight w:val="none"/>
        </w:rPr>
      </w:pPr>
    </w:p>
    <w:p>
      <w:pPr>
        <w:spacing w:line="500" w:lineRule="exact"/>
        <w:rPr>
          <w:rFonts w:hint="eastAsia" w:ascii="宋体"/>
          <w:b/>
          <w:bCs/>
          <w:color w:val="auto"/>
          <w:highlight w:val="none"/>
        </w:rPr>
      </w:pPr>
    </w:p>
    <w:p>
      <w:pPr>
        <w:spacing w:line="500" w:lineRule="exact"/>
        <w:rPr>
          <w:rFonts w:hint="eastAsia" w:ascii="宋体"/>
          <w:b/>
          <w:bCs/>
          <w:color w:val="auto"/>
          <w:highlight w:val="none"/>
        </w:rPr>
      </w:pPr>
    </w:p>
    <w:p>
      <w:pPr>
        <w:spacing w:line="500" w:lineRule="exact"/>
        <w:rPr>
          <w:rFonts w:hint="eastAsia" w:ascii="宋体"/>
          <w:b/>
          <w:bCs/>
          <w:color w:val="auto"/>
          <w:highlight w:val="none"/>
        </w:rPr>
      </w:pPr>
      <w:r>
        <w:rPr>
          <w:rFonts w:hint="eastAsia" w:ascii="宋体"/>
          <w:b/>
          <w:bCs/>
          <w:color w:val="auto"/>
          <w:highlight w:val="none"/>
        </w:rPr>
        <w:t xml:space="preserve">                         </w:t>
      </w:r>
    </w:p>
    <w:p>
      <w:pPr>
        <w:spacing w:line="500" w:lineRule="exact"/>
        <w:rPr>
          <w:rFonts w:hint="eastAsia" w:ascii="宋体" w:hAnsi="宋体"/>
          <w:color w:val="auto"/>
          <w:highlight w:val="none"/>
        </w:rPr>
      </w:pPr>
      <w:r>
        <w:rPr>
          <w:rFonts w:hint="eastAsia" w:ascii="宋体"/>
          <w:b/>
          <w:bCs/>
          <w:color w:val="auto"/>
          <w:highlight w:val="none"/>
        </w:rPr>
        <w:t xml:space="preserve">                                           </w:t>
      </w:r>
      <w:r>
        <w:rPr>
          <w:rFonts w:hint="eastAsia" w:ascii="宋体" w:hAnsi="宋体"/>
          <w:color w:val="auto"/>
          <w:highlight w:val="none"/>
        </w:rPr>
        <w:t>投标人名称：（盖公章）：</w:t>
      </w:r>
    </w:p>
    <w:p>
      <w:pPr>
        <w:spacing w:line="500" w:lineRule="exact"/>
        <w:rPr>
          <w:rFonts w:hint="eastAsia" w:ascii="宋体" w:hAnsi="宋体"/>
          <w:color w:val="auto"/>
          <w:highlight w:val="none"/>
        </w:rPr>
      </w:pPr>
      <w:r>
        <w:rPr>
          <w:rFonts w:hint="eastAsia" w:ascii="宋体" w:hAnsi="宋体"/>
          <w:color w:val="auto"/>
          <w:highlight w:val="none"/>
        </w:rPr>
        <w:t xml:space="preserve">                                           地址：</w:t>
      </w:r>
    </w:p>
    <w:p>
      <w:pPr>
        <w:spacing w:line="500" w:lineRule="exact"/>
        <w:rPr>
          <w:rFonts w:hint="eastAsia" w:ascii="宋体"/>
          <w:b/>
          <w:bCs/>
          <w:color w:val="auto"/>
          <w:highlight w:val="none"/>
        </w:rPr>
      </w:pPr>
      <w:r>
        <w:rPr>
          <w:rFonts w:hint="eastAsia" w:ascii="宋体" w:hAnsi="宋体"/>
          <w:color w:val="auto"/>
          <w:highlight w:val="none"/>
        </w:rPr>
        <w:t xml:space="preserve">                                           日期：</w:t>
      </w:r>
    </w:p>
    <w:p>
      <w:pPr>
        <w:spacing w:line="500" w:lineRule="exact"/>
        <w:rPr>
          <w:rFonts w:ascii="宋体"/>
          <w:b/>
          <w:bCs/>
          <w:color w:val="auto"/>
          <w:highlight w:val="none"/>
        </w:rPr>
        <w:sectPr>
          <w:pgSz w:w="11906" w:h="16838"/>
          <w:pgMar w:top="1134" w:right="1134" w:bottom="1134" w:left="1134" w:header="657" w:footer="481" w:gutter="0"/>
          <w:cols w:space="720" w:num="1"/>
          <w:docGrid w:linePitch="312" w:charSpace="0"/>
        </w:sectPr>
      </w:pPr>
    </w:p>
    <w:p>
      <w:pPr>
        <w:numPr>
          <w:ilvl w:val="0"/>
          <w:numId w:val="57"/>
        </w:numPr>
        <w:spacing w:line="440" w:lineRule="exact"/>
        <w:rPr>
          <w:rFonts w:hint="eastAsia" w:ascii="黑体" w:eastAsia="黑体"/>
          <w:bCs/>
          <w:color w:val="auto"/>
          <w:sz w:val="28"/>
          <w:highlight w:val="none"/>
        </w:rPr>
      </w:pPr>
    </w:p>
    <w:p>
      <w:pPr>
        <w:pStyle w:val="3"/>
        <w:adjustRightInd w:val="0"/>
        <w:snapToGrid w:val="0"/>
        <w:spacing w:before="120" w:beforeLines="50" w:after="120" w:afterLines="50" w:line="360" w:lineRule="auto"/>
        <w:jc w:val="center"/>
        <w:rPr>
          <w:rFonts w:hint="eastAsia"/>
          <w:b w:val="0"/>
          <w:color w:val="auto"/>
          <w:highlight w:val="none"/>
        </w:rPr>
      </w:pPr>
      <w:r>
        <w:rPr>
          <w:rFonts w:hint="eastAsia"/>
          <w:b w:val="0"/>
          <w:color w:val="auto"/>
          <w:highlight w:val="none"/>
        </w:rPr>
        <w:t>开标一览表(报价表)</w:t>
      </w:r>
    </w:p>
    <w:p>
      <w:pPr>
        <w:tabs>
          <w:tab w:val="left" w:pos="7740"/>
        </w:tabs>
        <w:adjustRightInd w:val="0"/>
        <w:snapToGrid w:val="0"/>
        <w:rPr>
          <w:rFonts w:ascii="宋体" w:hAnsi="宋体"/>
          <w:color w:val="auto"/>
          <w:sz w:val="24"/>
          <w:highlight w:val="none"/>
        </w:rPr>
      </w:pPr>
      <w:r>
        <w:rPr>
          <w:rFonts w:hint="eastAsia" w:ascii="宋体" w:hAnsi="宋体"/>
          <w:color w:val="auto"/>
          <w:highlight w:val="none"/>
        </w:rPr>
        <w:t>投标人名称：                                               项目编号：</w:t>
      </w:r>
      <w:r>
        <w:rPr>
          <w:rFonts w:hint="eastAsia" w:ascii="宋体" w:hAnsi="宋体"/>
          <w:color w:val="auto"/>
          <w:highlight w:val="none"/>
          <w:lang w:eastAsia="zh-CN"/>
        </w:rPr>
        <w:t>GDZC-18GZ057</w:t>
      </w:r>
    </w:p>
    <w:tbl>
      <w:tblPr>
        <w:tblStyle w:val="17"/>
        <w:tblW w:w="9690"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3018"/>
        <w:gridCol w:w="2992"/>
        <w:gridCol w:w="22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734" w:hRule="atLeast"/>
        </w:trPr>
        <w:tc>
          <w:tcPr>
            <w:tcW w:w="1452" w:type="dxa"/>
            <w:tcBorders>
              <w:top w:val="single" w:color="auto" w:sz="12" w:space="0"/>
              <w:bottom w:val="double" w:color="auto" w:sz="4" w:space="0"/>
            </w:tcBorders>
            <w:shd w:val="clear" w:color="auto" w:fill="EEECE1"/>
            <w:vAlign w:val="center"/>
          </w:tcPr>
          <w:p>
            <w:pPr>
              <w:spacing w:line="360" w:lineRule="auto"/>
              <w:jc w:val="center"/>
              <w:rPr>
                <w:rFonts w:hint="eastAsia" w:ascii="宋体"/>
                <w:b/>
                <w:color w:val="auto"/>
                <w:szCs w:val="21"/>
                <w:highlight w:val="none"/>
              </w:rPr>
            </w:pPr>
            <w:r>
              <w:rPr>
                <w:rFonts w:hint="eastAsia" w:ascii="宋体"/>
                <w:b/>
                <w:color w:val="auto"/>
                <w:szCs w:val="21"/>
                <w:highlight w:val="none"/>
              </w:rPr>
              <w:t>采购内容</w:t>
            </w:r>
          </w:p>
        </w:tc>
        <w:tc>
          <w:tcPr>
            <w:tcW w:w="3018" w:type="dxa"/>
            <w:tcBorders>
              <w:top w:val="single" w:color="auto" w:sz="12" w:space="0"/>
              <w:bottom w:val="double" w:color="auto" w:sz="4" w:space="0"/>
            </w:tcBorders>
            <w:shd w:val="clear" w:color="auto" w:fill="EEECE1"/>
            <w:vAlign w:val="center"/>
          </w:tcPr>
          <w:p>
            <w:pPr>
              <w:spacing w:line="360" w:lineRule="auto"/>
              <w:jc w:val="center"/>
              <w:rPr>
                <w:rFonts w:hint="eastAsia" w:ascii="宋体" w:eastAsia="宋体"/>
                <w:b/>
                <w:color w:val="auto"/>
                <w:szCs w:val="21"/>
                <w:highlight w:val="none"/>
                <w:lang w:eastAsia="zh-CN"/>
              </w:rPr>
            </w:pPr>
            <w:r>
              <w:rPr>
                <w:rFonts w:hint="eastAsia" w:ascii="宋体"/>
                <w:b/>
                <w:color w:val="auto"/>
                <w:szCs w:val="21"/>
                <w:highlight w:val="none"/>
                <w:lang w:eastAsia="zh-CN"/>
              </w:rPr>
              <w:t>用户单位</w:t>
            </w:r>
          </w:p>
        </w:tc>
        <w:tc>
          <w:tcPr>
            <w:tcW w:w="2992" w:type="dxa"/>
            <w:tcBorders>
              <w:top w:val="single" w:color="auto" w:sz="12" w:space="0"/>
              <w:bottom w:val="double" w:color="auto" w:sz="4" w:space="0"/>
            </w:tcBorders>
            <w:shd w:val="clear" w:color="auto" w:fill="EEECE1"/>
            <w:vAlign w:val="center"/>
          </w:tcPr>
          <w:p>
            <w:pPr>
              <w:spacing w:line="360" w:lineRule="auto"/>
              <w:jc w:val="center"/>
              <w:rPr>
                <w:rFonts w:hint="eastAsia" w:ascii="宋体"/>
                <w:b/>
                <w:color w:val="auto"/>
                <w:szCs w:val="21"/>
                <w:highlight w:val="none"/>
              </w:rPr>
            </w:pPr>
            <w:r>
              <w:rPr>
                <w:rFonts w:hint="eastAsia" w:ascii="宋体"/>
                <w:b/>
                <w:color w:val="auto"/>
                <w:szCs w:val="21"/>
                <w:highlight w:val="none"/>
              </w:rPr>
              <w:t>投标报价</w:t>
            </w:r>
          </w:p>
          <w:p>
            <w:pPr>
              <w:spacing w:line="360" w:lineRule="auto"/>
              <w:jc w:val="center"/>
              <w:rPr>
                <w:rFonts w:hint="eastAsia" w:ascii="宋体"/>
                <w:b/>
                <w:color w:val="auto"/>
                <w:szCs w:val="21"/>
                <w:highlight w:val="none"/>
              </w:rPr>
            </w:pPr>
            <w:r>
              <w:rPr>
                <w:rFonts w:hint="eastAsia" w:ascii="宋体"/>
                <w:b/>
                <w:color w:val="auto"/>
                <w:szCs w:val="21"/>
                <w:highlight w:val="none"/>
              </w:rPr>
              <w:t>（人民币 元）</w:t>
            </w:r>
          </w:p>
        </w:tc>
        <w:tc>
          <w:tcPr>
            <w:tcW w:w="2228" w:type="dxa"/>
            <w:tcBorders>
              <w:top w:val="single" w:color="auto" w:sz="12" w:space="0"/>
              <w:bottom w:val="double" w:color="auto" w:sz="4" w:space="0"/>
            </w:tcBorders>
            <w:shd w:val="clear" w:color="auto" w:fill="EEECE1"/>
            <w:vAlign w:val="center"/>
          </w:tcPr>
          <w:p>
            <w:pPr>
              <w:spacing w:line="360" w:lineRule="auto"/>
              <w:jc w:val="center"/>
              <w:rPr>
                <w:rFonts w:hint="eastAsia" w:ascii="宋体"/>
                <w:b/>
                <w:color w:val="auto"/>
                <w:szCs w:val="21"/>
                <w:highlight w:val="none"/>
              </w:rPr>
            </w:pPr>
            <w:r>
              <w:rPr>
                <w:rFonts w:hint="eastAsia" w:ascii="宋体"/>
                <w:b/>
                <w:color w:val="auto"/>
                <w:szCs w:val="21"/>
                <w:highlight w:val="none"/>
              </w:rPr>
              <w:t>服务期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03" w:hRule="atLeast"/>
        </w:trPr>
        <w:tc>
          <w:tcPr>
            <w:tcW w:w="1452" w:type="dxa"/>
            <w:vMerge w:val="restart"/>
            <w:tcBorders>
              <w:top w:val="double" w:color="auto" w:sz="4" w:space="0"/>
            </w:tcBorders>
            <w:vAlign w:val="center"/>
          </w:tcPr>
          <w:p>
            <w:pPr>
              <w:spacing w:line="360" w:lineRule="auto"/>
              <w:jc w:val="center"/>
              <w:rPr>
                <w:rFonts w:hint="eastAsia" w:ascii="宋体"/>
                <w:bCs/>
                <w:color w:val="auto"/>
                <w:szCs w:val="21"/>
                <w:highlight w:val="none"/>
              </w:rPr>
            </w:pPr>
            <w:r>
              <w:rPr>
                <w:rFonts w:hint="eastAsia" w:ascii="宋体" w:hAnsi="等线" w:cs="宋体"/>
                <w:color w:val="auto"/>
                <w:kern w:val="0"/>
                <w:szCs w:val="21"/>
                <w:highlight w:val="none"/>
              </w:rPr>
              <w:t>数字档案管理系统及配套服务、设备采购</w:t>
            </w:r>
          </w:p>
        </w:tc>
        <w:tc>
          <w:tcPr>
            <w:tcW w:w="3018" w:type="dxa"/>
            <w:tcBorders>
              <w:top w:val="double" w:color="auto" w:sz="4" w:space="0"/>
              <w:bottom w:val="single" w:color="auto" w:sz="4" w:space="0"/>
            </w:tcBorders>
            <w:vAlign w:val="center"/>
          </w:tcPr>
          <w:p>
            <w:pPr>
              <w:spacing w:line="240" w:lineRule="auto"/>
              <w:jc w:val="center"/>
              <w:rPr>
                <w:rFonts w:hint="eastAsia" w:ascii="宋体"/>
                <w:bCs/>
                <w:color w:val="auto"/>
                <w:szCs w:val="21"/>
                <w:highlight w:val="none"/>
              </w:rPr>
            </w:pPr>
            <w:r>
              <w:rPr>
                <w:rFonts w:hint="eastAsia" w:ascii="宋体" w:hAnsi="宋体"/>
                <w:color w:val="auto"/>
                <w:highlight w:val="none"/>
                <w:lang w:eastAsia="zh-CN"/>
              </w:rPr>
              <w:t>佛山市南海区铁路投资有限公司</w:t>
            </w:r>
          </w:p>
        </w:tc>
        <w:tc>
          <w:tcPr>
            <w:tcW w:w="2992" w:type="dxa"/>
            <w:tcBorders>
              <w:top w:val="double" w:color="auto" w:sz="4" w:space="0"/>
              <w:bottom w:val="single" w:color="auto" w:sz="4" w:space="0"/>
            </w:tcBorders>
            <w:vAlign w:val="center"/>
          </w:tcPr>
          <w:p>
            <w:pPr>
              <w:spacing w:line="360" w:lineRule="auto"/>
              <w:rPr>
                <w:rFonts w:ascii="宋体"/>
                <w:bCs/>
                <w:color w:val="auto"/>
                <w:szCs w:val="21"/>
                <w:highlight w:val="none"/>
                <w:u w:val="single"/>
              </w:rPr>
            </w:pPr>
            <w:r>
              <w:rPr>
                <w:rFonts w:hint="eastAsia" w:ascii="宋体"/>
                <w:bCs/>
                <w:color w:val="auto"/>
                <w:szCs w:val="21"/>
                <w:highlight w:val="none"/>
              </w:rPr>
              <w:t>小写：RMB</w:t>
            </w:r>
            <w:r>
              <w:rPr>
                <w:rFonts w:hint="eastAsia" w:ascii="宋体"/>
                <w:bCs/>
                <w:color w:val="auto"/>
                <w:szCs w:val="21"/>
                <w:highlight w:val="none"/>
                <w:u w:val="single"/>
              </w:rPr>
              <w:t xml:space="preserve">                                 </w:t>
            </w:r>
          </w:p>
          <w:p>
            <w:pPr>
              <w:spacing w:line="360" w:lineRule="auto"/>
              <w:rPr>
                <w:rFonts w:hint="eastAsia" w:ascii="宋体"/>
                <w:bCs/>
                <w:color w:val="auto"/>
                <w:szCs w:val="21"/>
                <w:highlight w:val="none"/>
                <w:u w:val="single"/>
              </w:rPr>
            </w:pPr>
            <w:r>
              <w:rPr>
                <w:rFonts w:hint="eastAsia" w:ascii="宋体"/>
                <w:bCs/>
                <w:color w:val="auto"/>
                <w:szCs w:val="21"/>
                <w:highlight w:val="none"/>
              </w:rPr>
              <w:t>大写：</w:t>
            </w:r>
            <w:r>
              <w:rPr>
                <w:rFonts w:hint="eastAsia" w:ascii="宋体"/>
                <w:bCs/>
                <w:color w:val="auto"/>
                <w:szCs w:val="21"/>
                <w:highlight w:val="none"/>
                <w:u w:val="single"/>
              </w:rPr>
              <w:t xml:space="preserve">                                    </w:t>
            </w:r>
          </w:p>
        </w:tc>
        <w:tc>
          <w:tcPr>
            <w:tcW w:w="2228" w:type="dxa"/>
            <w:tcBorders>
              <w:top w:val="double" w:color="auto" w:sz="4" w:space="0"/>
              <w:bottom w:val="single" w:color="auto" w:sz="4" w:space="0"/>
            </w:tcBorders>
            <w:vAlign w:val="center"/>
          </w:tcPr>
          <w:p>
            <w:pPr>
              <w:spacing w:line="240" w:lineRule="auto"/>
              <w:jc w:val="center"/>
              <w:rPr>
                <w:rFonts w:hint="eastAsia" w:ascii="宋体"/>
                <w:bCs/>
                <w:color w:val="auto"/>
                <w:szCs w:val="21"/>
                <w:highlight w:val="none"/>
              </w:rPr>
            </w:pPr>
            <w:r>
              <w:rPr>
                <w:rFonts w:hint="eastAsia" w:ascii="宋体" w:hAnsi="宋体" w:eastAsia="宋体" w:cs="宋体"/>
                <w:snapToGrid/>
                <w:color w:val="auto"/>
                <w:spacing w:val="0"/>
                <w:kern w:val="2"/>
                <w:sz w:val="21"/>
                <w:szCs w:val="24"/>
                <w:highlight w:val="none"/>
                <w:lang w:val="en-US" w:eastAsia="zh-CN"/>
              </w:rPr>
              <w:t>自合同签订之日起2年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92" w:hRule="atLeast"/>
        </w:trPr>
        <w:tc>
          <w:tcPr>
            <w:tcW w:w="1452" w:type="dxa"/>
            <w:vMerge w:val="continue"/>
            <w:vAlign w:val="center"/>
          </w:tcPr>
          <w:p>
            <w:pPr>
              <w:spacing w:line="360" w:lineRule="auto"/>
              <w:jc w:val="center"/>
              <w:rPr>
                <w:rFonts w:hint="eastAsia" w:ascii="宋体"/>
                <w:bCs/>
                <w:color w:val="auto"/>
                <w:szCs w:val="21"/>
                <w:highlight w:val="none"/>
              </w:rPr>
            </w:pPr>
          </w:p>
        </w:tc>
        <w:tc>
          <w:tcPr>
            <w:tcW w:w="3018" w:type="dxa"/>
            <w:tcBorders>
              <w:top w:val="single" w:color="auto" w:sz="4" w:space="0"/>
              <w:bottom w:val="single" w:color="auto" w:sz="4" w:space="0"/>
            </w:tcBorders>
            <w:vAlign w:val="center"/>
          </w:tcPr>
          <w:p>
            <w:pPr>
              <w:spacing w:line="240" w:lineRule="auto"/>
              <w:jc w:val="center"/>
              <w:rPr>
                <w:rFonts w:hint="eastAsia" w:ascii="宋体"/>
                <w:bCs/>
                <w:color w:val="auto"/>
                <w:szCs w:val="21"/>
                <w:highlight w:val="none"/>
              </w:rPr>
            </w:pPr>
            <w:r>
              <w:rPr>
                <w:rFonts w:hint="eastAsia" w:ascii="宋体" w:hAnsi="宋体" w:eastAsia="宋体" w:cs="宋体"/>
                <w:color w:val="auto"/>
                <w:sz w:val="21"/>
                <w:szCs w:val="21"/>
                <w:highlight w:val="none"/>
                <w:lang w:val="en-US" w:eastAsia="zh-CN"/>
              </w:rPr>
              <w:t>佛山市南海区佛山西站投资建设有限公司</w:t>
            </w:r>
          </w:p>
        </w:tc>
        <w:tc>
          <w:tcPr>
            <w:tcW w:w="2992" w:type="dxa"/>
            <w:tcBorders>
              <w:top w:val="single" w:color="auto" w:sz="4" w:space="0"/>
              <w:bottom w:val="single" w:color="auto" w:sz="4" w:space="0"/>
            </w:tcBorders>
            <w:vAlign w:val="center"/>
          </w:tcPr>
          <w:p>
            <w:pPr>
              <w:spacing w:line="360" w:lineRule="auto"/>
              <w:rPr>
                <w:rFonts w:ascii="宋体"/>
                <w:bCs/>
                <w:color w:val="auto"/>
                <w:szCs w:val="21"/>
                <w:highlight w:val="none"/>
                <w:u w:val="single"/>
              </w:rPr>
            </w:pPr>
            <w:r>
              <w:rPr>
                <w:rFonts w:hint="eastAsia" w:ascii="宋体"/>
                <w:bCs/>
                <w:color w:val="auto"/>
                <w:szCs w:val="21"/>
                <w:highlight w:val="none"/>
              </w:rPr>
              <w:t>小写：RMB</w:t>
            </w:r>
            <w:r>
              <w:rPr>
                <w:rFonts w:hint="eastAsia" w:ascii="宋体"/>
                <w:bCs/>
                <w:color w:val="auto"/>
                <w:szCs w:val="21"/>
                <w:highlight w:val="none"/>
                <w:u w:val="single"/>
              </w:rPr>
              <w:t xml:space="preserve">                                 </w:t>
            </w:r>
          </w:p>
          <w:p>
            <w:pPr>
              <w:spacing w:line="360" w:lineRule="auto"/>
              <w:rPr>
                <w:rFonts w:hint="eastAsia" w:ascii="宋体"/>
                <w:bCs/>
                <w:color w:val="auto"/>
                <w:szCs w:val="21"/>
                <w:highlight w:val="none"/>
                <w:u w:val="single"/>
              </w:rPr>
            </w:pPr>
            <w:r>
              <w:rPr>
                <w:rFonts w:hint="eastAsia" w:ascii="宋体"/>
                <w:bCs/>
                <w:color w:val="auto"/>
                <w:szCs w:val="21"/>
                <w:highlight w:val="none"/>
              </w:rPr>
              <w:t>大写：</w:t>
            </w:r>
            <w:r>
              <w:rPr>
                <w:rFonts w:hint="eastAsia" w:ascii="宋体"/>
                <w:bCs/>
                <w:color w:val="auto"/>
                <w:szCs w:val="21"/>
                <w:highlight w:val="none"/>
                <w:u w:val="single"/>
              </w:rPr>
              <w:t xml:space="preserve">                                    </w:t>
            </w:r>
          </w:p>
        </w:tc>
        <w:tc>
          <w:tcPr>
            <w:tcW w:w="2228" w:type="dxa"/>
            <w:tcBorders>
              <w:top w:val="single" w:color="auto" w:sz="4" w:space="0"/>
              <w:bottom w:val="single" w:color="auto" w:sz="4" w:space="0"/>
            </w:tcBorders>
            <w:vAlign w:val="center"/>
          </w:tcPr>
          <w:p>
            <w:pPr>
              <w:spacing w:line="240" w:lineRule="auto"/>
              <w:jc w:val="center"/>
              <w:rPr>
                <w:rFonts w:hint="eastAsia" w:ascii="宋体"/>
                <w:bCs/>
                <w:color w:val="auto"/>
                <w:szCs w:val="21"/>
                <w:highlight w:val="none"/>
              </w:rPr>
            </w:pPr>
            <w:r>
              <w:rPr>
                <w:rFonts w:hint="eastAsia" w:ascii="宋体" w:hAnsi="宋体" w:eastAsia="宋体" w:cs="宋体"/>
                <w:snapToGrid/>
                <w:color w:val="auto"/>
                <w:spacing w:val="0"/>
                <w:kern w:val="2"/>
                <w:sz w:val="21"/>
                <w:szCs w:val="24"/>
                <w:highlight w:val="none"/>
                <w:lang w:val="en-US" w:eastAsia="zh-CN"/>
              </w:rPr>
              <w:t>自合同签订之日起2年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92" w:hRule="atLeast"/>
        </w:trPr>
        <w:tc>
          <w:tcPr>
            <w:tcW w:w="1452" w:type="dxa"/>
            <w:vMerge w:val="continue"/>
            <w:vAlign w:val="center"/>
          </w:tcPr>
          <w:p>
            <w:pPr>
              <w:spacing w:line="360" w:lineRule="auto"/>
              <w:jc w:val="center"/>
              <w:rPr>
                <w:rFonts w:hint="eastAsia" w:ascii="宋体"/>
                <w:bCs/>
                <w:color w:val="auto"/>
                <w:szCs w:val="21"/>
                <w:highlight w:val="none"/>
              </w:rPr>
            </w:pPr>
          </w:p>
        </w:tc>
        <w:tc>
          <w:tcPr>
            <w:tcW w:w="3018" w:type="dxa"/>
            <w:tcBorders>
              <w:top w:val="single" w:color="auto" w:sz="4" w:space="0"/>
              <w:bottom w:val="single" w:color="auto" w:sz="4" w:space="0"/>
            </w:tcBorders>
            <w:vAlign w:val="center"/>
          </w:tcPr>
          <w:p>
            <w:pPr>
              <w:spacing w:line="240" w:lineRule="auto"/>
              <w:jc w:val="center"/>
              <w:rPr>
                <w:rFonts w:hint="eastAsia" w:ascii="宋体"/>
                <w:bCs/>
                <w:color w:val="auto"/>
                <w:szCs w:val="21"/>
                <w:highlight w:val="none"/>
              </w:rPr>
            </w:pPr>
            <w:r>
              <w:rPr>
                <w:rFonts w:hint="eastAsia" w:ascii="宋体" w:hAnsi="宋体" w:eastAsia="宋体" w:cs="宋体"/>
                <w:color w:val="auto"/>
                <w:sz w:val="21"/>
                <w:szCs w:val="21"/>
                <w:highlight w:val="none"/>
                <w:lang w:val="en-US" w:eastAsia="zh-CN"/>
              </w:rPr>
              <w:t>佛山市南海大业佳诚投资有限公司</w:t>
            </w:r>
          </w:p>
        </w:tc>
        <w:tc>
          <w:tcPr>
            <w:tcW w:w="2992" w:type="dxa"/>
            <w:tcBorders>
              <w:top w:val="single" w:color="auto" w:sz="4" w:space="0"/>
              <w:bottom w:val="single" w:color="auto" w:sz="4" w:space="0"/>
            </w:tcBorders>
            <w:vAlign w:val="center"/>
          </w:tcPr>
          <w:p>
            <w:pPr>
              <w:spacing w:line="360" w:lineRule="auto"/>
              <w:rPr>
                <w:rFonts w:ascii="宋体"/>
                <w:bCs/>
                <w:color w:val="auto"/>
                <w:szCs w:val="21"/>
                <w:highlight w:val="none"/>
                <w:u w:val="single"/>
              </w:rPr>
            </w:pPr>
            <w:r>
              <w:rPr>
                <w:rFonts w:hint="eastAsia" w:ascii="宋体"/>
                <w:bCs/>
                <w:color w:val="auto"/>
                <w:szCs w:val="21"/>
                <w:highlight w:val="none"/>
              </w:rPr>
              <w:t>小写：RMB</w:t>
            </w:r>
            <w:r>
              <w:rPr>
                <w:rFonts w:hint="eastAsia" w:ascii="宋体"/>
                <w:bCs/>
                <w:color w:val="auto"/>
                <w:szCs w:val="21"/>
                <w:highlight w:val="none"/>
                <w:u w:val="single"/>
              </w:rPr>
              <w:t xml:space="preserve">                                 </w:t>
            </w:r>
          </w:p>
          <w:p>
            <w:pPr>
              <w:spacing w:line="360" w:lineRule="auto"/>
              <w:rPr>
                <w:rFonts w:hint="eastAsia" w:ascii="宋体"/>
                <w:bCs/>
                <w:color w:val="auto"/>
                <w:szCs w:val="21"/>
                <w:highlight w:val="none"/>
              </w:rPr>
            </w:pPr>
            <w:r>
              <w:rPr>
                <w:rFonts w:hint="eastAsia" w:ascii="宋体"/>
                <w:bCs/>
                <w:color w:val="auto"/>
                <w:szCs w:val="21"/>
                <w:highlight w:val="none"/>
              </w:rPr>
              <w:t>大写：</w:t>
            </w:r>
            <w:r>
              <w:rPr>
                <w:rFonts w:hint="eastAsia" w:ascii="宋体"/>
                <w:bCs/>
                <w:color w:val="auto"/>
                <w:szCs w:val="21"/>
                <w:highlight w:val="none"/>
                <w:u w:val="single"/>
              </w:rPr>
              <w:t xml:space="preserve">                     </w:t>
            </w:r>
          </w:p>
        </w:tc>
        <w:tc>
          <w:tcPr>
            <w:tcW w:w="2228" w:type="dxa"/>
            <w:tcBorders>
              <w:top w:val="single" w:color="auto" w:sz="4" w:space="0"/>
              <w:bottom w:val="single" w:color="auto" w:sz="4" w:space="0"/>
            </w:tcBorders>
            <w:vAlign w:val="center"/>
          </w:tcPr>
          <w:p>
            <w:pPr>
              <w:spacing w:line="240" w:lineRule="auto"/>
              <w:jc w:val="center"/>
              <w:rPr>
                <w:rFonts w:hint="eastAsia" w:ascii="宋体" w:hAnsi="宋体"/>
                <w:color w:val="auto"/>
                <w:szCs w:val="21"/>
                <w:highlight w:val="none"/>
              </w:rPr>
            </w:pPr>
            <w:r>
              <w:rPr>
                <w:rFonts w:hint="eastAsia" w:ascii="宋体" w:hAnsi="宋体" w:eastAsia="宋体" w:cs="宋体"/>
                <w:snapToGrid/>
                <w:color w:val="auto"/>
                <w:spacing w:val="0"/>
                <w:kern w:val="2"/>
                <w:sz w:val="21"/>
                <w:szCs w:val="24"/>
                <w:highlight w:val="none"/>
                <w:lang w:val="en-US" w:eastAsia="zh-CN"/>
              </w:rPr>
              <w:t>自合同签订之日起2年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92" w:hRule="atLeast"/>
        </w:trPr>
        <w:tc>
          <w:tcPr>
            <w:tcW w:w="4470" w:type="dxa"/>
            <w:gridSpan w:val="2"/>
            <w:vAlign w:val="center"/>
          </w:tcPr>
          <w:p>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合计：</w:t>
            </w:r>
          </w:p>
        </w:tc>
        <w:tc>
          <w:tcPr>
            <w:tcW w:w="5220" w:type="dxa"/>
            <w:gridSpan w:val="2"/>
            <w:tcBorders>
              <w:top w:val="single" w:color="auto" w:sz="4" w:space="0"/>
            </w:tcBorders>
            <w:vAlign w:val="center"/>
          </w:tcPr>
          <w:p>
            <w:pPr>
              <w:spacing w:line="360" w:lineRule="auto"/>
              <w:rPr>
                <w:rFonts w:ascii="宋体"/>
                <w:bCs/>
                <w:color w:val="auto"/>
                <w:szCs w:val="21"/>
                <w:highlight w:val="none"/>
                <w:u w:val="single"/>
              </w:rPr>
            </w:pPr>
            <w:r>
              <w:rPr>
                <w:rFonts w:hint="eastAsia" w:ascii="宋体"/>
                <w:bCs/>
                <w:color w:val="auto"/>
                <w:szCs w:val="21"/>
                <w:highlight w:val="none"/>
              </w:rPr>
              <w:t>小写：RMB</w:t>
            </w:r>
            <w:r>
              <w:rPr>
                <w:rFonts w:hint="eastAsia" w:ascii="宋体"/>
                <w:bCs/>
                <w:color w:val="auto"/>
                <w:szCs w:val="21"/>
                <w:highlight w:val="none"/>
                <w:u w:val="single"/>
              </w:rPr>
              <w:t xml:space="preserve">                                 </w:t>
            </w:r>
          </w:p>
          <w:p>
            <w:pPr>
              <w:spacing w:line="240" w:lineRule="auto"/>
              <w:jc w:val="left"/>
              <w:rPr>
                <w:rFonts w:hint="eastAsia" w:ascii="宋体" w:hAnsi="宋体" w:eastAsia="宋体" w:cs="宋体"/>
                <w:snapToGrid/>
                <w:color w:val="auto"/>
                <w:spacing w:val="0"/>
                <w:kern w:val="2"/>
                <w:sz w:val="21"/>
                <w:szCs w:val="24"/>
                <w:highlight w:val="none"/>
                <w:lang w:val="en-US" w:eastAsia="zh-CN"/>
              </w:rPr>
            </w:pPr>
            <w:r>
              <w:rPr>
                <w:rFonts w:hint="eastAsia" w:ascii="宋体"/>
                <w:bCs/>
                <w:color w:val="auto"/>
                <w:szCs w:val="21"/>
                <w:highlight w:val="none"/>
              </w:rPr>
              <w:t>大写：</w:t>
            </w:r>
            <w:r>
              <w:rPr>
                <w:rFonts w:hint="eastAsia" w:ascii="宋体"/>
                <w:bCs/>
                <w:color w:val="auto"/>
                <w:szCs w:val="21"/>
                <w:highlight w:val="none"/>
                <w:u w:val="single"/>
              </w:rPr>
              <w:t xml:space="preserve">                     </w:t>
            </w:r>
          </w:p>
        </w:tc>
      </w:tr>
    </w:tbl>
    <w:p>
      <w:pPr>
        <w:spacing w:line="500" w:lineRule="exact"/>
        <w:ind w:firstLine="436" w:firstLineChars="200"/>
        <w:rPr>
          <w:rFonts w:hint="eastAsia"/>
          <w:color w:val="auto"/>
          <w:spacing w:val="4"/>
          <w:highlight w:val="none"/>
        </w:rPr>
      </w:pPr>
    </w:p>
    <w:p>
      <w:pPr>
        <w:spacing w:line="500" w:lineRule="exact"/>
        <w:rPr>
          <w:rFonts w:hint="eastAsia" w:ascii="宋体" w:hAnsi="宋体"/>
          <w:color w:val="auto"/>
          <w:highlight w:val="none"/>
          <w:u w:val="single"/>
        </w:rPr>
      </w:pPr>
      <w:r>
        <w:rPr>
          <w:rFonts w:hint="eastAsia"/>
          <w:color w:val="auto"/>
          <w:spacing w:val="4"/>
          <w:highlight w:val="none"/>
        </w:rPr>
        <w:t>投标人名称（盖公章）：</w:t>
      </w:r>
      <w:r>
        <w:rPr>
          <w:rFonts w:hint="eastAsia"/>
          <w:color w:val="auto"/>
          <w:spacing w:val="4"/>
          <w:highlight w:val="none"/>
          <w:u w:val="single"/>
        </w:rPr>
        <w:t xml:space="preserve">                             </w:t>
      </w:r>
    </w:p>
    <w:p>
      <w:pPr>
        <w:rPr>
          <w:rFonts w:hint="eastAsia"/>
          <w:color w:val="auto"/>
          <w:spacing w:val="4"/>
          <w:highlight w:val="none"/>
        </w:rPr>
      </w:pPr>
    </w:p>
    <w:p>
      <w:pPr>
        <w:spacing w:line="520" w:lineRule="exact"/>
        <w:rPr>
          <w:rFonts w:hint="eastAsia"/>
          <w:color w:val="auto"/>
          <w:spacing w:val="4"/>
          <w:highlight w:val="none"/>
        </w:rPr>
      </w:pPr>
      <w:r>
        <w:rPr>
          <w:rFonts w:hint="eastAsia" w:ascii="宋体"/>
          <w:color w:val="auto"/>
          <w:highlight w:val="none"/>
        </w:rPr>
        <w:t>法定代表人或</w:t>
      </w:r>
      <w:r>
        <w:rPr>
          <w:rFonts w:hint="eastAsia" w:ascii="宋体" w:hAnsi="宋体"/>
          <w:color w:val="auto"/>
          <w:highlight w:val="none"/>
        </w:rPr>
        <w:t>投标人授权代表（签名或盖章）：</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职务：</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日期</w:t>
      </w:r>
      <w:r>
        <w:rPr>
          <w:color w:val="auto"/>
          <w:spacing w:val="4"/>
          <w:highlight w:val="none"/>
          <w:u w:val="single"/>
        </w:rPr>
        <w:t xml:space="preserve">         </w:t>
      </w:r>
    </w:p>
    <w:p>
      <w:pPr>
        <w:spacing w:line="400" w:lineRule="exact"/>
        <w:rPr>
          <w:rFonts w:hint="eastAsia" w:ascii="宋体" w:hAnsi="宋体"/>
          <w:b/>
          <w:bCs/>
          <w:color w:val="auto"/>
          <w:sz w:val="28"/>
          <w:highlight w:val="none"/>
        </w:rPr>
      </w:pPr>
    </w:p>
    <w:p>
      <w:pPr>
        <w:spacing w:line="400" w:lineRule="exact"/>
        <w:rPr>
          <w:rFonts w:hint="eastAsia" w:ascii="宋体" w:hAnsi="宋体"/>
          <w:b/>
          <w:bCs/>
          <w:color w:val="auto"/>
          <w:szCs w:val="21"/>
          <w:highlight w:val="none"/>
        </w:rPr>
      </w:pPr>
      <w:r>
        <w:rPr>
          <w:rFonts w:hint="eastAsia" w:ascii="宋体" w:hAnsi="宋体"/>
          <w:b/>
          <w:bCs/>
          <w:color w:val="auto"/>
          <w:szCs w:val="21"/>
          <w:highlight w:val="none"/>
        </w:rPr>
        <w:t>备注：</w:t>
      </w:r>
    </w:p>
    <w:p>
      <w:pPr>
        <w:numPr>
          <w:ilvl w:val="1"/>
          <w:numId w:val="60"/>
        </w:numPr>
        <w:tabs>
          <w:tab w:val="left" w:pos="360"/>
          <w:tab w:val="clear" w:pos="1620"/>
        </w:tabs>
        <w:snapToGrid w:val="0"/>
        <w:spacing w:line="360" w:lineRule="auto"/>
        <w:ind w:left="360"/>
        <w:rPr>
          <w:rFonts w:hint="eastAsia" w:ascii="宋体" w:hAnsi="宋体"/>
          <w:b/>
          <w:bCs/>
          <w:color w:val="auto"/>
          <w:szCs w:val="21"/>
          <w:highlight w:val="none"/>
        </w:rPr>
      </w:pPr>
      <w:r>
        <w:rPr>
          <w:b/>
          <w:color w:val="auto"/>
          <w:highlight w:val="none"/>
        </w:rPr>
        <w:t>此表须附在正、副本的投标文件中，并另封装一份于开标小信封中</w:t>
      </w:r>
      <w:r>
        <w:rPr>
          <w:rFonts w:hint="eastAsia"/>
          <w:b/>
          <w:color w:val="auto"/>
          <w:highlight w:val="none"/>
        </w:rPr>
        <w:t>。</w:t>
      </w:r>
    </w:p>
    <w:p>
      <w:pPr>
        <w:numPr>
          <w:ilvl w:val="1"/>
          <w:numId w:val="60"/>
        </w:numPr>
        <w:tabs>
          <w:tab w:val="left" w:pos="360"/>
          <w:tab w:val="clear" w:pos="1620"/>
        </w:tabs>
        <w:snapToGrid w:val="0"/>
        <w:spacing w:line="360" w:lineRule="auto"/>
        <w:ind w:left="360"/>
        <w:rPr>
          <w:rFonts w:hint="eastAsia" w:ascii="宋体" w:hAnsi="宋体"/>
          <w:b/>
          <w:bCs/>
          <w:color w:val="auto"/>
          <w:szCs w:val="21"/>
          <w:highlight w:val="none"/>
        </w:rPr>
      </w:pPr>
      <w:r>
        <w:rPr>
          <w:rFonts w:hint="eastAsia"/>
          <w:b/>
          <w:color w:val="auto"/>
          <w:highlight w:val="none"/>
        </w:rPr>
        <w:t>此表内投标报价为最终价，投标文件内不得含有任何对本报价进行修改的其他说明或资料，否则为无效投标</w:t>
      </w:r>
      <w:r>
        <w:rPr>
          <w:rFonts w:hint="eastAsia" w:ascii="宋体" w:hAnsi="宋体"/>
          <w:b/>
          <w:bCs/>
          <w:color w:val="auto"/>
          <w:szCs w:val="21"/>
          <w:highlight w:val="none"/>
        </w:rPr>
        <w:t>。</w:t>
      </w:r>
    </w:p>
    <w:p>
      <w:pPr>
        <w:numPr>
          <w:ilvl w:val="1"/>
          <w:numId w:val="60"/>
        </w:numPr>
        <w:tabs>
          <w:tab w:val="left" w:pos="360"/>
          <w:tab w:val="left" w:pos="840"/>
          <w:tab w:val="clear" w:pos="1620"/>
        </w:tabs>
        <w:snapToGrid w:val="0"/>
        <w:spacing w:line="360" w:lineRule="auto"/>
        <w:ind w:left="360"/>
        <w:rPr>
          <w:rFonts w:hint="eastAsia"/>
          <w:b/>
          <w:color w:val="auto"/>
          <w:highlight w:val="none"/>
        </w:rPr>
      </w:pPr>
      <w:r>
        <w:rPr>
          <w:rFonts w:hint="eastAsia"/>
          <w:b/>
          <w:color w:val="auto"/>
          <w:highlight w:val="none"/>
        </w:rPr>
        <w:t>投标报价要求具体见第</w:t>
      </w:r>
      <w:r>
        <w:rPr>
          <w:rFonts w:hint="eastAsia"/>
          <w:b/>
          <w:color w:val="auto"/>
          <w:highlight w:val="none"/>
          <w:lang w:eastAsia="zh-CN"/>
        </w:rPr>
        <w:t>五</w:t>
      </w:r>
      <w:r>
        <w:rPr>
          <w:rFonts w:hint="eastAsia"/>
          <w:b/>
          <w:color w:val="auto"/>
          <w:highlight w:val="none"/>
        </w:rPr>
        <w:t>章“投标报价”要求。</w:t>
      </w:r>
    </w:p>
    <w:p>
      <w:pPr>
        <w:spacing w:line="440" w:lineRule="exact"/>
        <w:rPr>
          <w:rFonts w:ascii="黑体" w:eastAsia="黑体"/>
          <w:b/>
          <w:bCs/>
          <w:color w:val="auto"/>
          <w:sz w:val="28"/>
          <w:highlight w:val="none"/>
        </w:rPr>
        <w:sectPr>
          <w:pgSz w:w="11906" w:h="16838"/>
          <w:pgMar w:top="1134" w:right="1134" w:bottom="1134" w:left="1134" w:header="657" w:footer="481" w:gutter="0"/>
          <w:cols w:space="720" w:num="1"/>
          <w:docGrid w:linePitch="312" w:charSpace="0"/>
        </w:sectPr>
      </w:pPr>
    </w:p>
    <w:p>
      <w:pPr>
        <w:numPr>
          <w:ilvl w:val="0"/>
          <w:numId w:val="57"/>
        </w:numPr>
        <w:spacing w:line="440" w:lineRule="exact"/>
        <w:rPr>
          <w:rFonts w:hint="eastAsia" w:ascii="黑体" w:eastAsia="黑体"/>
          <w:b/>
          <w:bCs/>
          <w:color w:val="auto"/>
          <w:sz w:val="28"/>
          <w:highlight w:val="none"/>
        </w:rPr>
      </w:pPr>
      <w:r>
        <w:rPr>
          <w:rFonts w:ascii="黑体" w:eastAsia="黑体"/>
          <w:b/>
          <w:bCs/>
          <w:color w:val="auto"/>
          <w:sz w:val="28"/>
          <w:highlight w:val="none"/>
        </w:rPr>
        <w:t xml:space="preserve"> </w:t>
      </w:r>
    </w:p>
    <w:p>
      <w:pPr>
        <w:pStyle w:val="3"/>
        <w:adjustRightInd w:val="0"/>
        <w:snapToGrid w:val="0"/>
        <w:spacing w:before="120" w:beforeLines="50" w:after="120" w:afterLines="50" w:line="360" w:lineRule="auto"/>
        <w:jc w:val="center"/>
        <w:rPr>
          <w:rFonts w:hint="eastAsia"/>
          <w:b w:val="0"/>
          <w:color w:val="auto"/>
          <w:highlight w:val="none"/>
        </w:rPr>
      </w:pPr>
      <w:bookmarkStart w:id="111" w:name="_Toc275865611"/>
      <w:bookmarkStart w:id="112" w:name="_Toc192662843"/>
      <w:r>
        <w:rPr>
          <w:rFonts w:hint="eastAsia"/>
          <w:b w:val="0"/>
          <w:color w:val="auto"/>
          <w:highlight w:val="none"/>
        </w:rPr>
        <w:t>投标分项报价表</w:t>
      </w:r>
      <w:bookmarkEnd w:id="111"/>
      <w:bookmarkEnd w:id="112"/>
    </w:p>
    <w:p>
      <w:pPr>
        <w:spacing w:line="360" w:lineRule="auto"/>
        <w:jc w:val="center"/>
        <w:rPr>
          <w:rFonts w:hint="eastAsia"/>
          <w:b/>
          <w:color w:val="auto"/>
          <w:spacing w:val="4"/>
          <w:sz w:val="24"/>
          <w:highlight w:val="none"/>
        </w:rPr>
      </w:pPr>
      <w:r>
        <w:rPr>
          <w:rFonts w:hint="eastAsia"/>
          <w:b/>
          <w:color w:val="auto"/>
          <w:spacing w:val="4"/>
          <w:sz w:val="24"/>
          <w:highlight w:val="none"/>
        </w:rPr>
        <w:t>（格式自定）</w:t>
      </w:r>
    </w:p>
    <w:p>
      <w:pPr>
        <w:widowControl/>
        <w:wordWrap w:val="0"/>
        <w:spacing w:line="360" w:lineRule="auto"/>
        <w:jc w:val="left"/>
        <w:rPr>
          <w:rFonts w:ascii="宋体" w:hAnsi="宋体"/>
          <w:color w:val="auto"/>
          <w:highlight w:val="none"/>
        </w:rPr>
      </w:pPr>
      <w:r>
        <w:rPr>
          <w:rFonts w:hint="eastAsia" w:ascii="宋体" w:hAnsi="宋体"/>
          <w:color w:val="auto"/>
          <w:highlight w:val="none"/>
        </w:rPr>
        <w:t>投标人名称：                                       项目编号：</w:t>
      </w:r>
      <w:r>
        <w:rPr>
          <w:rFonts w:hint="eastAsia" w:ascii="宋体" w:hAnsi="宋体"/>
          <w:color w:val="auto"/>
          <w:highlight w:val="none"/>
          <w:lang w:eastAsia="zh-CN"/>
        </w:rPr>
        <w:t>GDZC-18GZ057</w:t>
      </w:r>
      <w:r>
        <w:rPr>
          <w:rFonts w:ascii="ˎ̥" w:hAnsi="ˎ̥" w:cs="宋体"/>
          <w:color w:val="auto"/>
          <w:kern w:val="0"/>
          <w:sz w:val="18"/>
          <w:szCs w:val="18"/>
          <w:highlight w:val="none"/>
        </w:rPr>
        <w:t> </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26"/>
        <w:gridCol w:w="1560"/>
        <w:gridCol w:w="1559"/>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4" w:type="dxa"/>
            <w:gridSpan w:val="6"/>
            <w:vAlign w:val="top"/>
          </w:tcPr>
          <w:p>
            <w:pPr>
              <w:pStyle w:val="2"/>
              <w:rPr>
                <w:rFonts w:ascii="宋体" w:hAnsi="宋体"/>
                <w:color w:val="auto"/>
                <w:sz w:val="21"/>
                <w:szCs w:val="21"/>
                <w:highlight w:val="none"/>
              </w:rPr>
            </w:pPr>
            <w:r>
              <w:rPr>
                <w:rFonts w:hint="eastAsia" w:ascii="宋体" w:hAnsi="宋体"/>
                <w:color w:val="auto"/>
                <w:sz w:val="21"/>
                <w:szCs w:val="21"/>
                <w:highlight w:val="none"/>
              </w:rPr>
              <w:t>一</w:t>
            </w:r>
            <w:r>
              <w:rPr>
                <w:rFonts w:ascii="宋体" w:hAnsi="宋体"/>
                <w:color w:val="auto"/>
                <w:sz w:val="21"/>
                <w:szCs w:val="21"/>
                <w:highlight w:val="none"/>
              </w:rPr>
              <w:t>、产品</w:t>
            </w:r>
            <w:r>
              <w:rPr>
                <w:rFonts w:hint="eastAsia" w:ascii="宋体" w:hAnsi="宋体"/>
                <w:color w:val="auto"/>
                <w:sz w:val="21"/>
                <w:szCs w:val="21"/>
                <w:highlight w:val="none"/>
              </w:rPr>
              <w:t>、</w:t>
            </w:r>
            <w:r>
              <w:rPr>
                <w:rFonts w:ascii="宋体" w:hAnsi="宋体"/>
                <w:color w:val="auto"/>
                <w:sz w:val="21"/>
                <w:szCs w:val="21"/>
                <w:highlight w:val="none"/>
              </w:rPr>
              <w:t>配置</w:t>
            </w:r>
            <w:r>
              <w:rPr>
                <w:rFonts w:hint="eastAsia" w:ascii="宋体" w:hAnsi="宋体"/>
                <w:color w:val="auto"/>
                <w:sz w:val="21"/>
                <w:szCs w:val="21"/>
                <w:highlight w:val="none"/>
              </w:rPr>
              <w:t>和</w:t>
            </w:r>
            <w:r>
              <w:rPr>
                <w:rFonts w:ascii="宋体" w:hAnsi="宋体"/>
                <w:color w:val="auto"/>
                <w:sz w:val="21"/>
                <w:szCs w:val="21"/>
                <w:highlight w:val="none"/>
              </w:rPr>
              <w:t>材料类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pStyle w:val="2"/>
              <w:rPr>
                <w:rFonts w:ascii="宋体" w:hAnsi="宋体"/>
                <w:color w:val="auto"/>
                <w:sz w:val="21"/>
                <w:szCs w:val="21"/>
                <w:highlight w:val="none"/>
              </w:rPr>
            </w:pPr>
            <w:r>
              <w:rPr>
                <w:rFonts w:hint="eastAsia" w:ascii="宋体" w:hAnsi="宋体"/>
                <w:color w:val="auto"/>
                <w:sz w:val="21"/>
                <w:szCs w:val="21"/>
                <w:highlight w:val="none"/>
              </w:rPr>
              <w:t>序号</w:t>
            </w:r>
          </w:p>
        </w:tc>
        <w:tc>
          <w:tcPr>
            <w:tcW w:w="2126" w:type="dxa"/>
            <w:vAlign w:val="top"/>
          </w:tcPr>
          <w:p>
            <w:pPr>
              <w:pStyle w:val="2"/>
              <w:rPr>
                <w:rFonts w:ascii="宋体" w:hAnsi="宋体"/>
                <w:color w:val="auto"/>
                <w:sz w:val="21"/>
                <w:szCs w:val="21"/>
                <w:highlight w:val="none"/>
              </w:rPr>
            </w:pPr>
            <w:r>
              <w:rPr>
                <w:rFonts w:hint="eastAsia" w:ascii="宋体" w:hAnsi="宋体"/>
                <w:color w:val="auto"/>
                <w:sz w:val="21"/>
                <w:szCs w:val="21"/>
                <w:highlight w:val="none"/>
              </w:rPr>
              <w:t>分</w:t>
            </w:r>
            <w:r>
              <w:rPr>
                <w:rFonts w:ascii="宋体" w:hAnsi="宋体"/>
                <w:color w:val="auto"/>
                <w:sz w:val="21"/>
                <w:szCs w:val="21"/>
                <w:highlight w:val="none"/>
              </w:rPr>
              <w:t>项名称</w:t>
            </w:r>
          </w:p>
        </w:tc>
        <w:tc>
          <w:tcPr>
            <w:tcW w:w="1560" w:type="dxa"/>
            <w:vAlign w:val="top"/>
          </w:tcPr>
          <w:p>
            <w:pPr>
              <w:pStyle w:val="2"/>
              <w:rPr>
                <w:rFonts w:ascii="宋体" w:hAnsi="宋体"/>
                <w:color w:val="auto"/>
                <w:sz w:val="21"/>
                <w:szCs w:val="21"/>
                <w:highlight w:val="none"/>
              </w:rPr>
            </w:pPr>
            <w:r>
              <w:rPr>
                <w:rFonts w:hint="eastAsia" w:ascii="宋体" w:hAnsi="宋体"/>
                <w:color w:val="auto"/>
                <w:sz w:val="21"/>
                <w:szCs w:val="21"/>
                <w:highlight w:val="none"/>
              </w:rPr>
              <w:t>数</w:t>
            </w:r>
            <w:r>
              <w:rPr>
                <w:rFonts w:ascii="宋体" w:hAnsi="宋体"/>
                <w:color w:val="auto"/>
                <w:sz w:val="21"/>
                <w:szCs w:val="21"/>
                <w:highlight w:val="none"/>
              </w:rPr>
              <w:t>量</w:t>
            </w:r>
          </w:p>
        </w:tc>
        <w:tc>
          <w:tcPr>
            <w:tcW w:w="1559" w:type="dxa"/>
            <w:vAlign w:val="top"/>
          </w:tcPr>
          <w:p>
            <w:pPr>
              <w:pStyle w:val="2"/>
              <w:rPr>
                <w:rFonts w:ascii="宋体" w:hAnsi="宋体"/>
                <w:color w:val="auto"/>
                <w:sz w:val="21"/>
                <w:szCs w:val="21"/>
                <w:highlight w:val="none"/>
              </w:rPr>
            </w:pPr>
            <w:r>
              <w:rPr>
                <w:rFonts w:hint="eastAsia" w:ascii="宋体" w:hAnsi="宋体"/>
                <w:color w:val="auto"/>
                <w:sz w:val="21"/>
                <w:szCs w:val="21"/>
                <w:highlight w:val="none"/>
              </w:rPr>
              <w:t>单价</w:t>
            </w:r>
          </w:p>
        </w:tc>
        <w:tc>
          <w:tcPr>
            <w:tcW w:w="1701" w:type="dxa"/>
            <w:vAlign w:val="top"/>
          </w:tcPr>
          <w:p>
            <w:pPr>
              <w:pStyle w:val="2"/>
              <w:rPr>
                <w:rFonts w:ascii="宋体" w:hAnsi="宋体"/>
                <w:color w:val="auto"/>
                <w:sz w:val="21"/>
                <w:szCs w:val="21"/>
                <w:highlight w:val="none"/>
              </w:rPr>
            </w:pPr>
            <w:r>
              <w:rPr>
                <w:rFonts w:hint="eastAsia" w:ascii="宋体" w:hAnsi="宋体"/>
                <w:color w:val="auto"/>
                <w:sz w:val="21"/>
                <w:szCs w:val="21"/>
                <w:highlight w:val="none"/>
              </w:rPr>
              <w:t>小</w:t>
            </w:r>
            <w:r>
              <w:rPr>
                <w:rFonts w:ascii="宋体" w:hAnsi="宋体"/>
                <w:color w:val="auto"/>
                <w:sz w:val="21"/>
                <w:szCs w:val="21"/>
                <w:highlight w:val="none"/>
              </w:rPr>
              <w:t>计</w:t>
            </w:r>
          </w:p>
        </w:tc>
        <w:tc>
          <w:tcPr>
            <w:tcW w:w="1701" w:type="dxa"/>
            <w:vAlign w:val="top"/>
          </w:tcPr>
          <w:p>
            <w:pPr>
              <w:pStyle w:val="2"/>
              <w:rPr>
                <w:rFonts w:ascii="宋体" w:hAnsi="宋体"/>
                <w:color w:val="auto"/>
                <w:sz w:val="21"/>
                <w:szCs w:val="21"/>
                <w:highlight w:val="none"/>
              </w:rPr>
            </w:pPr>
            <w:r>
              <w:rPr>
                <w:rFonts w:hint="eastAsia" w:ascii="宋体" w:hAnsi="宋体"/>
                <w:color w:val="auto"/>
                <w:sz w:val="21"/>
                <w:szCs w:val="21"/>
                <w:highlight w:val="none"/>
              </w:rPr>
              <w:t>是否小型、微型企业产品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pStyle w:val="2"/>
              <w:rPr>
                <w:rFonts w:ascii="宋体" w:hAnsi="宋体"/>
                <w:color w:val="auto"/>
                <w:sz w:val="21"/>
                <w:szCs w:val="21"/>
                <w:highlight w:val="none"/>
              </w:rPr>
            </w:pPr>
            <w:r>
              <w:rPr>
                <w:rFonts w:hint="eastAsia" w:ascii="宋体" w:hAnsi="宋体"/>
                <w:color w:val="auto"/>
                <w:sz w:val="21"/>
                <w:szCs w:val="21"/>
                <w:highlight w:val="none"/>
              </w:rPr>
              <w:t>1</w:t>
            </w:r>
          </w:p>
        </w:tc>
        <w:tc>
          <w:tcPr>
            <w:tcW w:w="2126" w:type="dxa"/>
            <w:vAlign w:val="top"/>
          </w:tcPr>
          <w:p>
            <w:pPr>
              <w:pStyle w:val="2"/>
              <w:rPr>
                <w:rFonts w:ascii="宋体" w:hAnsi="宋体"/>
                <w:color w:val="auto"/>
                <w:sz w:val="21"/>
                <w:szCs w:val="21"/>
                <w:highlight w:val="none"/>
              </w:rPr>
            </w:pPr>
          </w:p>
        </w:tc>
        <w:tc>
          <w:tcPr>
            <w:tcW w:w="1560" w:type="dxa"/>
            <w:vAlign w:val="top"/>
          </w:tcPr>
          <w:p>
            <w:pPr>
              <w:pStyle w:val="2"/>
              <w:rPr>
                <w:rFonts w:ascii="宋体" w:hAnsi="宋体"/>
                <w:color w:val="auto"/>
                <w:sz w:val="21"/>
                <w:szCs w:val="21"/>
                <w:highlight w:val="none"/>
              </w:rPr>
            </w:pPr>
          </w:p>
        </w:tc>
        <w:tc>
          <w:tcPr>
            <w:tcW w:w="1559" w:type="dxa"/>
            <w:vAlign w:val="top"/>
          </w:tcPr>
          <w:p>
            <w:pPr>
              <w:pStyle w:val="2"/>
              <w:rPr>
                <w:rFonts w:ascii="宋体" w:hAnsi="宋体"/>
                <w:color w:val="auto"/>
                <w:sz w:val="21"/>
                <w:szCs w:val="21"/>
                <w:highlight w:val="none"/>
              </w:rPr>
            </w:pPr>
          </w:p>
        </w:tc>
        <w:tc>
          <w:tcPr>
            <w:tcW w:w="1701" w:type="dxa"/>
            <w:vAlign w:val="top"/>
          </w:tcPr>
          <w:p>
            <w:pPr>
              <w:pStyle w:val="2"/>
              <w:rPr>
                <w:rFonts w:ascii="宋体" w:hAnsi="宋体"/>
                <w:color w:val="auto"/>
                <w:sz w:val="21"/>
                <w:szCs w:val="21"/>
                <w:highlight w:val="none"/>
              </w:rPr>
            </w:pPr>
          </w:p>
        </w:tc>
        <w:tc>
          <w:tcPr>
            <w:tcW w:w="1701" w:type="dxa"/>
            <w:vAlign w:val="top"/>
          </w:tcPr>
          <w:p>
            <w:pPr>
              <w:pStyle w:val="2"/>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pStyle w:val="2"/>
              <w:rPr>
                <w:rFonts w:ascii="宋体" w:hAnsi="宋体"/>
                <w:color w:val="auto"/>
                <w:sz w:val="21"/>
                <w:szCs w:val="21"/>
                <w:highlight w:val="none"/>
              </w:rPr>
            </w:pPr>
            <w:r>
              <w:rPr>
                <w:rFonts w:hint="eastAsia" w:ascii="宋体" w:hAnsi="宋体"/>
                <w:color w:val="auto"/>
                <w:sz w:val="21"/>
                <w:szCs w:val="21"/>
                <w:highlight w:val="none"/>
              </w:rPr>
              <w:t>2</w:t>
            </w:r>
          </w:p>
        </w:tc>
        <w:tc>
          <w:tcPr>
            <w:tcW w:w="2126" w:type="dxa"/>
            <w:vAlign w:val="top"/>
          </w:tcPr>
          <w:p>
            <w:pPr>
              <w:pStyle w:val="2"/>
              <w:rPr>
                <w:rFonts w:ascii="宋体" w:hAnsi="宋体"/>
                <w:color w:val="auto"/>
                <w:sz w:val="21"/>
                <w:szCs w:val="21"/>
                <w:highlight w:val="none"/>
              </w:rPr>
            </w:pPr>
          </w:p>
        </w:tc>
        <w:tc>
          <w:tcPr>
            <w:tcW w:w="1560" w:type="dxa"/>
            <w:vAlign w:val="top"/>
          </w:tcPr>
          <w:p>
            <w:pPr>
              <w:pStyle w:val="2"/>
              <w:rPr>
                <w:rFonts w:ascii="宋体" w:hAnsi="宋体"/>
                <w:color w:val="auto"/>
                <w:sz w:val="21"/>
                <w:szCs w:val="21"/>
                <w:highlight w:val="none"/>
              </w:rPr>
            </w:pPr>
          </w:p>
        </w:tc>
        <w:tc>
          <w:tcPr>
            <w:tcW w:w="1559" w:type="dxa"/>
            <w:vAlign w:val="top"/>
          </w:tcPr>
          <w:p>
            <w:pPr>
              <w:pStyle w:val="2"/>
              <w:rPr>
                <w:rFonts w:ascii="宋体" w:hAnsi="宋体"/>
                <w:color w:val="auto"/>
                <w:sz w:val="21"/>
                <w:szCs w:val="21"/>
                <w:highlight w:val="none"/>
              </w:rPr>
            </w:pPr>
          </w:p>
        </w:tc>
        <w:tc>
          <w:tcPr>
            <w:tcW w:w="1701" w:type="dxa"/>
            <w:vAlign w:val="top"/>
          </w:tcPr>
          <w:p>
            <w:pPr>
              <w:pStyle w:val="2"/>
              <w:rPr>
                <w:rFonts w:ascii="宋体" w:hAnsi="宋体"/>
                <w:color w:val="auto"/>
                <w:sz w:val="21"/>
                <w:szCs w:val="21"/>
                <w:highlight w:val="none"/>
              </w:rPr>
            </w:pPr>
          </w:p>
        </w:tc>
        <w:tc>
          <w:tcPr>
            <w:tcW w:w="1701" w:type="dxa"/>
            <w:vAlign w:val="top"/>
          </w:tcPr>
          <w:p>
            <w:pPr>
              <w:pStyle w:val="2"/>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pStyle w:val="2"/>
              <w:rPr>
                <w:rFonts w:ascii="宋体" w:hAnsi="宋体"/>
                <w:color w:val="auto"/>
                <w:sz w:val="21"/>
                <w:szCs w:val="21"/>
                <w:highlight w:val="none"/>
              </w:rPr>
            </w:pPr>
            <w:r>
              <w:rPr>
                <w:rFonts w:hint="eastAsia" w:ascii="宋体" w:hAnsi="宋体"/>
                <w:color w:val="auto"/>
                <w:sz w:val="21"/>
                <w:szCs w:val="21"/>
                <w:highlight w:val="none"/>
              </w:rPr>
              <w:t>3</w:t>
            </w:r>
          </w:p>
        </w:tc>
        <w:tc>
          <w:tcPr>
            <w:tcW w:w="2126" w:type="dxa"/>
            <w:vAlign w:val="top"/>
          </w:tcPr>
          <w:p>
            <w:pPr>
              <w:pStyle w:val="2"/>
              <w:rPr>
                <w:rFonts w:ascii="宋体" w:hAnsi="宋体"/>
                <w:color w:val="auto"/>
                <w:sz w:val="21"/>
                <w:szCs w:val="21"/>
                <w:highlight w:val="none"/>
              </w:rPr>
            </w:pPr>
          </w:p>
        </w:tc>
        <w:tc>
          <w:tcPr>
            <w:tcW w:w="1560" w:type="dxa"/>
            <w:vAlign w:val="top"/>
          </w:tcPr>
          <w:p>
            <w:pPr>
              <w:pStyle w:val="2"/>
              <w:rPr>
                <w:rFonts w:ascii="宋体" w:hAnsi="宋体"/>
                <w:color w:val="auto"/>
                <w:sz w:val="21"/>
                <w:szCs w:val="21"/>
                <w:highlight w:val="none"/>
              </w:rPr>
            </w:pPr>
          </w:p>
        </w:tc>
        <w:tc>
          <w:tcPr>
            <w:tcW w:w="1559" w:type="dxa"/>
            <w:vAlign w:val="top"/>
          </w:tcPr>
          <w:p>
            <w:pPr>
              <w:pStyle w:val="2"/>
              <w:rPr>
                <w:rFonts w:ascii="宋体" w:hAnsi="宋体"/>
                <w:color w:val="auto"/>
                <w:sz w:val="21"/>
                <w:szCs w:val="21"/>
                <w:highlight w:val="none"/>
              </w:rPr>
            </w:pPr>
          </w:p>
        </w:tc>
        <w:tc>
          <w:tcPr>
            <w:tcW w:w="1701" w:type="dxa"/>
            <w:vAlign w:val="top"/>
          </w:tcPr>
          <w:p>
            <w:pPr>
              <w:pStyle w:val="2"/>
              <w:rPr>
                <w:rFonts w:ascii="宋体" w:hAnsi="宋体"/>
                <w:color w:val="auto"/>
                <w:sz w:val="21"/>
                <w:szCs w:val="21"/>
                <w:highlight w:val="none"/>
              </w:rPr>
            </w:pPr>
          </w:p>
        </w:tc>
        <w:tc>
          <w:tcPr>
            <w:tcW w:w="1701" w:type="dxa"/>
            <w:vAlign w:val="top"/>
          </w:tcPr>
          <w:p>
            <w:pPr>
              <w:pStyle w:val="2"/>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pStyle w:val="2"/>
              <w:rPr>
                <w:rFonts w:ascii="宋体" w:hAnsi="宋体"/>
                <w:color w:val="auto"/>
                <w:sz w:val="21"/>
                <w:szCs w:val="21"/>
                <w:highlight w:val="none"/>
              </w:rPr>
            </w:pPr>
            <w:r>
              <w:rPr>
                <w:rFonts w:hint="eastAsia" w:ascii="宋体" w:hAnsi="宋体"/>
                <w:color w:val="auto"/>
                <w:sz w:val="21"/>
                <w:szCs w:val="21"/>
                <w:highlight w:val="none"/>
              </w:rPr>
              <w:t>4</w:t>
            </w:r>
          </w:p>
        </w:tc>
        <w:tc>
          <w:tcPr>
            <w:tcW w:w="2126" w:type="dxa"/>
            <w:vAlign w:val="top"/>
          </w:tcPr>
          <w:p>
            <w:pPr>
              <w:pStyle w:val="2"/>
              <w:rPr>
                <w:rFonts w:ascii="宋体" w:hAnsi="宋体"/>
                <w:color w:val="auto"/>
                <w:sz w:val="21"/>
                <w:szCs w:val="21"/>
                <w:highlight w:val="none"/>
              </w:rPr>
            </w:pPr>
          </w:p>
        </w:tc>
        <w:tc>
          <w:tcPr>
            <w:tcW w:w="1560" w:type="dxa"/>
            <w:vAlign w:val="top"/>
          </w:tcPr>
          <w:p>
            <w:pPr>
              <w:pStyle w:val="2"/>
              <w:rPr>
                <w:rFonts w:ascii="宋体" w:hAnsi="宋体"/>
                <w:color w:val="auto"/>
                <w:sz w:val="21"/>
                <w:szCs w:val="21"/>
                <w:highlight w:val="none"/>
              </w:rPr>
            </w:pPr>
          </w:p>
        </w:tc>
        <w:tc>
          <w:tcPr>
            <w:tcW w:w="1559" w:type="dxa"/>
            <w:vAlign w:val="top"/>
          </w:tcPr>
          <w:p>
            <w:pPr>
              <w:pStyle w:val="2"/>
              <w:rPr>
                <w:rFonts w:ascii="宋体" w:hAnsi="宋体"/>
                <w:color w:val="auto"/>
                <w:sz w:val="21"/>
                <w:szCs w:val="21"/>
                <w:highlight w:val="none"/>
              </w:rPr>
            </w:pPr>
          </w:p>
        </w:tc>
        <w:tc>
          <w:tcPr>
            <w:tcW w:w="1701" w:type="dxa"/>
            <w:vAlign w:val="top"/>
          </w:tcPr>
          <w:p>
            <w:pPr>
              <w:pStyle w:val="2"/>
              <w:rPr>
                <w:rFonts w:ascii="宋体" w:hAnsi="宋体"/>
                <w:color w:val="auto"/>
                <w:sz w:val="21"/>
                <w:szCs w:val="21"/>
                <w:highlight w:val="none"/>
              </w:rPr>
            </w:pPr>
          </w:p>
        </w:tc>
        <w:tc>
          <w:tcPr>
            <w:tcW w:w="1701" w:type="dxa"/>
            <w:vAlign w:val="top"/>
          </w:tcPr>
          <w:p>
            <w:pPr>
              <w:pStyle w:val="2"/>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pStyle w:val="2"/>
              <w:rPr>
                <w:rFonts w:ascii="宋体" w:hAnsi="宋体"/>
                <w:color w:val="auto"/>
                <w:sz w:val="21"/>
                <w:szCs w:val="21"/>
                <w:highlight w:val="none"/>
              </w:rPr>
            </w:pPr>
            <w:r>
              <w:rPr>
                <w:rFonts w:hint="eastAsia" w:ascii="宋体" w:hAnsi="宋体"/>
                <w:color w:val="auto"/>
                <w:sz w:val="21"/>
                <w:szCs w:val="21"/>
                <w:highlight w:val="none"/>
              </w:rPr>
              <w:t>5</w:t>
            </w:r>
          </w:p>
        </w:tc>
        <w:tc>
          <w:tcPr>
            <w:tcW w:w="2126" w:type="dxa"/>
            <w:vAlign w:val="top"/>
          </w:tcPr>
          <w:p>
            <w:pPr>
              <w:pStyle w:val="2"/>
              <w:rPr>
                <w:rFonts w:ascii="宋体" w:hAnsi="宋体"/>
                <w:color w:val="auto"/>
                <w:sz w:val="21"/>
                <w:szCs w:val="21"/>
                <w:highlight w:val="none"/>
              </w:rPr>
            </w:pPr>
          </w:p>
        </w:tc>
        <w:tc>
          <w:tcPr>
            <w:tcW w:w="1560" w:type="dxa"/>
            <w:vAlign w:val="top"/>
          </w:tcPr>
          <w:p>
            <w:pPr>
              <w:pStyle w:val="2"/>
              <w:rPr>
                <w:rFonts w:ascii="宋体" w:hAnsi="宋体"/>
                <w:color w:val="auto"/>
                <w:sz w:val="21"/>
                <w:szCs w:val="21"/>
                <w:highlight w:val="none"/>
              </w:rPr>
            </w:pPr>
          </w:p>
        </w:tc>
        <w:tc>
          <w:tcPr>
            <w:tcW w:w="1559" w:type="dxa"/>
            <w:vAlign w:val="top"/>
          </w:tcPr>
          <w:p>
            <w:pPr>
              <w:pStyle w:val="2"/>
              <w:rPr>
                <w:rFonts w:ascii="宋体" w:hAnsi="宋体"/>
                <w:color w:val="auto"/>
                <w:sz w:val="21"/>
                <w:szCs w:val="21"/>
                <w:highlight w:val="none"/>
              </w:rPr>
            </w:pPr>
          </w:p>
        </w:tc>
        <w:tc>
          <w:tcPr>
            <w:tcW w:w="1701" w:type="dxa"/>
            <w:vAlign w:val="top"/>
          </w:tcPr>
          <w:p>
            <w:pPr>
              <w:pStyle w:val="2"/>
              <w:rPr>
                <w:rFonts w:ascii="宋体" w:hAnsi="宋体"/>
                <w:color w:val="auto"/>
                <w:sz w:val="21"/>
                <w:szCs w:val="21"/>
                <w:highlight w:val="none"/>
              </w:rPr>
            </w:pPr>
          </w:p>
        </w:tc>
        <w:tc>
          <w:tcPr>
            <w:tcW w:w="1701" w:type="dxa"/>
            <w:vAlign w:val="top"/>
          </w:tcPr>
          <w:p>
            <w:pPr>
              <w:pStyle w:val="2"/>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pStyle w:val="2"/>
              <w:rPr>
                <w:rFonts w:ascii="宋体" w:hAnsi="宋体"/>
                <w:color w:val="auto"/>
                <w:sz w:val="21"/>
                <w:szCs w:val="21"/>
                <w:highlight w:val="none"/>
              </w:rPr>
            </w:pPr>
            <w:r>
              <w:rPr>
                <w:rFonts w:ascii="宋体" w:hAnsi="宋体"/>
                <w:color w:val="auto"/>
                <w:sz w:val="21"/>
                <w:szCs w:val="21"/>
                <w:highlight w:val="none"/>
              </w:rPr>
              <w:t>……</w:t>
            </w:r>
          </w:p>
        </w:tc>
        <w:tc>
          <w:tcPr>
            <w:tcW w:w="2126" w:type="dxa"/>
            <w:vAlign w:val="top"/>
          </w:tcPr>
          <w:p>
            <w:pPr>
              <w:pStyle w:val="2"/>
              <w:rPr>
                <w:rFonts w:ascii="宋体" w:hAnsi="宋体"/>
                <w:color w:val="auto"/>
                <w:sz w:val="21"/>
                <w:szCs w:val="21"/>
                <w:highlight w:val="none"/>
              </w:rPr>
            </w:pPr>
          </w:p>
        </w:tc>
        <w:tc>
          <w:tcPr>
            <w:tcW w:w="1560" w:type="dxa"/>
            <w:vAlign w:val="top"/>
          </w:tcPr>
          <w:p>
            <w:pPr>
              <w:pStyle w:val="2"/>
              <w:rPr>
                <w:rFonts w:ascii="宋体" w:hAnsi="宋体"/>
                <w:color w:val="auto"/>
                <w:sz w:val="21"/>
                <w:szCs w:val="21"/>
                <w:highlight w:val="none"/>
              </w:rPr>
            </w:pPr>
          </w:p>
        </w:tc>
        <w:tc>
          <w:tcPr>
            <w:tcW w:w="1559" w:type="dxa"/>
            <w:vAlign w:val="top"/>
          </w:tcPr>
          <w:p>
            <w:pPr>
              <w:pStyle w:val="2"/>
              <w:rPr>
                <w:rFonts w:ascii="宋体" w:hAnsi="宋体"/>
                <w:color w:val="auto"/>
                <w:sz w:val="21"/>
                <w:szCs w:val="21"/>
                <w:highlight w:val="none"/>
              </w:rPr>
            </w:pPr>
          </w:p>
        </w:tc>
        <w:tc>
          <w:tcPr>
            <w:tcW w:w="1701" w:type="dxa"/>
            <w:vAlign w:val="top"/>
          </w:tcPr>
          <w:p>
            <w:pPr>
              <w:pStyle w:val="2"/>
              <w:rPr>
                <w:rFonts w:ascii="宋体" w:hAnsi="宋体"/>
                <w:color w:val="auto"/>
                <w:sz w:val="21"/>
                <w:szCs w:val="21"/>
                <w:highlight w:val="none"/>
              </w:rPr>
            </w:pPr>
          </w:p>
        </w:tc>
        <w:tc>
          <w:tcPr>
            <w:tcW w:w="1701" w:type="dxa"/>
            <w:vAlign w:val="top"/>
          </w:tcPr>
          <w:p>
            <w:pPr>
              <w:pStyle w:val="2"/>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4" w:type="dxa"/>
            <w:gridSpan w:val="6"/>
            <w:vAlign w:val="top"/>
          </w:tcPr>
          <w:p>
            <w:pPr>
              <w:pStyle w:val="2"/>
              <w:rPr>
                <w:rFonts w:ascii="宋体" w:hAnsi="宋体"/>
                <w:color w:val="auto"/>
                <w:sz w:val="21"/>
                <w:szCs w:val="21"/>
                <w:highlight w:val="none"/>
              </w:rPr>
            </w:pPr>
            <w:r>
              <w:rPr>
                <w:rFonts w:hint="eastAsia" w:ascii="宋体" w:hAnsi="宋体"/>
                <w:color w:val="auto"/>
                <w:sz w:val="21"/>
                <w:szCs w:val="21"/>
                <w:highlight w:val="none"/>
              </w:rPr>
              <w:t>合计</w:t>
            </w:r>
            <w:r>
              <w:rPr>
                <w:rFonts w:ascii="宋体" w:hAnsi="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4" w:type="dxa"/>
            <w:gridSpan w:val="6"/>
            <w:vAlign w:val="top"/>
          </w:tcPr>
          <w:tbl>
            <w:tblPr>
              <w:tblStyle w:val="17"/>
              <w:tblW w:w="12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5" w:hRule="atLeast"/>
              </w:trPr>
              <w:tc>
                <w:tcPr>
                  <w:tcW w:w="1266" w:type="dxa"/>
                  <w:vAlign w:val="top"/>
                </w:tcPr>
                <w:p>
                  <w:pPr>
                    <w:autoSpaceDE w:val="0"/>
                    <w:autoSpaceDN w:val="0"/>
                    <w:adjustRightInd w:val="0"/>
                    <w:jc w:val="left"/>
                    <w:rPr>
                      <w:rFonts w:ascii="宋体" w:hAnsi="宋体" w:cs="黑体"/>
                      <w:color w:val="auto"/>
                      <w:kern w:val="0"/>
                      <w:szCs w:val="21"/>
                      <w:highlight w:val="none"/>
                    </w:rPr>
                  </w:pPr>
                  <w:r>
                    <w:rPr>
                      <w:rFonts w:hint="eastAsia" w:ascii="宋体" w:hAnsi="宋体" w:cs="黑体"/>
                      <w:color w:val="auto"/>
                      <w:kern w:val="0"/>
                      <w:szCs w:val="21"/>
                      <w:highlight w:val="none"/>
                    </w:rPr>
                    <w:t>二、服务类</w:t>
                  </w:r>
                </w:p>
              </w:tc>
            </w:tr>
          </w:tbl>
          <w:p>
            <w:pPr>
              <w:autoSpaceDE w:val="0"/>
              <w:autoSpaceDN w:val="0"/>
              <w:adjustRightInd w:val="0"/>
              <w:jc w:val="left"/>
              <w:rPr>
                <w:rFonts w:ascii="宋体" w:hAnsi="宋体" w:cs="黑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pStyle w:val="2"/>
              <w:rPr>
                <w:rFonts w:ascii="宋体" w:hAnsi="宋体"/>
                <w:color w:val="auto"/>
                <w:sz w:val="21"/>
                <w:szCs w:val="21"/>
                <w:highlight w:val="none"/>
              </w:rPr>
            </w:pPr>
            <w:r>
              <w:rPr>
                <w:rFonts w:hint="eastAsia" w:ascii="宋体" w:hAnsi="宋体"/>
                <w:color w:val="auto"/>
                <w:sz w:val="21"/>
                <w:szCs w:val="21"/>
                <w:highlight w:val="none"/>
              </w:rPr>
              <w:t>序号</w:t>
            </w:r>
          </w:p>
        </w:tc>
        <w:tc>
          <w:tcPr>
            <w:tcW w:w="2126" w:type="dxa"/>
            <w:vAlign w:val="top"/>
          </w:tcPr>
          <w:p>
            <w:pPr>
              <w:pStyle w:val="2"/>
              <w:rPr>
                <w:rFonts w:ascii="宋体" w:hAnsi="宋体"/>
                <w:color w:val="auto"/>
                <w:sz w:val="21"/>
                <w:szCs w:val="21"/>
                <w:highlight w:val="none"/>
              </w:rPr>
            </w:pPr>
            <w:r>
              <w:rPr>
                <w:rFonts w:hint="eastAsia" w:ascii="宋体" w:hAnsi="宋体"/>
                <w:color w:val="auto"/>
                <w:sz w:val="21"/>
                <w:szCs w:val="21"/>
                <w:highlight w:val="none"/>
              </w:rPr>
              <w:t>分</w:t>
            </w:r>
            <w:r>
              <w:rPr>
                <w:rFonts w:ascii="宋体" w:hAnsi="宋体"/>
                <w:color w:val="auto"/>
                <w:sz w:val="21"/>
                <w:szCs w:val="21"/>
                <w:highlight w:val="none"/>
              </w:rPr>
              <w:t>项名称</w:t>
            </w:r>
          </w:p>
        </w:tc>
        <w:tc>
          <w:tcPr>
            <w:tcW w:w="1560" w:type="dxa"/>
            <w:vAlign w:val="top"/>
          </w:tcPr>
          <w:p>
            <w:pPr>
              <w:pStyle w:val="2"/>
              <w:rPr>
                <w:rFonts w:ascii="宋体" w:hAnsi="宋体"/>
                <w:color w:val="auto"/>
                <w:sz w:val="21"/>
                <w:szCs w:val="21"/>
                <w:highlight w:val="none"/>
              </w:rPr>
            </w:pPr>
            <w:r>
              <w:rPr>
                <w:rFonts w:hint="eastAsia" w:ascii="宋体" w:hAnsi="宋体"/>
                <w:color w:val="auto"/>
                <w:sz w:val="21"/>
                <w:szCs w:val="21"/>
                <w:highlight w:val="none"/>
              </w:rPr>
              <w:t>数</w:t>
            </w:r>
            <w:r>
              <w:rPr>
                <w:rFonts w:ascii="宋体" w:hAnsi="宋体"/>
                <w:color w:val="auto"/>
                <w:sz w:val="21"/>
                <w:szCs w:val="21"/>
                <w:highlight w:val="none"/>
              </w:rPr>
              <w:t>量</w:t>
            </w:r>
          </w:p>
        </w:tc>
        <w:tc>
          <w:tcPr>
            <w:tcW w:w="1559" w:type="dxa"/>
            <w:vAlign w:val="top"/>
          </w:tcPr>
          <w:p>
            <w:pPr>
              <w:pStyle w:val="2"/>
              <w:rPr>
                <w:rFonts w:ascii="宋体" w:hAnsi="宋体"/>
                <w:color w:val="auto"/>
                <w:sz w:val="21"/>
                <w:szCs w:val="21"/>
                <w:highlight w:val="none"/>
              </w:rPr>
            </w:pPr>
            <w:r>
              <w:rPr>
                <w:rFonts w:hint="eastAsia" w:ascii="宋体" w:hAnsi="宋体"/>
                <w:color w:val="auto"/>
                <w:sz w:val="21"/>
                <w:szCs w:val="21"/>
                <w:highlight w:val="none"/>
              </w:rPr>
              <w:t>单价</w:t>
            </w:r>
          </w:p>
        </w:tc>
        <w:tc>
          <w:tcPr>
            <w:tcW w:w="1701" w:type="dxa"/>
            <w:vAlign w:val="top"/>
          </w:tcPr>
          <w:p>
            <w:pPr>
              <w:pStyle w:val="2"/>
              <w:rPr>
                <w:rFonts w:ascii="宋体" w:hAnsi="宋体"/>
                <w:color w:val="auto"/>
                <w:sz w:val="21"/>
                <w:szCs w:val="21"/>
                <w:highlight w:val="none"/>
              </w:rPr>
            </w:pPr>
            <w:r>
              <w:rPr>
                <w:rFonts w:hint="eastAsia" w:ascii="宋体" w:hAnsi="宋体"/>
                <w:color w:val="auto"/>
                <w:sz w:val="21"/>
                <w:szCs w:val="21"/>
                <w:highlight w:val="none"/>
              </w:rPr>
              <w:t>小</w:t>
            </w:r>
            <w:r>
              <w:rPr>
                <w:rFonts w:ascii="宋体" w:hAnsi="宋体"/>
                <w:color w:val="auto"/>
                <w:sz w:val="21"/>
                <w:szCs w:val="21"/>
                <w:highlight w:val="none"/>
              </w:rPr>
              <w:t>计</w:t>
            </w:r>
          </w:p>
        </w:tc>
        <w:tc>
          <w:tcPr>
            <w:tcW w:w="1701" w:type="dxa"/>
            <w:vAlign w:val="top"/>
          </w:tcPr>
          <w:p>
            <w:pPr>
              <w:pStyle w:val="2"/>
              <w:rPr>
                <w:rFonts w:ascii="宋体" w:hAnsi="宋体"/>
                <w:color w:val="auto"/>
                <w:sz w:val="21"/>
                <w:szCs w:val="21"/>
                <w:highlight w:val="none"/>
              </w:rPr>
            </w:pPr>
            <w:r>
              <w:rPr>
                <w:rFonts w:hint="eastAsia" w:ascii="宋体" w:hAnsi="宋体"/>
                <w:color w:val="auto"/>
                <w:sz w:val="21"/>
                <w:szCs w:val="21"/>
                <w:highlight w:val="none"/>
              </w:rPr>
              <w:t>是否小型、微型企业产品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pStyle w:val="2"/>
              <w:rPr>
                <w:rFonts w:ascii="宋体" w:hAnsi="宋体"/>
                <w:color w:val="auto"/>
                <w:sz w:val="21"/>
                <w:szCs w:val="21"/>
                <w:highlight w:val="none"/>
              </w:rPr>
            </w:pPr>
            <w:r>
              <w:rPr>
                <w:rFonts w:hint="eastAsia" w:ascii="宋体" w:hAnsi="宋体"/>
                <w:color w:val="auto"/>
                <w:sz w:val="21"/>
                <w:szCs w:val="21"/>
                <w:highlight w:val="none"/>
              </w:rPr>
              <w:t>1</w:t>
            </w:r>
          </w:p>
        </w:tc>
        <w:tc>
          <w:tcPr>
            <w:tcW w:w="2126" w:type="dxa"/>
            <w:vAlign w:val="top"/>
          </w:tcPr>
          <w:p>
            <w:pPr>
              <w:pStyle w:val="2"/>
              <w:rPr>
                <w:rFonts w:ascii="宋体" w:hAnsi="宋体"/>
                <w:color w:val="auto"/>
                <w:sz w:val="21"/>
                <w:szCs w:val="21"/>
                <w:highlight w:val="none"/>
              </w:rPr>
            </w:pPr>
          </w:p>
        </w:tc>
        <w:tc>
          <w:tcPr>
            <w:tcW w:w="1560" w:type="dxa"/>
            <w:vAlign w:val="top"/>
          </w:tcPr>
          <w:p>
            <w:pPr>
              <w:pStyle w:val="2"/>
              <w:rPr>
                <w:rFonts w:ascii="宋体" w:hAnsi="宋体"/>
                <w:color w:val="auto"/>
                <w:sz w:val="21"/>
                <w:szCs w:val="21"/>
                <w:highlight w:val="none"/>
              </w:rPr>
            </w:pPr>
          </w:p>
        </w:tc>
        <w:tc>
          <w:tcPr>
            <w:tcW w:w="1559" w:type="dxa"/>
            <w:vAlign w:val="top"/>
          </w:tcPr>
          <w:p>
            <w:pPr>
              <w:pStyle w:val="2"/>
              <w:rPr>
                <w:rFonts w:ascii="宋体" w:hAnsi="宋体"/>
                <w:color w:val="auto"/>
                <w:sz w:val="21"/>
                <w:szCs w:val="21"/>
                <w:highlight w:val="none"/>
              </w:rPr>
            </w:pPr>
          </w:p>
        </w:tc>
        <w:tc>
          <w:tcPr>
            <w:tcW w:w="1701" w:type="dxa"/>
            <w:vAlign w:val="top"/>
          </w:tcPr>
          <w:p>
            <w:pPr>
              <w:pStyle w:val="2"/>
              <w:rPr>
                <w:rFonts w:ascii="宋体" w:hAnsi="宋体"/>
                <w:color w:val="auto"/>
                <w:sz w:val="21"/>
                <w:szCs w:val="21"/>
                <w:highlight w:val="none"/>
              </w:rPr>
            </w:pPr>
          </w:p>
        </w:tc>
        <w:tc>
          <w:tcPr>
            <w:tcW w:w="1701" w:type="dxa"/>
            <w:vAlign w:val="top"/>
          </w:tcPr>
          <w:p>
            <w:pPr>
              <w:pStyle w:val="2"/>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pStyle w:val="2"/>
              <w:rPr>
                <w:rFonts w:ascii="宋体" w:hAnsi="宋体"/>
                <w:color w:val="auto"/>
                <w:sz w:val="21"/>
                <w:szCs w:val="21"/>
                <w:highlight w:val="none"/>
              </w:rPr>
            </w:pPr>
            <w:r>
              <w:rPr>
                <w:rFonts w:hint="eastAsia" w:ascii="宋体" w:hAnsi="宋体"/>
                <w:color w:val="auto"/>
                <w:sz w:val="21"/>
                <w:szCs w:val="21"/>
                <w:highlight w:val="none"/>
              </w:rPr>
              <w:t>2</w:t>
            </w:r>
          </w:p>
        </w:tc>
        <w:tc>
          <w:tcPr>
            <w:tcW w:w="2126" w:type="dxa"/>
            <w:vAlign w:val="top"/>
          </w:tcPr>
          <w:p>
            <w:pPr>
              <w:pStyle w:val="2"/>
              <w:rPr>
                <w:rFonts w:ascii="宋体" w:hAnsi="宋体"/>
                <w:color w:val="auto"/>
                <w:sz w:val="21"/>
                <w:szCs w:val="21"/>
                <w:highlight w:val="none"/>
              </w:rPr>
            </w:pPr>
          </w:p>
        </w:tc>
        <w:tc>
          <w:tcPr>
            <w:tcW w:w="1560" w:type="dxa"/>
            <w:vAlign w:val="top"/>
          </w:tcPr>
          <w:p>
            <w:pPr>
              <w:pStyle w:val="2"/>
              <w:rPr>
                <w:rFonts w:ascii="宋体" w:hAnsi="宋体"/>
                <w:color w:val="auto"/>
                <w:sz w:val="21"/>
                <w:szCs w:val="21"/>
                <w:highlight w:val="none"/>
              </w:rPr>
            </w:pPr>
          </w:p>
        </w:tc>
        <w:tc>
          <w:tcPr>
            <w:tcW w:w="1559" w:type="dxa"/>
            <w:vAlign w:val="top"/>
          </w:tcPr>
          <w:p>
            <w:pPr>
              <w:pStyle w:val="2"/>
              <w:rPr>
                <w:rFonts w:ascii="宋体" w:hAnsi="宋体"/>
                <w:color w:val="auto"/>
                <w:sz w:val="21"/>
                <w:szCs w:val="21"/>
                <w:highlight w:val="none"/>
              </w:rPr>
            </w:pPr>
          </w:p>
        </w:tc>
        <w:tc>
          <w:tcPr>
            <w:tcW w:w="1701" w:type="dxa"/>
            <w:vAlign w:val="top"/>
          </w:tcPr>
          <w:p>
            <w:pPr>
              <w:pStyle w:val="2"/>
              <w:rPr>
                <w:rFonts w:ascii="宋体" w:hAnsi="宋体"/>
                <w:color w:val="auto"/>
                <w:sz w:val="21"/>
                <w:szCs w:val="21"/>
                <w:highlight w:val="none"/>
              </w:rPr>
            </w:pPr>
          </w:p>
        </w:tc>
        <w:tc>
          <w:tcPr>
            <w:tcW w:w="1701" w:type="dxa"/>
            <w:vAlign w:val="top"/>
          </w:tcPr>
          <w:p>
            <w:pPr>
              <w:pStyle w:val="2"/>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pStyle w:val="2"/>
              <w:rPr>
                <w:rFonts w:ascii="宋体" w:hAnsi="宋体"/>
                <w:color w:val="auto"/>
                <w:sz w:val="21"/>
                <w:szCs w:val="21"/>
                <w:highlight w:val="none"/>
              </w:rPr>
            </w:pPr>
            <w:r>
              <w:rPr>
                <w:rFonts w:hint="eastAsia" w:ascii="宋体" w:hAnsi="宋体"/>
                <w:color w:val="auto"/>
                <w:sz w:val="21"/>
                <w:szCs w:val="21"/>
                <w:highlight w:val="none"/>
              </w:rPr>
              <w:t>3</w:t>
            </w:r>
          </w:p>
        </w:tc>
        <w:tc>
          <w:tcPr>
            <w:tcW w:w="2126" w:type="dxa"/>
            <w:vAlign w:val="top"/>
          </w:tcPr>
          <w:p>
            <w:pPr>
              <w:pStyle w:val="2"/>
              <w:rPr>
                <w:rFonts w:ascii="宋体" w:hAnsi="宋体"/>
                <w:color w:val="auto"/>
                <w:sz w:val="21"/>
                <w:szCs w:val="21"/>
                <w:highlight w:val="none"/>
              </w:rPr>
            </w:pPr>
          </w:p>
        </w:tc>
        <w:tc>
          <w:tcPr>
            <w:tcW w:w="1560" w:type="dxa"/>
            <w:vAlign w:val="top"/>
          </w:tcPr>
          <w:p>
            <w:pPr>
              <w:pStyle w:val="2"/>
              <w:rPr>
                <w:rFonts w:ascii="宋体" w:hAnsi="宋体"/>
                <w:color w:val="auto"/>
                <w:sz w:val="21"/>
                <w:szCs w:val="21"/>
                <w:highlight w:val="none"/>
              </w:rPr>
            </w:pPr>
          </w:p>
        </w:tc>
        <w:tc>
          <w:tcPr>
            <w:tcW w:w="1559" w:type="dxa"/>
            <w:vAlign w:val="top"/>
          </w:tcPr>
          <w:p>
            <w:pPr>
              <w:pStyle w:val="2"/>
              <w:rPr>
                <w:rFonts w:ascii="宋体" w:hAnsi="宋体"/>
                <w:color w:val="auto"/>
                <w:sz w:val="21"/>
                <w:szCs w:val="21"/>
                <w:highlight w:val="none"/>
              </w:rPr>
            </w:pPr>
          </w:p>
        </w:tc>
        <w:tc>
          <w:tcPr>
            <w:tcW w:w="1701" w:type="dxa"/>
            <w:vAlign w:val="top"/>
          </w:tcPr>
          <w:p>
            <w:pPr>
              <w:pStyle w:val="2"/>
              <w:rPr>
                <w:rFonts w:ascii="宋体" w:hAnsi="宋体"/>
                <w:color w:val="auto"/>
                <w:sz w:val="21"/>
                <w:szCs w:val="21"/>
                <w:highlight w:val="none"/>
              </w:rPr>
            </w:pPr>
          </w:p>
        </w:tc>
        <w:tc>
          <w:tcPr>
            <w:tcW w:w="1701" w:type="dxa"/>
            <w:vAlign w:val="top"/>
          </w:tcPr>
          <w:p>
            <w:pPr>
              <w:pStyle w:val="2"/>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pStyle w:val="2"/>
              <w:rPr>
                <w:rFonts w:ascii="宋体" w:hAnsi="宋体"/>
                <w:color w:val="auto"/>
                <w:sz w:val="21"/>
                <w:szCs w:val="21"/>
                <w:highlight w:val="none"/>
              </w:rPr>
            </w:pPr>
            <w:r>
              <w:rPr>
                <w:rFonts w:ascii="宋体" w:hAnsi="宋体"/>
                <w:color w:val="auto"/>
                <w:sz w:val="21"/>
                <w:szCs w:val="21"/>
                <w:highlight w:val="none"/>
              </w:rPr>
              <w:t>……</w:t>
            </w:r>
          </w:p>
        </w:tc>
        <w:tc>
          <w:tcPr>
            <w:tcW w:w="2126" w:type="dxa"/>
            <w:vAlign w:val="top"/>
          </w:tcPr>
          <w:p>
            <w:pPr>
              <w:pStyle w:val="2"/>
              <w:rPr>
                <w:rFonts w:ascii="宋体" w:hAnsi="宋体"/>
                <w:color w:val="auto"/>
                <w:sz w:val="21"/>
                <w:szCs w:val="21"/>
                <w:highlight w:val="none"/>
              </w:rPr>
            </w:pPr>
          </w:p>
        </w:tc>
        <w:tc>
          <w:tcPr>
            <w:tcW w:w="1560" w:type="dxa"/>
            <w:vAlign w:val="top"/>
          </w:tcPr>
          <w:p>
            <w:pPr>
              <w:pStyle w:val="2"/>
              <w:rPr>
                <w:rFonts w:ascii="宋体" w:hAnsi="宋体"/>
                <w:color w:val="auto"/>
                <w:sz w:val="21"/>
                <w:szCs w:val="21"/>
                <w:highlight w:val="none"/>
              </w:rPr>
            </w:pPr>
          </w:p>
        </w:tc>
        <w:tc>
          <w:tcPr>
            <w:tcW w:w="1559" w:type="dxa"/>
            <w:vAlign w:val="top"/>
          </w:tcPr>
          <w:p>
            <w:pPr>
              <w:pStyle w:val="2"/>
              <w:rPr>
                <w:rFonts w:ascii="宋体" w:hAnsi="宋体"/>
                <w:color w:val="auto"/>
                <w:sz w:val="21"/>
                <w:szCs w:val="21"/>
                <w:highlight w:val="none"/>
              </w:rPr>
            </w:pPr>
          </w:p>
        </w:tc>
        <w:tc>
          <w:tcPr>
            <w:tcW w:w="1701" w:type="dxa"/>
            <w:vAlign w:val="top"/>
          </w:tcPr>
          <w:p>
            <w:pPr>
              <w:pStyle w:val="2"/>
              <w:rPr>
                <w:rFonts w:ascii="宋体" w:hAnsi="宋体"/>
                <w:color w:val="auto"/>
                <w:sz w:val="21"/>
                <w:szCs w:val="21"/>
                <w:highlight w:val="none"/>
              </w:rPr>
            </w:pPr>
          </w:p>
        </w:tc>
        <w:tc>
          <w:tcPr>
            <w:tcW w:w="1701" w:type="dxa"/>
            <w:vAlign w:val="top"/>
          </w:tcPr>
          <w:p>
            <w:pPr>
              <w:pStyle w:val="2"/>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4" w:type="dxa"/>
            <w:gridSpan w:val="6"/>
            <w:vAlign w:val="top"/>
          </w:tcPr>
          <w:p>
            <w:pPr>
              <w:pStyle w:val="2"/>
              <w:rPr>
                <w:rFonts w:ascii="宋体" w:hAnsi="宋体"/>
                <w:color w:val="auto"/>
                <w:sz w:val="21"/>
                <w:szCs w:val="21"/>
                <w:highlight w:val="none"/>
              </w:rPr>
            </w:pPr>
            <w:r>
              <w:rPr>
                <w:rFonts w:hint="eastAsia" w:ascii="宋体" w:hAnsi="宋体"/>
                <w:color w:val="auto"/>
                <w:sz w:val="21"/>
                <w:szCs w:val="21"/>
                <w:highlight w:val="none"/>
              </w:rPr>
              <w:t>合计</w:t>
            </w:r>
            <w:r>
              <w:rPr>
                <w:rFonts w:ascii="宋体" w:hAnsi="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4" w:type="dxa"/>
            <w:gridSpan w:val="6"/>
            <w:vAlign w:val="top"/>
          </w:tcPr>
          <w:p>
            <w:pPr>
              <w:pStyle w:val="2"/>
              <w:rPr>
                <w:rFonts w:ascii="宋体" w:hAnsi="宋体"/>
                <w:color w:val="auto"/>
                <w:sz w:val="21"/>
                <w:szCs w:val="21"/>
                <w:highlight w:val="none"/>
              </w:rPr>
            </w:pPr>
            <w:r>
              <w:rPr>
                <w:rFonts w:hint="eastAsia" w:ascii="宋体" w:hAnsi="宋体"/>
                <w:color w:val="auto"/>
                <w:sz w:val="21"/>
                <w:szCs w:val="21"/>
                <w:highlight w:val="none"/>
              </w:rPr>
              <w:t>三、报</w:t>
            </w:r>
            <w:r>
              <w:rPr>
                <w:rFonts w:ascii="宋体" w:hAnsi="宋体"/>
                <w:color w:val="auto"/>
                <w:sz w:val="21"/>
                <w:szCs w:val="21"/>
                <w:highlight w:val="none"/>
              </w:rPr>
              <w:t>价汇总：人民币</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元。</w:t>
            </w:r>
            <w:r>
              <w:rPr>
                <w:rFonts w:ascii="宋体" w:hAnsi="宋体"/>
                <w:color w:val="auto"/>
                <w:sz w:val="21"/>
                <w:szCs w:val="21"/>
                <w:highlight w:val="none"/>
              </w:rPr>
              <w:t>（</w:t>
            </w:r>
            <w:r>
              <w:rPr>
                <w:rFonts w:hint="eastAsia" w:ascii="宋体" w:hAnsi="宋体"/>
                <w:color w:val="auto"/>
                <w:sz w:val="21"/>
                <w:szCs w:val="21"/>
                <w:highlight w:val="none"/>
              </w:rPr>
              <w:t xml:space="preserve">以上各合计项与开标一览表中的对应均一致相符） </w:t>
            </w:r>
          </w:p>
          <w:p>
            <w:pPr>
              <w:pStyle w:val="2"/>
              <w:rPr>
                <w:rFonts w:ascii="宋体" w:hAnsi="宋体"/>
                <w:color w:val="auto"/>
                <w:sz w:val="21"/>
                <w:szCs w:val="21"/>
                <w:highlight w:val="none"/>
              </w:rPr>
            </w:pPr>
            <w:r>
              <w:rPr>
                <w:rFonts w:hint="eastAsia" w:ascii="宋体" w:hAnsi="宋体"/>
                <w:color w:val="auto"/>
                <w:sz w:val="21"/>
                <w:szCs w:val="21"/>
                <w:highlight w:val="none"/>
              </w:rPr>
              <w:t>以上报价合计中，小型与微产品的总金额为：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元。（小型与微企业产品包括货物、 服务、</w:t>
            </w:r>
            <w:r>
              <w:rPr>
                <w:rFonts w:ascii="宋体" w:hAnsi="宋体"/>
                <w:color w:val="auto"/>
                <w:sz w:val="21"/>
                <w:szCs w:val="21"/>
                <w:highlight w:val="none"/>
              </w:rPr>
              <w:t>工程</w:t>
            </w:r>
            <w:r>
              <w:rPr>
                <w:rFonts w:hint="eastAsia" w:ascii="宋体" w:hAnsi="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4" w:type="dxa"/>
            <w:gridSpan w:val="6"/>
            <w:vAlign w:val="top"/>
          </w:tcPr>
          <w:p>
            <w:pPr>
              <w:pStyle w:val="2"/>
              <w:rPr>
                <w:rFonts w:ascii="宋体" w:hAnsi="宋体"/>
                <w:color w:val="auto"/>
                <w:sz w:val="21"/>
                <w:szCs w:val="21"/>
                <w:highlight w:val="none"/>
              </w:rPr>
            </w:pPr>
            <w:r>
              <w:rPr>
                <w:rFonts w:hint="eastAsia" w:ascii="宋体" w:hAnsi="宋体"/>
                <w:color w:val="auto"/>
                <w:sz w:val="21"/>
                <w:szCs w:val="21"/>
                <w:highlight w:val="none"/>
              </w:rPr>
              <w:t>四</w:t>
            </w:r>
            <w:r>
              <w:rPr>
                <w:rFonts w:ascii="宋体" w:hAnsi="宋体"/>
                <w:color w:val="auto"/>
                <w:sz w:val="21"/>
                <w:szCs w:val="21"/>
                <w:highlight w:val="none"/>
              </w:rPr>
              <w:t>、质保期</w:t>
            </w:r>
            <w:r>
              <w:rPr>
                <w:rFonts w:hint="eastAsia" w:ascii="宋体" w:hAnsi="宋体"/>
                <w:color w:val="auto"/>
                <w:sz w:val="21"/>
                <w:szCs w:val="21"/>
                <w:highlight w:val="none"/>
              </w:rPr>
              <w:t>满</w:t>
            </w:r>
            <w:r>
              <w:rPr>
                <w:rFonts w:ascii="宋体" w:hAnsi="宋体"/>
                <w:color w:val="auto"/>
                <w:sz w:val="21"/>
                <w:szCs w:val="21"/>
                <w:highlight w:val="none"/>
              </w:rPr>
              <w:t>后将会发</w:t>
            </w:r>
            <w:r>
              <w:rPr>
                <w:rFonts w:hint="eastAsia" w:ascii="宋体" w:hAnsi="宋体"/>
                <w:color w:val="auto"/>
                <w:sz w:val="21"/>
                <w:szCs w:val="21"/>
                <w:highlight w:val="none"/>
              </w:rPr>
              <w:t>生</w:t>
            </w:r>
            <w:r>
              <w:rPr>
                <w:rFonts w:ascii="宋体" w:hAnsi="宋体"/>
                <w:color w:val="auto"/>
                <w:sz w:val="21"/>
                <w:szCs w:val="21"/>
                <w:highlight w:val="none"/>
              </w:rPr>
              <w:t>的</w:t>
            </w:r>
            <w:r>
              <w:rPr>
                <w:rFonts w:hint="eastAsia" w:ascii="宋体" w:hAnsi="宋体"/>
                <w:color w:val="auto"/>
                <w:sz w:val="21"/>
                <w:szCs w:val="21"/>
                <w:highlight w:val="none"/>
              </w:rPr>
              <w:t>有</w:t>
            </w:r>
            <w:r>
              <w:rPr>
                <w:rFonts w:ascii="宋体" w:hAnsi="宋体"/>
                <w:color w:val="auto"/>
                <w:sz w:val="21"/>
                <w:szCs w:val="21"/>
                <w:highlight w:val="none"/>
              </w:rPr>
              <w:t>偿服务收费标准</w:t>
            </w:r>
            <w:r>
              <w:rPr>
                <w:rFonts w:hint="eastAsia" w:ascii="宋体" w:hAnsi="宋体"/>
                <w:color w:val="auto"/>
                <w:sz w:val="21"/>
                <w:szCs w:val="21"/>
                <w:highlight w:val="none"/>
              </w:rPr>
              <w:t>（下列</w:t>
            </w:r>
            <w:r>
              <w:rPr>
                <w:rFonts w:ascii="宋体" w:hAnsi="宋体"/>
                <w:color w:val="auto"/>
                <w:sz w:val="21"/>
                <w:szCs w:val="21"/>
                <w:highlight w:val="none"/>
              </w:rPr>
              <w:t>报价</w:t>
            </w:r>
            <w:r>
              <w:rPr>
                <w:rFonts w:hint="eastAsia" w:ascii="宋体" w:hAnsi="宋体"/>
                <w:color w:val="auto"/>
                <w:sz w:val="21"/>
                <w:szCs w:val="21"/>
                <w:highlight w:val="none"/>
              </w:rPr>
              <w:t>不</w:t>
            </w:r>
            <w:r>
              <w:rPr>
                <w:rFonts w:ascii="宋体" w:hAnsi="宋体"/>
                <w:color w:val="auto"/>
                <w:sz w:val="21"/>
                <w:szCs w:val="21"/>
                <w:highlight w:val="none"/>
              </w:rPr>
              <w:t>列入投标总价内</w:t>
            </w:r>
            <w:r>
              <w:rPr>
                <w:rFonts w:hint="eastAsia" w:ascii="宋体" w:hAnsi="宋体"/>
                <w:color w:val="auto"/>
                <w:sz w:val="21"/>
                <w:szCs w:val="21"/>
                <w:highlight w:val="none"/>
              </w:rPr>
              <w:t>，</w:t>
            </w:r>
            <w:r>
              <w:rPr>
                <w:rFonts w:ascii="宋体" w:hAnsi="宋体"/>
                <w:color w:val="auto"/>
                <w:sz w:val="21"/>
                <w:szCs w:val="21"/>
                <w:highlight w:val="none"/>
              </w:rPr>
              <w:t>仅供参考）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pStyle w:val="2"/>
              <w:rPr>
                <w:rFonts w:ascii="宋体" w:hAnsi="宋体"/>
                <w:color w:val="auto"/>
                <w:sz w:val="21"/>
                <w:szCs w:val="21"/>
                <w:highlight w:val="none"/>
              </w:rPr>
            </w:pPr>
            <w:r>
              <w:rPr>
                <w:rFonts w:hint="eastAsia" w:ascii="宋体" w:hAnsi="宋体"/>
                <w:color w:val="auto"/>
                <w:sz w:val="21"/>
                <w:szCs w:val="21"/>
                <w:highlight w:val="none"/>
              </w:rPr>
              <w:t>序号</w:t>
            </w:r>
          </w:p>
        </w:tc>
        <w:tc>
          <w:tcPr>
            <w:tcW w:w="2126" w:type="dxa"/>
            <w:vAlign w:val="top"/>
          </w:tcPr>
          <w:p>
            <w:pPr>
              <w:pStyle w:val="2"/>
              <w:rPr>
                <w:rFonts w:ascii="宋体" w:hAnsi="宋体"/>
                <w:color w:val="auto"/>
                <w:sz w:val="21"/>
                <w:szCs w:val="21"/>
                <w:highlight w:val="none"/>
              </w:rPr>
            </w:pPr>
            <w:r>
              <w:rPr>
                <w:rFonts w:hint="eastAsia" w:ascii="宋体" w:hAnsi="宋体"/>
                <w:color w:val="auto"/>
                <w:sz w:val="21"/>
                <w:szCs w:val="21"/>
                <w:highlight w:val="none"/>
              </w:rPr>
              <w:t>分</w:t>
            </w:r>
            <w:r>
              <w:rPr>
                <w:rFonts w:ascii="宋体" w:hAnsi="宋体"/>
                <w:color w:val="auto"/>
                <w:sz w:val="21"/>
                <w:szCs w:val="21"/>
                <w:highlight w:val="none"/>
              </w:rPr>
              <w:t>项名称</w:t>
            </w:r>
          </w:p>
        </w:tc>
        <w:tc>
          <w:tcPr>
            <w:tcW w:w="3119" w:type="dxa"/>
            <w:gridSpan w:val="2"/>
            <w:vAlign w:val="top"/>
          </w:tcPr>
          <w:p>
            <w:pPr>
              <w:pStyle w:val="2"/>
              <w:rPr>
                <w:rFonts w:ascii="宋体" w:hAnsi="宋体"/>
                <w:color w:val="auto"/>
                <w:sz w:val="21"/>
                <w:szCs w:val="21"/>
                <w:highlight w:val="none"/>
              </w:rPr>
            </w:pPr>
            <w:r>
              <w:rPr>
                <w:rFonts w:hint="eastAsia" w:ascii="宋体" w:hAnsi="宋体"/>
                <w:color w:val="auto"/>
                <w:sz w:val="21"/>
                <w:szCs w:val="21"/>
                <w:highlight w:val="none"/>
              </w:rPr>
              <w:t>有</w:t>
            </w:r>
            <w:r>
              <w:rPr>
                <w:rFonts w:ascii="宋体" w:hAnsi="宋体"/>
                <w:color w:val="auto"/>
                <w:sz w:val="21"/>
                <w:szCs w:val="21"/>
                <w:highlight w:val="none"/>
              </w:rPr>
              <w:t>偿服务内容</w:t>
            </w:r>
          </w:p>
        </w:tc>
        <w:tc>
          <w:tcPr>
            <w:tcW w:w="1701" w:type="dxa"/>
            <w:vAlign w:val="top"/>
          </w:tcPr>
          <w:p>
            <w:pPr>
              <w:pStyle w:val="2"/>
              <w:rPr>
                <w:rFonts w:ascii="宋体" w:hAnsi="宋体"/>
                <w:color w:val="auto"/>
                <w:sz w:val="21"/>
                <w:szCs w:val="21"/>
                <w:highlight w:val="none"/>
              </w:rPr>
            </w:pPr>
            <w:r>
              <w:rPr>
                <w:rFonts w:hint="eastAsia" w:ascii="宋体" w:hAnsi="宋体"/>
                <w:color w:val="auto"/>
                <w:sz w:val="21"/>
                <w:szCs w:val="21"/>
                <w:highlight w:val="none"/>
              </w:rPr>
              <w:t>单价/费</w:t>
            </w:r>
            <w:r>
              <w:rPr>
                <w:rFonts w:ascii="宋体" w:hAnsi="宋体"/>
                <w:color w:val="auto"/>
                <w:sz w:val="21"/>
                <w:szCs w:val="21"/>
                <w:highlight w:val="none"/>
              </w:rPr>
              <w:t>用</w:t>
            </w:r>
          </w:p>
        </w:tc>
        <w:tc>
          <w:tcPr>
            <w:tcW w:w="1701" w:type="dxa"/>
            <w:vAlign w:val="top"/>
          </w:tcPr>
          <w:p>
            <w:pPr>
              <w:pStyle w:val="2"/>
              <w:rPr>
                <w:rFonts w:ascii="宋体" w:hAnsi="宋体"/>
                <w:color w:val="auto"/>
                <w:sz w:val="21"/>
                <w:szCs w:val="21"/>
                <w:highlight w:val="none"/>
              </w:rPr>
            </w:pPr>
            <w:r>
              <w:rPr>
                <w:rFonts w:hint="eastAsia" w:ascii="宋体" w:hAnsi="宋体"/>
                <w:color w:val="auto"/>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pStyle w:val="2"/>
              <w:rPr>
                <w:rFonts w:ascii="宋体" w:hAnsi="宋体"/>
                <w:color w:val="auto"/>
                <w:sz w:val="21"/>
                <w:szCs w:val="21"/>
                <w:highlight w:val="none"/>
              </w:rPr>
            </w:pPr>
            <w:r>
              <w:rPr>
                <w:rFonts w:hint="eastAsia" w:ascii="宋体" w:hAnsi="宋体"/>
                <w:color w:val="auto"/>
                <w:sz w:val="21"/>
                <w:szCs w:val="21"/>
                <w:highlight w:val="none"/>
              </w:rPr>
              <w:t>1</w:t>
            </w:r>
          </w:p>
        </w:tc>
        <w:tc>
          <w:tcPr>
            <w:tcW w:w="2126" w:type="dxa"/>
            <w:vAlign w:val="top"/>
          </w:tcPr>
          <w:p>
            <w:pPr>
              <w:pStyle w:val="2"/>
              <w:rPr>
                <w:rFonts w:ascii="宋体" w:hAnsi="宋体"/>
                <w:color w:val="auto"/>
                <w:sz w:val="21"/>
                <w:szCs w:val="21"/>
                <w:highlight w:val="none"/>
              </w:rPr>
            </w:pPr>
          </w:p>
        </w:tc>
        <w:tc>
          <w:tcPr>
            <w:tcW w:w="3119" w:type="dxa"/>
            <w:gridSpan w:val="2"/>
            <w:vAlign w:val="top"/>
          </w:tcPr>
          <w:p>
            <w:pPr>
              <w:pStyle w:val="2"/>
              <w:rPr>
                <w:rFonts w:ascii="宋体" w:hAnsi="宋体"/>
                <w:color w:val="auto"/>
                <w:sz w:val="21"/>
                <w:szCs w:val="21"/>
                <w:highlight w:val="none"/>
              </w:rPr>
            </w:pPr>
          </w:p>
        </w:tc>
        <w:tc>
          <w:tcPr>
            <w:tcW w:w="1701" w:type="dxa"/>
            <w:vAlign w:val="top"/>
          </w:tcPr>
          <w:p>
            <w:pPr>
              <w:pStyle w:val="2"/>
              <w:rPr>
                <w:rFonts w:ascii="宋体" w:hAnsi="宋体"/>
                <w:color w:val="auto"/>
                <w:sz w:val="21"/>
                <w:szCs w:val="21"/>
                <w:highlight w:val="none"/>
              </w:rPr>
            </w:pPr>
          </w:p>
        </w:tc>
        <w:tc>
          <w:tcPr>
            <w:tcW w:w="1701" w:type="dxa"/>
            <w:vAlign w:val="top"/>
          </w:tcPr>
          <w:p>
            <w:pPr>
              <w:pStyle w:val="2"/>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pStyle w:val="2"/>
              <w:rPr>
                <w:rFonts w:ascii="宋体" w:hAnsi="宋体"/>
                <w:color w:val="auto"/>
                <w:sz w:val="21"/>
                <w:szCs w:val="21"/>
                <w:highlight w:val="none"/>
              </w:rPr>
            </w:pPr>
            <w:r>
              <w:rPr>
                <w:rFonts w:hint="eastAsia" w:ascii="宋体" w:hAnsi="宋体"/>
                <w:color w:val="auto"/>
                <w:sz w:val="21"/>
                <w:szCs w:val="21"/>
                <w:highlight w:val="none"/>
              </w:rPr>
              <w:t>2</w:t>
            </w:r>
          </w:p>
        </w:tc>
        <w:tc>
          <w:tcPr>
            <w:tcW w:w="2126" w:type="dxa"/>
            <w:vAlign w:val="top"/>
          </w:tcPr>
          <w:p>
            <w:pPr>
              <w:pStyle w:val="2"/>
              <w:rPr>
                <w:rFonts w:ascii="宋体" w:hAnsi="宋体"/>
                <w:color w:val="auto"/>
                <w:sz w:val="21"/>
                <w:szCs w:val="21"/>
                <w:highlight w:val="none"/>
              </w:rPr>
            </w:pPr>
          </w:p>
        </w:tc>
        <w:tc>
          <w:tcPr>
            <w:tcW w:w="3119" w:type="dxa"/>
            <w:gridSpan w:val="2"/>
            <w:vAlign w:val="top"/>
          </w:tcPr>
          <w:p>
            <w:pPr>
              <w:pStyle w:val="2"/>
              <w:rPr>
                <w:rFonts w:ascii="宋体" w:hAnsi="宋体"/>
                <w:color w:val="auto"/>
                <w:sz w:val="21"/>
                <w:szCs w:val="21"/>
                <w:highlight w:val="none"/>
              </w:rPr>
            </w:pPr>
          </w:p>
        </w:tc>
        <w:tc>
          <w:tcPr>
            <w:tcW w:w="1701" w:type="dxa"/>
            <w:vAlign w:val="top"/>
          </w:tcPr>
          <w:p>
            <w:pPr>
              <w:pStyle w:val="2"/>
              <w:rPr>
                <w:rFonts w:ascii="宋体" w:hAnsi="宋体"/>
                <w:color w:val="auto"/>
                <w:sz w:val="21"/>
                <w:szCs w:val="21"/>
                <w:highlight w:val="none"/>
              </w:rPr>
            </w:pPr>
          </w:p>
        </w:tc>
        <w:tc>
          <w:tcPr>
            <w:tcW w:w="1701" w:type="dxa"/>
            <w:vAlign w:val="top"/>
          </w:tcPr>
          <w:p>
            <w:pPr>
              <w:pStyle w:val="2"/>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top"/>
          </w:tcPr>
          <w:p>
            <w:pPr>
              <w:pStyle w:val="2"/>
              <w:rPr>
                <w:rFonts w:ascii="宋体" w:hAnsi="宋体"/>
                <w:color w:val="auto"/>
                <w:sz w:val="21"/>
                <w:szCs w:val="21"/>
                <w:highlight w:val="none"/>
              </w:rPr>
            </w:pPr>
            <w:r>
              <w:rPr>
                <w:rFonts w:ascii="宋体" w:hAnsi="宋体"/>
                <w:color w:val="auto"/>
                <w:sz w:val="21"/>
                <w:szCs w:val="21"/>
                <w:highlight w:val="none"/>
              </w:rPr>
              <w:t>……</w:t>
            </w:r>
          </w:p>
        </w:tc>
        <w:tc>
          <w:tcPr>
            <w:tcW w:w="2126" w:type="dxa"/>
            <w:vAlign w:val="top"/>
          </w:tcPr>
          <w:p>
            <w:pPr>
              <w:pStyle w:val="2"/>
              <w:rPr>
                <w:rFonts w:ascii="宋体" w:hAnsi="宋体"/>
                <w:color w:val="auto"/>
                <w:sz w:val="21"/>
                <w:szCs w:val="21"/>
                <w:highlight w:val="none"/>
              </w:rPr>
            </w:pPr>
          </w:p>
        </w:tc>
        <w:tc>
          <w:tcPr>
            <w:tcW w:w="3119" w:type="dxa"/>
            <w:gridSpan w:val="2"/>
            <w:vAlign w:val="top"/>
          </w:tcPr>
          <w:p>
            <w:pPr>
              <w:pStyle w:val="2"/>
              <w:rPr>
                <w:rFonts w:ascii="宋体" w:hAnsi="宋体"/>
                <w:color w:val="auto"/>
                <w:sz w:val="21"/>
                <w:szCs w:val="21"/>
                <w:highlight w:val="none"/>
              </w:rPr>
            </w:pPr>
          </w:p>
        </w:tc>
        <w:tc>
          <w:tcPr>
            <w:tcW w:w="1701" w:type="dxa"/>
            <w:vAlign w:val="top"/>
          </w:tcPr>
          <w:p>
            <w:pPr>
              <w:pStyle w:val="2"/>
              <w:rPr>
                <w:rFonts w:ascii="宋体" w:hAnsi="宋体"/>
                <w:color w:val="auto"/>
                <w:sz w:val="21"/>
                <w:szCs w:val="21"/>
                <w:highlight w:val="none"/>
              </w:rPr>
            </w:pPr>
          </w:p>
        </w:tc>
        <w:tc>
          <w:tcPr>
            <w:tcW w:w="1701" w:type="dxa"/>
            <w:vAlign w:val="top"/>
          </w:tcPr>
          <w:p>
            <w:pPr>
              <w:pStyle w:val="2"/>
              <w:rPr>
                <w:rFonts w:ascii="宋体" w:hAnsi="宋体"/>
                <w:color w:val="auto"/>
                <w:sz w:val="21"/>
                <w:szCs w:val="21"/>
                <w:highlight w:val="none"/>
              </w:rPr>
            </w:pPr>
          </w:p>
        </w:tc>
      </w:tr>
    </w:tbl>
    <w:p>
      <w:pPr>
        <w:spacing w:line="500" w:lineRule="exact"/>
        <w:rPr>
          <w:rFonts w:hint="eastAsia" w:ascii="宋体" w:hAnsi="宋体"/>
          <w:color w:val="auto"/>
          <w:highlight w:val="none"/>
          <w:u w:val="single"/>
        </w:rPr>
      </w:pPr>
      <w:r>
        <w:rPr>
          <w:rFonts w:hint="eastAsia"/>
          <w:color w:val="auto"/>
          <w:spacing w:val="4"/>
          <w:highlight w:val="none"/>
        </w:rPr>
        <w:t>投标人名称（盖公章）：</w:t>
      </w:r>
      <w:r>
        <w:rPr>
          <w:rFonts w:hint="eastAsia"/>
          <w:color w:val="auto"/>
          <w:spacing w:val="4"/>
          <w:highlight w:val="none"/>
          <w:u w:val="single"/>
        </w:rPr>
        <w:t xml:space="preserve">                             </w:t>
      </w:r>
    </w:p>
    <w:p>
      <w:pPr>
        <w:rPr>
          <w:rFonts w:hint="eastAsia"/>
          <w:color w:val="auto"/>
          <w:spacing w:val="4"/>
          <w:highlight w:val="none"/>
        </w:rPr>
      </w:pPr>
    </w:p>
    <w:p>
      <w:pPr>
        <w:spacing w:line="520" w:lineRule="exact"/>
        <w:rPr>
          <w:rFonts w:hint="eastAsia"/>
          <w:color w:val="auto"/>
          <w:spacing w:val="4"/>
          <w:highlight w:val="none"/>
        </w:rPr>
      </w:pPr>
      <w:r>
        <w:rPr>
          <w:rFonts w:hint="eastAsia" w:ascii="宋体"/>
          <w:color w:val="auto"/>
          <w:highlight w:val="none"/>
        </w:rPr>
        <w:t>法定代表人或</w:t>
      </w:r>
      <w:r>
        <w:rPr>
          <w:rFonts w:hint="eastAsia" w:ascii="宋体" w:hAnsi="宋体"/>
          <w:color w:val="auto"/>
          <w:highlight w:val="none"/>
        </w:rPr>
        <w:t>投标人授权代表（签名或盖章）：</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职务：</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日期</w:t>
      </w:r>
      <w:r>
        <w:rPr>
          <w:color w:val="auto"/>
          <w:spacing w:val="4"/>
          <w:highlight w:val="none"/>
          <w:u w:val="single"/>
        </w:rPr>
        <w:t xml:space="preserve">         </w:t>
      </w:r>
    </w:p>
    <w:p>
      <w:pPr>
        <w:spacing w:line="400" w:lineRule="exact"/>
        <w:ind w:left="750" w:hanging="749" w:hangingChars="357"/>
        <w:rPr>
          <w:rFonts w:hint="eastAsia" w:ascii="宋体" w:hAnsi="宋体"/>
          <w:color w:val="auto"/>
          <w:highlight w:val="none"/>
        </w:rPr>
      </w:pPr>
      <w:r>
        <w:rPr>
          <w:rFonts w:hint="eastAsia" w:ascii="宋体" w:hAnsi="宋体"/>
          <w:color w:val="auto"/>
          <w:highlight w:val="none"/>
        </w:rPr>
        <w:t>注：</w:t>
      </w:r>
    </w:p>
    <w:p>
      <w:pPr>
        <w:numPr>
          <w:ilvl w:val="0"/>
          <w:numId w:val="61"/>
        </w:numPr>
        <w:snapToGrid w:val="0"/>
        <w:spacing w:line="360" w:lineRule="auto"/>
        <w:rPr>
          <w:rFonts w:hint="eastAsia" w:ascii="宋体" w:hAnsi="宋体"/>
          <w:color w:val="auto"/>
          <w:highlight w:val="none"/>
        </w:rPr>
      </w:pPr>
      <w:r>
        <w:rPr>
          <w:rFonts w:hint="eastAsia" w:ascii="宋体" w:hAnsi="宋体"/>
          <w:color w:val="auto"/>
          <w:highlight w:val="none"/>
        </w:rPr>
        <w:t>此表为《开标一览表(报价表)》的报价明细表。</w:t>
      </w:r>
    </w:p>
    <w:p>
      <w:pPr>
        <w:numPr>
          <w:ilvl w:val="0"/>
          <w:numId w:val="61"/>
        </w:numPr>
        <w:snapToGrid w:val="0"/>
        <w:spacing w:line="360" w:lineRule="auto"/>
        <w:rPr>
          <w:rFonts w:hint="eastAsia" w:ascii="宋体" w:hAnsi="宋体"/>
          <w:color w:val="auto"/>
          <w:highlight w:val="none"/>
        </w:rPr>
      </w:pPr>
      <w:r>
        <w:rPr>
          <w:rFonts w:hint="eastAsia" w:ascii="宋体" w:hAnsi="宋体"/>
          <w:color w:val="auto"/>
          <w:highlight w:val="none"/>
        </w:rPr>
        <w:t>投标人的详细报价表格式可自定。</w:t>
      </w:r>
    </w:p>
    <w:p>
      <w:pPr>
        <w:numPr>
          <w:ilvl w:val="0"/>
          <w:numId w:val="61"/>
        </w:numPr>
        <w:snapToGrid w:val="0"/>
        <w:spacing w:line="360" w:lineRule="auto"/>
        <w:rPr>
          <w:rFonts w:hint="eastAsia" w:ascii="宋体" w:hAnsi="宋体"/>
          <w:color w:val="auto"/>
          <w:highlight w:val="none"/>
        </w:rPr>
      </w:pPr>
      <w:r>
        <w:rPr>
          <w:rFonts w:hint="eastAsia" w:ascii="宋体" w:hAnsi="宋体"/>
          <w:color w:val="auto"/>
          <w:highlight w:val="none"/>
        </w:rPr>
        <w:t>属于《政府采购促进中小企业发展暂行办法》（财库[2011]181号）中规定的中小企业产品的，需在本表中详细列明。</w:t>
      </w:r>
    </w:p>
    <w:p>
      <w:pPr>
        <w:numPr>
          <w:ilvl w:val="0"/>
          <w:numId w:val="57"/>
        </w:numPr>
        <w:spacing w:line="440" w:lineRule="exact"/>
        <w:rPr>
          <w:rFonts w:hint="eastAsia" w:ascii="黑体" w:eastAsia="黑体"/>
          <w:bCs/>
          <w:color w:val="auto"/>
          <w:sz w:val="28"/>
          <w:highlight w:val="none"/>
        </w:rPr>
      </w:pPr>
      <w:r>
        <w:rPr>
          <w:b/>
          <w:bCs/>
          <w:color w:val="auto"/>
          <w:sz w:val="28"/>
          <w:highlight w:val="none"/>
        </w:rPr>
        <w:br w:type="page"/>
      </w:r>
    </w:p>
    <w:p>
      <w:pPr>
        <w:pStyle w:val="3"/>
        <w:adjustRightInd w:val="0"/>
        <w:snapToGrid w:val="0"/>
        <w:spacing w:before="120" w:beforeLines="50" w:after="120" w:afterLines="50" w:line="360" w:lineRule="auto"/>
        <w:jc w:val="center"/>
        <w:rPr>
          <w:b w:val="0"/>
          <w:color w:val="auto"/>
          <w:highlight w:val="none"/>
        </w:rPr>
      </w:pPr>
      <w:r>
        <w:rPr>
          <w:rFonts w:hint="eastAsia"/>
          <w:b w:val="0"/>
          <w:color w:val="auto"/>
          <w:highlight w:val="none"/>
        </w:rPr>
        <w:t>重要条款响应一览表</w:t>
      </w:r>
    </w:p>
    <w:p>
      <w:pPr>
        <w:spacing w:line="400" w:lineRule="exact"/>
        <w:ind w:left="945" w:leftChars="100" w:hanging="735" w:hangingChars="350"/>
        <w:rPr>
          <w:rFonts w:hint="eastAsia" w:ascii="宋体" w:hAnsi="宋体"/>
          <w:color w:val="auto"/>
          <w:highlight w:val="none"/>
        </w:rPr>
      </w:pPr>
      <w:r>
        <w:rPr>
          <w:rFonts w:hint="eastAsia" w:ascii="宋体" w:hAnsi="宋体"/>
          <w:color w:val="auto"/>
          <w:highlight w:val="none"/>
        </w:rPr>
        <w:t>说明：投标人必须对应招标文件</w:t>
      </w:r>
      <w:r>
        <w:rPr>
          <w:rFonts w:hint="eastAsia"/>
          <w:color w:val="auto"/>
          <w:highlight w:val="none"/>
        </w:rPr>
        <w:t>带“▲”的重要</w:t>
      </w:r>
      <w:r>
        <w:rPr>
          <w:rFonts w:hint="eastAsia" w:ascii="宋体" w:hAnsi="宋体"/>
          <w:color w:val="auto"/>
          <w:highlight w:val="none"/>
        </w:rPr>
        <w:t>条款逐条应答并按要求填写下表。</w:t>
      </w:r>
    </w:p>
    <w:p>
      <w:pPr>
        <w:widowControl/>
        <w:wordWrap w:val="0"/>
        <w:spacing w:line="360" w:lineRule="auto"/>
        <w:ind w:firstLine="210" w:firstLineChars="100"/>
        <w:jc w:val="left"/>
        <w:rPr>
          <w:rFonts w:ascii="宋体" w:hAnsi="宋体"/>
          <w:color w:val="auto"/>
          <w:highlight w:val="none"/>
        </w:rPr>
      </w:pPr>
      <w:r>
        <w:rPr>
          <w:rFonts w:hint="eastAsia" w:ascii="宋体" w:hAnsi="宋体"/>
          <w:color w:val="auto"/>
          <w:highlight w:val="none"/>
        </w:rPr>
        <w:t xml:space="preserve">投标人名称：                           </w:t>
      </w:r>
      <w:r>
        <w:rPr>
          <w:rFonts w:hint="eastAsia" w:ascii="宋体" w:hAnsi="宋体"/>
          <w:color w:val="auto"/>
          <w:highlight w:val="none"/>
          <w:lang w:val="en-US" w:eastAsia="zh-CN"/>
        </w:rPr>
        <w:t xml:space="preserve">  </w:t>
      </w:r>
      <w:r>
        <w:rPr>
          <w:rFonts w:hint="eastAsia" w:ascii="宋体" w:hAnsi="宋体"/>
          <w:color w:val="auto"/>
          <w:highlight w:val="none"/>
        </w:rPr>
        <w:t xml:space="preserve">     项目编号：</w:t>
      </w:r>
      <w:r>
        <w:rPr>
          <w:rFonts w:hint="eastAsia" w:ascii="宋体" w:hAnsi="宋体"/>
          <w:color w:val="auto"/>
          <w:highlight w:val="none"/>
          <w:lang w:eastAsia="zh-CN"/>
        </w:rPr>
        <w:t>GDZC-18GZ057</w:t>
      </w:r>
      <w:r>
        <w:rPr>
          <w:rFonts w:ascii="ˎ̥" w:hAnsi="ˎ̥" w:cs="宋体"/>
          <w:color w:val="auto"/>
          <w:kern w:val="0"/>
          <w:sz w:val="18"/>
          <w:szCs w:val="18"/>
          <w:highlight w:val="none"/>
        </w:rPr>
        <w:t> </w:t>
      </w:r>
    </w:p>
    <w:tbl>
      <w:tblPr>
        <w:tblStyle w:val="17"/>
        <w:tblW w:w="9000" w:type="dxa"/>
        <w:tblInd w:w="28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96"/>
        <w:gridCol w:w="2530"/>
        <w:gridCol w:w="2531"/>
        <w:gridCol w:w="2003"/>
        <w:gridCol w:w="14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21" w:hRule="atLeast"/>
        </w:trPr>
        <w:tc>
          <w:tcPr>
            <w:tcW w:w="496" w:type="dxa"/>
            <w:tcBorders>
              <w:top w:val="single" w:color="auto" w:sz="12" w:space="0"/>
              <w:bottom w:val="double" w:color="auto" w:sz="4" w:space="0"/>
            </w:tcBorders>
            <w:shd w:val="clear" w:color="auto" w:fill="EEECE1"/>
            <w:vAlign w:val="center"/>
          </w:tcPr>
          <w:p>
            <w:pPr>
              <w:spacing w:line="240" w:lineRule="auto"/>
              <w:jc w:val="center"/>
              <w:rPr>
                <w:rFonts w:hint="eastAsia" w:ascii="宋体" w:hAnsi="宋体"/>
                <w:color w:val="auto"/>
                <w:szCs w:val="21"/>
                <w:highlight w:val="none"/>
              </w:rPr>
            </w:pPr>
            <w:r>
              <w:rPr>
                <w:rFonts w:hint="eastAsia" w:ascii="宋体" w:hAnsi="宋体"/>
                <w:color w:val="auto"/>
                <w:szCs w:val="21"/>
                <w:highlight w:val="none"/>
              </w:rPr>
              <w:t>序号</w:t>
            </w:r>
          </w:p>
        </w:tc>
        <w:tc>
          <w:tcPr>
            <w:tcW w:w="2530" w:type="dxa"/>
            <w:tcBorders>
              <w:top w:val="single" w:color="auto" w:sz="12" w:space="0"/>
              <w:bottom w:val="double" w:color="auto" w:sz="4" w:space="0"/>
            </w:tcBorders>
            <w:shd w:val="clear" w:color="auto" w:fill="EEECE1"/>
            <w:vAlign w:val="center"/>
          </w:tcPr>
          <w:p>
            <w:pPr>
              <w:spacing w:line="240" w:lineRule="auto"/>
              <w:jc w:val="center"/>
              <w:rPr>
                <w:rFonts w:hint="eastAsia" w:ascii="宋体" w:hAnsi="宋体"/>
                <w:color w:val="auto"/>
                <w:highlight w:val="none"/>
              </w:rPr>
            </w:pPr>
            <w:r>
              <w:rPr>
                <w:rFonts w:hint="eastAsia" w:ascii="宋体" w:hAnsi="宋体"/>
                <w:color w:val="auto"/>
                <w:highlight w:val="none"/>
              </w:rPr>
              <w:t>原条款描述</w:t>
            </w:r>
          </w:p>
        </w:tc>
        <w:tc>
          <w:tcPr>
            <w:tcW w:w="2531" w:type="dxa"/>
            <w:tcBorders>
              <w:top w:val="single" w:color="auto" w:sz="12" w:space="0"/>
              <w:bottom w:val="double" w:color="auto" w:sz="4" w:space="0"/>
            </w:tcBorders>
            <w:shd w:val="clear" w:color="auto" w:fill="EEECE1"/>
            <w:vAlign w:val="center"/>
          </w:tcPr>
          <w:p>
            <w:pPr>
              <w:spacing w:line="240" w:lineRule="auto"/>
              <w:jc w:val="center"/>
              <w:rPr>
                <w:rFonts w:hint="eastAsia" w:ascii="宋体" w:hAnsi="宋体"/>
                <w:color w:val="auto"/>
                <w:highlight w:val="none"/>
              </w:rPr>
            </w:pPr>
            <w:r>
              <w:rPr>
                <w:rFonts w:hint="eastAsia" w:ascii="宋体" w:hAnsi="宋体"/>
                <w:color w:val="auto"/>
                <w:highlight w:val="none"/>
              </w:rPr>
              <w:t>投标人响应描述</w:t>
            </w:r>
          </w:p>
        </w:tc>
        <w:tc>
          <w:tcPr>
            <w:tcW w:w="2003" w:type="dxa"/>
            <w:tcBorders>
              <w:top w:val="single" w:color="auto" w:sz="12" w:space="0"/>
              <w:bottom w:val="double" w:color="auto" w:sz="4" w:space="0"/>
              <w:right w:val="single" w:color="auto" w:sz="2" w:space="0"/>
            </w:tcBorders>
            <w:shd w:val="clear" w:color="auto" w:fill="EEECE1"/>
            <w:vAlign w:val="center"/>
          </w:tcPr>
          <w:p>
            <w:pPr>
              <w:spacing w:line="240" w:lineRule="auto"/>
              <w:jc w:val="center"/>
              <w:rPr>
                <w:rFonts w:hint="eastAsia" w:ascii="宋体" w:hAnsi="宋体"/>
                <w:color w:val="auto"/>
                <w:highlight w:val="none"/>
              </w:rPr>
            </w:pPr>
            <w:r>
              <w:rPr>
                <w:rFonts w:hint="eastAsia" w:ascii="宋体" w:hAnsi="宋体"/>
                <w:color w:val="auto"/>
                <w:highlight w:val="none"/>
              </w:rPr>
              <w:t>偏离情况说明</w:t>
            </w:r>
          </w:p>
          <w:p>
            <w:pPr>
              <w:spacing w:line="240" w:lineRule="auto"/>
              <w:jc w:val="center"/>
              <w:rPr>
                <w:rFonts w:hint="eastAsia" w:ascii="宋体" w:hAnsi="宋体"/>
                <w:color w:val="auto"/>
                <w:highlight w:val="none"/>
              </w:rPr>
            </w:pPr>
            <w:r>
              <w:rPr>
                <w:rFonts w:hint="eastAsia" w:ascii="宋体" w:hAnsi="宋体"/>
                <w:color w:val="auto"/>
                <w:highlight w:val="none"/>
              </w:rPr>
              <w:t>（</w:t>
            </w:r>
            <w:r>
              <w:rPr>
                <w:rFonts w:hint="eastAsia"/>
                <w:color w:val="auto"/>
                <w:highlight w:val="none"/>
              </w:rPr>
              <w:t>正偏离/完全响应/负偏离</w:t>
            </w:r>
            <w:r>
              <w:rPr>
                <w:rFonts w:hint="eastAsia" w:ascii="宋体" w:hAnsi="宋体"/>
                <w:color w:val="auto"/>
                <w:highlight w:val="none"/>
              </w:rPr>
              <w:t>）</w:t>
            </w:r>
          </w:p>
        </w:tc>
        <w:tc>
          <w:tcPr>
            <w:tcW w:w="1440" w:type="dxa"/>
            <w:tcBorders>
              <w:top w:val="single" w:color="auto" w:sz="12" w:space="0"/>
              <w:left w:val="single" w:color="auto" w:sz="2" w:space="0"/>
              <w:bottom w:val="double" w:color="auto" w:sz="4" w:space="0"/>
            </w:tcBorders>
            <w:shd w:val="clear" w:color="auto" w:fill="EEECE1"/>
            <w:vAlign w:val="center"/>
          </w:tcPr>
          <w:p>
            <w:pPr>
              <w:spacing w:line="240" w:lineRule="auto"/>
              <w:jc w:val="center"/>
              <w:rPr>
                <w:rFonts w:hint="eastAsia" w:ascii="宋体" w:hAnsi="宋体"/>
                <w:color w:val="auto"/>
                <w:highlight w:val="none"/>
              </w:rPr>
            </w:pPr>
            <w:r>
              <w:rPr>
                <w:rFonts w:hint="eastAsia" w:ascii="宋体" w:hAnsi="宋体"/>
                <w:color w:val="auto"/>
                <w:highlight w:val="none"/>
              </w:rPr>
              <w:t>查阅/证明文件指引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6" w:type="dxa"/>
            <w:tcBorders>
              <w:top w:val="double" w:color="auto" w:sz="4" w:space="0"/>
            </w:tcBorders>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530" w:type="dxa"/>
            <w:tcBorders>
              <w:top w:val="double" w:color="auto" w:sz="4" w:space="0"/>
            </w:tcBorders>
            <w:vAlign w:val="center"/>
          </w:tcPr>
          <w:p>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b/>
                <w:bCs/>
                <w:color w:val="auto"/>
                <w:szCs w:val="20"/>
                <w:highlight w:val="none"/>
                <w:u w:val="none"/>
              </w:rPr>
              <w:t>▲</w:t>
            </w:r>
            <w:r>
              <w:rPr>
                <w:rFonts w:hint="eastAsia" w:ascii="宋体" w:hAnsi="宋体" w:eastAsia="宋体" w:cs="宋体"/>
                <w:color w:val="auto"/>
                <w:sz w:val="21"/>
                <w:szCs w:val="21"/>
                <w:highlight w:val="none"/>
              </w:rPr>
              <w:t>开发技术</w:t>
            </w:r>
          </w:p>
          <w:p>
            <w:pPr>
              <w:spacing w:line="24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参考OAIS模型建立基于J2EE平台纯B/S架构，支持Oracle、SQL Server等数据库的标准化、可扩展、多馆协同的数据集中或分布式数字档案馆系统。</w:t>
            </w:r>
          </w:p>
        </w:tc>
        <w:tc>
          <w:tcPr>
            <w:tcW w:w="2531" w:type="dxa"/>
            <w:tcBorders>
              <w:top w:val="double" w:color="auto" w:sz="4" w:space="0"/>
            </w:tcBorders>
            <w:vAlign w:val="center"/>
          </w:tcPr>
          <w:p>
            <w:pPr>
              <w:spacing w:line="240" w:lineRule="auto"/>
              <w:jc w:val="center"/>
              <w:rPr>
                <w:rFonts w:hint="eastAsia" w:ascii="宋体" w:hAnsi="宋体" w:eastAsia="宋体" w:cs="宋体"/>
                <w:color w:val="auto"/>
                <w:sz w:val="21"/>
                <w:szCs w:val="21"/>
                <w:highlight w:val="none"/>
              </w:rPr>
            </w:pPr>
          </w:p>
        </w:tc>
        <w:tc>
          <w:tcPr>
            <w:tcW w:w="2003" w:type="dxa"/>
            <w:tcBorders>
              <w:top w:val="double" w:color="auto" w:sz="4" w:space="0"/>
              <w:right w:val="single" w:color="auto" w:sz="2" w:space="0"/>
            </w:tcBorders>
            <w:vAlign w:val="center"/>
          </w:tcPr>
          <w:p>
            <w:pPr>
              <w:spacing w:line="240" w:lineRule="auto"/>
              <w:jc w:val="center"/>
              <w:rPr>
                <w:rFonts w:hint="eastAsia" w:ascii="宋体" w:hAnsi="宋体" w:eastAsia="宋体" w:cs="宋体"/>
                <w:color w:val="auto"/>
                <w:sz w:val="21"/>
                <w:szCs w:val="21"/>
                <w:highlight w:val="none"/>
              </w:rPr>
            </w:pPr>
          </w:p>
        </w:tc>
        <w:tc>
          <w:tcPr>
            <w:tcW w:w="1440" w:type="dxa"/>
            <w:tcBorders>
              <w:top w:val="double" w:color="auto" w:sz="4" w:space="0"/>
              <w:left w:val="single" w:color="auto" w:sz="2" w:space="0"/>
            </w:tcBorders>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见《投标文件》第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6"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530" w:type="dxa"/>
            <w:vAlign w:val="center"/>
          </w:tcPr>
          <w:p>
            <w:pPr>
              <w:pStyle w:val="2"/>
              <w:spacing w:before="0" w:after="0" w:line="240" w:lineRule="auto"/>
              <w:rPr>
                <w:rFonts w:hint="eastAsia" w:ascii="宋体" w:hAnsi="宋体" w:eastAsia="宋体" w:cs="宋体"/>
                <w:color w:val="auto"/>
                <w:sz w:val="21"/>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w:t>
            </w:r>
            <w:r>
              <w:rPr>
                <w:rFonts w:hint="eastAsia" w:ascii="宋体" w:hAnsi="宋体" w:cs="宋体"/>
                <w:color w:val="auto"/>
                <w:szCs w:val="21"/>
                <w:highlight w:val="none"/>
              </w:rPr>
              <w:t>、投标人须出具原厂商的产品授权代理书或针对本次项目的投标授权书</w:t>
            </w:r>
            <w:r>
              <w:rPr>
                <w:rFonts w:hint="eastAsia" w:ascii="宋体" w:hAnsi="宋体" w:cs="宋体"/>
                <w:color w:val="auto"/>
                <w:szCs w:val="21"/>
                <w:highlight w:val="none"/>
                <w:lang w:eastAsia="zh-CN"/>
              </w:rPr>
              <w:t>复印件（原件核查）</w:t>
            </w:r>
            <w:r>
              <w:rPr>
                <w:rFonts w:hint="eastAsia" w:ascii="宋体" w:hAnsi="宋体" w:cs="宋体"/>
                <w:color w:val="auto"/>
                <w:szCs w:val="21"/>
                <w:highlight w:val="none"/>
              </w:rPr>
              <w:t>。</w:t>
            </w:r>
          </w:p>
        </w:tc>
        <w:tc>
          <w:tcPr>
            <w:tcW w:w="2531" w:type="dxa"/>
            <w:vAlign w:val="center"/>
          </w:tcPr>
          <w:p>
            <w:pPr>
              <w:spacing w:line="240" w:lineRule="auto"/>
              <w:jc w:val="center"/>
              <w:rPr>
                <w:rFonts w:hint="eastAsia" w:ascii="宋体" w:hAnsi="宋体" w:eastAsia="宋体" w:cs="宋体"/>
                <w:color w:val="auto"/>
                <w:sz w:val="21"/>
                <w:szCs w:val="21"/>
                <w:highlight w:val="none"/>
              </w:rPr>
            </w:pPr>
          </w:p>
        </w:tc>
        <w:tc>
          <w:tcPr>
            <w:tcW w:w="2003" w:type="dxa"/>
            <w:tcBorders>
              <w:right w:val="single" w:color="auto" w:sz="2" w:space="0"/>
            </w:tcBorders>
            <w:vAlign w:val="center"/>
          </w:tcPr>
          <w:p>
            <w:pPr>
              <w:spacing w:line="240" w:lineRule="auto"/>
              <w:jc w:val="center"/>
              <w:rPr>
                <w:rFonts w:hint="eastAsia" w:ascii="宋体" w:hAnsi="宋体" w:eastAsia="宋体" w:cs="宋体"/>
                <w:color w:val="auto"/>
                <w:sz w:val="21"/>
                <w:szCs w:val="21"/>
                <w:highlight w:val="none"/>
              </w:rPr>
            </w:pPr>
          </w:p>
        </w:tc>
        <w:tc>
          <w:tcPr>
            <w:tcW w:w="1440" w:type="dxa"/>
            <w:tcBorders>
              <w:left w:val="single" w:color="auto" w:sz="2" w:space="0"/>
            </w:tcBorders>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见《投标文件》第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6"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530" w:type="dxa"/>
            <w:vAlign w:val="center"/>
          </w:tcPr>
          <w:p>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b/>
                <w:bCs/>
                <w:color w:val="auto"/>
                <w:szCs w:val="20"/>
                <w:highlight w:val="none"/>
              </w:rPr>
              <w:t>▲</w:t>
            </w:r>
            <w:r>
              <w:rPr>
                <w:rFonts w:hint="eastAsia" w:ascii="宋体" w:hAnsi="宋体" w:eastAsia="宋体" w:cs="宋体"/>
                <w:color w:val="auto"/>
                <w:sz w:val="21"/>
                <w:szCs w:val="21"/>
                <w:highlight w:val="none"/>
              </w:rPr>
              <w:t>在数据著录功能中，提供快速著录的相关功能，允许在进行新数据著录的同时，可以将从指定的条目信息中携带下来指定的著录项内容，以减少著录工作的工作量。</w:t>
            </w:r>
          </w:p>
        </w:tc>
        <w:tc>
          <w:tcPr>
            <w:tcW w:w="2531" w:type="dxa"/>
            <w:vAlign w:val="center"/>
          </w:tcPr>
          <w:p>
            <w:pPr>
              <w:spacing w:line="240" w:lineRule="auto"/>
              <w:jc w:val="center"/>
              <w:rPr>
                <w:rFonts w:hint="eastAsia" w:ascii="宋体" w:hAnsi="宋体" w:eastAsia="宋体" w:cs="宋体"/>
                <w:color w:val="auto"/>
                <w:sz w:val="21"/>
                <w:szCs w:val="21"/>
                <w:highlight w:val="none"/>
              </w:rPr>
            </w:pPr>
          </w:p>
        </w:tc>
        <w:tc>
          <w:tcPr>
            <w:tcW w:w="2003" w:type="dxa"/>
            <w:tcBorders>
              <w:right w:val="single" w:color="auto" w:sz="2" w:space="0"/>
            </w:tcBorders>
            <w:vAlign w:val="center"/>
          </w:tcPr>
          <w:p>
            <w:pPr>
              <w:spacing w:line="240" w:lineRule="auto"/>
              <w:jc w:val="center"/>
              <w:rPr>
                <w:rFonts w:hint="eastAsia" w:ascii="宋体" w:hAnsi="宋体" w:eastAsia="宋体" w:cs="宋体"/>
                <w:color w:val="auto"/>
                <w:sz w:val="21"/>
                <w:szCs w:val="21"/>
                <w:highlight w:val="none"/>
              </w:rPr>
            </w:pPr>
          </w:p>
        </w:tc>
        <w:tc>
          <w:tcPr>
            <w:tcW w:w="1440" w:type="dxa"/>
            <w:tcBorders>
              <w:left w:val="single" w:color="auto" w:sz="2" w:space="0"/>
            </w:tcBorders>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见《投标文件》第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6"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530" w:type="dxa"/>
            <w:vAlign w:val="center"/>
          </w:tcPr>
          <w:p>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b/>
                <w:bCs/>
                <w:color w:val="auto"/>
                <w:szCs w:val="20"/>
                <w:highlight w:val="none"/>
              </w:rPr>
              <w:t>▲</w:t>
            </w:r>
            <w:r>
              <w:rPr>
                <w:rFonts w:hint="eastAsia" w:ascii="宋体" w:hAnsi="宋体" w:eastAsia="宋体" w:cs="宋体"/>
                <w:color w:val="auto"/>
                <w:sz w:val="21"/>
                <w:szCs w:val="21"/>
                <w:highlight w:val="none"/>
              </w:rPr>
              <w:t>提供深度多次检索功能，能针对查询结果再次进行查询</w:t>
            </w:r>
            <w:r>
              <w:rPr>
                <w:rFonts w:hint="eastAsia" w:ascii="宋体" w:hAnsi="宋体" w:cs="宋体"/>
                <w:color w:val="auto"/>
                <w:sz w:val="21"/>
                <w:szCs w:val="21"/>
                <w:highlight w:val="none"/>
                <w:lang w:eastAsia="zh-CN"/>
              </w:rPr>
              <w:t>。</w:t>
            </w:r>
          </w:p>
        </w:tc>
        <w:tc>
          <w:tcPr>
            <w:tcW w:w="2531" w:type="dxa"/>
            <w:vAlign w:val="center"/>
          </w:tcPr>
          <w:p>
            <w:pPr>
              <w:spacing w:line="240" w:lineRule="auto"/>
              <w:jc w:val="center"/>
              <w:rPr>
                <w:rFonts w:hint="eastAsia" w:ascii="宋体" w:hAnsi="宋体" w:eastAsia="宋体" w:cs="宋体"/>
                <w:color w:val="auto"/>
                <w:sz w:val="21"/>
                <w:szCs w:val="21"/>
                <w:highlight w:val="none"/>
              </w:rPr>
            </w:pPr>
          </w:p>
        </w:tc>
        <w:tc>
          <w:tcPr>
            <w:tcW w:w="2003" w:type="dxa"/>
            <w:tcBorders>
              <w:right w:val="single" w:color="auto" w:sz="2" w:space="0"/>
            </w:tcBorders>
            <w:vAlign w:val="center"/>
          </w:tcPr>
          <w:p>
            <w:pPr>
              <w:spacing w:line="240" w:lineRule="auto"/>
              <w:jc w:val="center"/>
              <w:rPr>
                <w:rFonts w:hint="eastAsia" w:ascii="宋体" w:hAnsi="宋体" w:eastAsia="宋体" w:cs="宋体"/>
                <w:color w:val="auto"/>
                <w:sz w:val="21"/>
                <w:szCs w:val="21"/>
                <w:highlight w:val="none"/>
              </w:rPr>
            </w:pPr>
          </w:p>
        </w:tc>
        <w:tc>
          <w:tcPr>
            <w:tcW w:w="1440" w:type="dxa"/>
            <w:tcBorders>
              <w:left w:val="single" w:color="auto" w:sz="2" w:space="0"/>
            </w:tcBorders>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见《投标文件》第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6"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530" w:type="dxa"/>
            <w:vAlign w:val="center"/>
          </w:tcPr>
          <w:p>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b/>
                <w:bCs/>
                <w:color w:val="auto"/>
                <w:szCs w:val="20"/>
                <w:highlight w:val="none"/>
              </w:rPr>
              <w:t>▲</w:t>
            </w:r>
            <w:r>
              <w:rPr>
                <w:rFonts w:hint="eastAsia" w:ascii="宋体" w:hAnsi="宋体" w:eastAsia="宋体" w:cs="宋体"/>
                <w:color w:val="auto"/>
                <w:sz w:val="21"/>
                <w:szCs w:val="21"/>
                <w:highlight w:val="none"/>
              </w:rPr>
              <w:t>借阅管理功能应包括对利用者以及利用的目的、时间、内容、效果等信息的记录、分析、统计以及档案催退、续借退还等功能。</w:t>
            </w:r>
          </w:p>
        </w:tc>
        <w:tc>
          <w:tcPr>
            <w:tcW w:w="2531" w:type="dxa"/>
            <w:vAlign w:val="center"/>
          </w:tcPr>
          <w:p>
            <w:pPr>
              <w:spacing w:line="240" w:lineRule="auto"/>
              <w:jc w:val="center"/>
              <w:rPr>
                <w:rFonts w:hint="eastAsia" w:ascii="宋体" w:hAnsi="宋体" w:eastAsia="宋体" w:cs="宋体"/>
                <w:color w:val="auto"/>
                <w:sz w:val="21"/>
                <w:szCs w:val="21"/>
                <w:highlight w:val="none"/>
              </w:rPr>
            </w:pPr>
          </w:p>
        </w:tc>
        <w:tc>
          <w:tcPr>
            <w:tcW w:w="2003" w:type="dxa"/>
            <w:tcBorders>
              <w:right w:val="single" w:color="auto" w:sz="2" w:space="0"/>
            </w:tcBorders>
            <w:vAlign w:val="center"/>
          </w:tcPr>
          <w:p>
            <w:pPr>
              <w:spacing w:line="240" w:lineRule="auto"/>
              <w:jc w:val="center"/>
              <w:rPr>
                <w:rFonts w:hint="eastAsia" w:ascii="宋体" w:hAnsi="宋体" w:eastAsia="宋体" w:cs="宋体"/>
                <w:color w:val="auto"/>
                <w:sz w:val="21"/>
                <w:szCs w:val="21"/>
                <w:highlight w:val="none"/>
              </w:rPr>
            </w:pPr>
          </w:p>
        </w:tc>
        <w:tc>
          <w:tcPr>
            <w:tcW w:w="1440" w:type="dxa"/>
            <w:tcBorders>
              <w:left w:val="single" w:color="auto" w:sz="2" w:space="0"/>
            </w:tcBorders>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见《投标文件》第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6"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2530" w:type="dxa"/>
            <w:vAlign w:val="center"/>
          </w:tcPr>
          <w:p>
            <w:pPr>
              <w:pStyle w:val="2"/>
              <w:spacing w:line="24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7、</w:t>
            </w:r>
            <w:r>
              <w:rPr>
                <w:rFonts w:hint="eastAsia" w:ascii="宋体"/>
                <w:b/>
                <w:bCs/>
                <w:color w:val="auto"/>
                <w:szCs w:val="20"/>
                <w:highlight w:val="none"/>
              </w:rPr>
              <w:t>▲</w:t>
            </w:r>
            <w:r>
              <w:rPr>
                <w:rFonts w:hint="eastAsia" w:ascii="宋体" w:hAnsi="宋体" w:eastAsia="宋体" w:cs="宋体"/>
                <w:color w:val="auto"/>
                <w:sz w:val="21"/>
                <w:szCs w:val="21"/>
                <w:highlight w:val="none"/>
              </w:rPr>
              <w:t>提供综合业务查询功能，完成对档案信息的跨库、跨类、跨全宗的数据检索，并且针对于照片档案，系统需要提供缩略图的显示功能，以便于利用人员快速定位到所需要的照片档案。</w:t>
            </w:r>
          </w:p>
        </w:tc>
        <w:tc>
          <w:tcPr>
            <w:tcW w:w="2531" w:type="dxa"/>
            <w:vAlign w:val="center"/>
          </w:tcPr>
          <w:p>
            <w:pPr>
              <w:spacing w:line="240" w:lineRule="auto"/>
              <w:jc w:val="center"/>
              <w:rPr>
                <w:rFonts w:hint="eastAsia" w:ascii="宋体" w:hAnsi="宋体" w:eastAsia="宋体" w:cs="宋体"/>
                <w:color w:val="auto"/>
                <w:sz w:val="21"/>
                <w:szCs w:val="21"/>
                <w:highlight w:val="none"/>
              </w:rPr>
            </w:pPr>
          </w:p>
        </w:tc>
        <w:tc>
          <w:tcPr>
            <w:tcW w:w="2003" w:type="dxa"/>
            <w:tcBorders>
              <w:right w:val="single" w:color="auto" w:sz="2" w:space="0"/>
            </w:tcBorders>
            <w:vAlign w:val="center"/>
          </w:tcPr>
          <w:p>
            <w:pPr>
              <w:spacing w:line="240" w:lineRule="auto"/>
              <w:jc w:val="center"/>
              <w:rPr>
                <w:rFonts w:hint="eastAsia" w:ascii="宋体" w:hAnsi="宋体" w:eastAsia="宋体" w:cs="宋体"/>
                <w:color w:val="auto"/>
                <w:sz w:val="21"/>
                <w:szCs w:val="21"/>
                <w:highlight w:val="none"/>
              </w:rPr>
            </w:pPr>
          </w:p>
        </w:tc>
        <w:tc>
          <w:tcPr>
            <w:tcW w:w="1440" w:type="dxa"/>
            <w:tcBorders>
              <w:left w:val="single" w:color="auto" w:sz="2" w:space="0"/>
            </w:tcBorders>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见《投标文件》第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6"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2530" w:type="dxa"/>
            <w:vAlign w:val="center"/>
          </w:tcPr>
          <w:p>
            <w:pPr>
              <w:widowControl/>
              <w:numPr>
                <w:ilvl w:val="0"/>
                <w:numId w:val="0"/>
              </w:numPr>
              <w:spacing w:line="240" w:lineRule="auto"/>
              <w:ind w:lef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b/>
                <w:bCs/>
                <w:color w:val="auto"/>
                <w:szCs w:val="20"/>
                <w:highlight w:val="none"/>
              </w:rPr>
              <w:t>▲</w:t>
            </w:r>
            <w:r>
              <w:rPr>
                <w:rFonts w:hint="eastAsia" w:ascii="宋体" w:hAnsi="宋体" w:eastAsia="宋体" w:cs="宋体"/>
                <w:color w:val="auto"/>
                <w:sz w:val="21"/>
                <w:szCs w:val="21"/>
                <w:highlight w:val="none"/>
              </w:rPr>
              <w:t>系统访问控制，必须能实现严格的三员管理权限控制，并具有防止越权操作的技术措施。</w:t>
            </w:r>
          </w:p>
        </w:tc>
        <w:tc>
          <w:tcPr>
            <w:tcW w:w="2531" w:type="dxa"/>
            <w:vAlign w:val="center"/>
          </w:tcPr>
          <w:p>
            <w:pPr>
              <w:spacing w:line="240" w:lineRule="auto"/>
              <w:jc w:val="center"/>
              <w:rPr>
                <w:rFonts w:hint="eastAsia" w:ascii="宋体" w:hAnsi="宋体" w:eastAsia="宋体" w:cs="宋体"/>
                <w:color w:val="auto"/>
                <w:sz w:val="21"/>
                <w:szCs w:val="21"/>
                <w:highlight w:val="none"/>
              </w:rPr>
            </w:pPr>
          </w:p>
        </w:tc>
        <w:tc>
          <w:tcPr>
            <w:tcW w:w="2003" w:type="dxa"/>
            <w:tcBorders>
              <w:right w:val="single" w:color="auto" w:sz="2" w:space="0"/>
            </w:tcBorders>
            <w:vAlign w:val="center"/>
          </w:tcPr>
          <w:p>
            <w:pPr>
              <w:spacing w:line="240" w:lineRule="auto"/>
              <w:jc w:val="center"/>
              <w:rPr>
                <w:rFonts w:hint="eastAsia" w:ascii="宋体" w:hAnsi="宋体" w:eastAsia="宋体" w:cs="宋体"/>
                <w:color w:val="auto"/>
                <w:sz w:val="21"/>
                <w:szCs w:val="21"/>
                <w:highlight w:val="none"/>
              </w:rPr>
            </w:pPr>
          </w:p>
        </w:tc>
        <w:tc>
          <w:tcPr>
            <w:tcW w:w="1440" w:type="dxa"/>
            <w:tcBorders>
              <w:left w:val="single" w:color="auto" w:sz="2" w:space="0"/>
            </w:tcBorders>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见《投标文件》第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6"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2530" w:type="dxa"/>
            <w:vAlign w:val="center"/>
          </w:tcPr>
          <w:p>
            <w:pPr>
              <w:pStyle w:val="2"/>
              <w:spacing w:line="240" w:lineRule="auto"/>
              <w:rPr>
                <w:rFonts w:hint="eastAsia" w:ascii="宋体" w:hAnsi="宋体" w:eastAsia="宋体" w:cs="宋体"/>
                <w:color w:val="auto"/>
                <w:sz w:val="21"/>
                <w:szCs w:val="21"/>
                <w:highlight w:val="none"/>
              </w:rPr>
            </w:pPr>
            <w:r>
              <w:rPr>
                <w:rFonts w:hint="eastAsia" w:ascii="宋体" w:hAnsi="宋体" w:cs="宋体"/>
                <w:color w:val="auto"/>
                <w:szCs w:val="21"/>
                <w:highlight w:val="none"/>
              </w:rPr>
              <w:t>5、▲支持电子文件防扩散等安全机制，实现离线文件的防扩散控制，控制文件的阅读次数、打印次数和阅读期限，并且系统对文件进行了数字签名，用于确认文件的来源和文件的完整性，防止被人进行伪造。</w:t>
            </w:r>
          </w:p>
        </w:tc>
        <w:tc>
          <w:tcPr>
            <w:tcW w:w="2531" w:type="dxa"/>
            <w:vAlign w:val="center"/>
          </w:tcPr>
          <w:p>
            <w:pPr>
              <w:spacing w:line="240" w:lineRule="auto"/>
              <w:jc w:val="center"/>
              <w:rPr>
                <w:rFonts w:hint="eastAsia" w:ascii="宋体" w:hAnsi="宋体" w:eastAsia="宋体" w:cs="宋体"/>
                <w:color w:val="auto"/>
                <w:sz w:val="21"/>
                <w:szCs w:val="21"/>
                <w:highlight w:val="none"/>
              </w:rPr>
            </w:pPr>
          </w:p>
        </w:tc>
        <w:tc>
          <w:tcPr>
            <w:tcW w:w="2003" w:type="dxa"/>
            <w:tcBorders>
              <w:right w:val="single" w:color="auto" w:sz="2" w:space="0"/>
            </w:tcBorders>
            <w:vAlign w:val="center"/>
          </w:tcPr>
          <w:p>
            <w:pPr>
              <w:spacing w:line="240" w:lineRule="auto"/>
              <w:jc w:val="center"/>
              <w:rPr>
                <w:rFonts w:hint="eastAsia" w:ascii="宋体" w:hAnsi="宋体" w:eastAsia="宋体" w:cs="宋体"/>
                <w:color w:val="auto"/>
                <w:sz w:val="21"/>
                <w:szCs w:val="21"/>
                <w:highlight w:val="none"/>
              </w:rPr>
            </w:pPr>
          </w:p>
        </w:tc>
        <w:tc>
          <w:tcPr>
            <w:tcW w:w="1440" w:type="dxa"/>
            <w:tcBorders>
              <w:left w:val="single" w:color="auto" w:sz="2" w:space="0"/>
            </w:tcBorders>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见《投标文件》第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6"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2530" w:type="dxa"/>
            <w:vAlign w:val="center"/>
          </w:tcPr>
          <w:p>
            <w:pPr>
              <w:widowControl/>
              <w:numPr>
                <w:ilvl w:val="0"/>
                <w:numId w:val="0"/>
              </w:numPr>
              <w:spacing w:line="240" w:lineRule="auto"/>
              <w:ind w:lef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b/>
                <w:bCs/>
                <w:color w:val="auto"/>
                <w:szCs w:val="20"/>
                <w:highlight w:val="none"/>
              </w:rPr>
              <w:t>▲</w:t>
            </w:r>
            <w:r>
              <w:rPr>
                <w:rFonts w:hint="eastAsia" w:ascii="宋体" w:hAnsi="宋体" w:eastAsia="宋体" w:cs="宋体"/>
                <w:color w:val="auto"/>
                <w:sz w:val="21"/>
                <w:szCs w:val="21"/>
                <w:highlight w:val="none"/>
              </w:rPr>
              <w:t>系统日志管理应提供独立于操作系统的电子文件、档案查询日志记录功能，包括上机人姓名、访问时间(年月日时分)、所用微机编号、查询内容、利用方式(阅读、修改、拷贝、打印)，并提供详情查询功能。日志文件保存时间应不少于两个月，需长期保存的日志文件可自动转存备份。</w:t>
            </w:r>
          </w:p>
        </w:tc>
        <w:tc>
          <w:tcPr>
            <w:tcW w:w="2531" w:type="dxa"/>
            <w:vAlign w:val="center"/>
          </w:tcPr>
          <w:p>
            <w:pPr>
              <w:spacing w:line="240" w:lineRule="auto"/>
              <w:jc w:val="center"/>
              <w:rPr>
                <w:rFonts w:hint="eastAsia" w:ascii="宋体" w:hAnsi="宋体" w:eastAsia="宋体" w:cs="宋体"/>
                <w:color w:val="auto"/>
                <w:sz w:val="21"/>
                <w:szCs w:val="21"/>
                <w:highlight w:val="none"/>
              </w:rPr>
            </w:pPr>
          </w:p>
        </w:tc>
        <w:tc>
          <w:tcPr>
            <w:tcW w:w="2003" w:type="dxa"/>
            <w:tcBorders>
              <w:right w:val="single" w:color="auto" w:sz="2" w:space="0"/>
            </w:tcBorders>
            <w:vAlign w:val="center"/>
          </w:tcPr>
          <w:p>
            <w:pPr>
              <w:spacing w:line="240" w:lineRule="auto"/>
              <w:jc w:val="center"/>
              <w:rPr>
                <w:rFonts w:hint="eastAsia" w:ascii="宋体" w:hAnsi="宋体" w:eastAsia="宋体" w:cs="宋体"/>
                <w:color w:val="auto"/>
                <w:sz w:val="21"/>
                <w:szCs w:val="21"/>
                <w:highlight w:val="none"/>
              </w:rPr>
            </w:pPr>
          </w:p>
        </w:tc>
        <w:tc>
          <w:tcPr>
            <w:tcW w:w="1440" w:type="dxa"/>
            <w:tcBorders>
              <w:left w:val="single" w:color="auto" w:sz="2" w:space="0"/>
            </w:tcBorders>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见《投标文件》第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6"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2530" w:type="dxa"/>
            <w:vAlign w:val="center"/>
          </w:tcPr>
          <w:p>
            <w:pPr>
              <w:widowControl/>
              <w:numPr>
                <w:ilvl w:val="0"/>
                <w:numId w:val="0"/>
              </w:numPr>
              <w:spacing w:line="240" w:lineRule="auto"/>
              <w:ind w:leftChars="0"/>
              <w:jc w:val="left"/>
              <w:rPr>
                <w:rFonts w:hint="eastAsia" w:ascii="宋体" w:hAnsi="宋体" w:eastAsia="宋体" w:cs="宋体"/>
                <w:color w:val="auto"/>
                <w:sz w:val="21"/>
                <w:szCs w:val="21"/>
                <w:highlight w:val="none"/>
                <w:lang w:eastAsia="zh-CN"/>
              </w:rPr>
            </w:pPr>
            <w:r>
              <w:rPr>
                <w:rFonts w:hint="eastAsia" w:ascii="宋体"/>
                <w:b/>
                <w:bCs/>
                <w:color w:val="auto"/>
                <w:szCs w:val="20"/>
                <w:highlight w:val="none"/>
                <w:u w:val="none"/>
              </w:rPr>
              <w:t>▲</w:t>
            </w:r>
            <w:r>
              <w:rPr>
                <w:rFonts w:hint="eastAsia" w:ascii="宋体" w:hAnsi="宋体" w:eastAsia="宋体" w:cs="宋体"/>
                <w:color w:val="auto"/>
                <w:kern w:val="0"/>
                <w:sz w:val="21"/>
                <w:szCs w:val="21"/>
                <w:highlight w:val="none"/>
              </w:rPr>
              <w:t>服务</w:t>
            </w:r>
            <w:r>
              <w:rPr>
                <w:rFonts w:hint="eastAsia" w:ascii="宋体" w:hAnsi="宋体" w:cs="宋体"/>
                <w:color w:val="auto"/>
                <w:kern w:val="0"/>
                <w:sz w:val="21"/>
                <w:szCs w:val="21"/>
                <w:highlight w:val="none"/>
                <w:lang w:eastAsia="zh-CN"/>
              </w:rPr>
              <w:t>：2年7×24小时电话支持</w:t>
            </w:r>
            <w:r>
              <w:rPr>
                <w:rFonts w:hint="eastAsia" w:ascii="宋体" w:hAnsi="宋体" w:eastAsia="宋体" w:cs="宋体"/>
                <w:color w:val="auto"/>
                <w:kern w:val="0"/>
                <w:sz w:val="21"/>
                <w:szCs w:val="21"/>
                <w:highlight w:val="none"/>
              </w:rPr>
              <w:t>，全国部分城市宕机4小时上门服务，可</w:t>
            </w:r>
            <w:r>
              <w:rPr>
                <w:rFonts w:hint="eastAsia" w:ascii="宋体" w:hAnsi="宋体" w:cs="宋体"/>
                <w:color w:val="auto"/>
                <w:kern w:val="0"/>
                <w:sz w:val="21"/>
                <w:szCs w:val="21"/>
                <w:highlight w:val="none"/>
                <w:lang w:eastAsia="zh-CN"/>
              </w:rPr>
              <w:t>上门</w:t>
            </w:r>
            <w:r>
              <w:rPr>
                <w:rFonts w:hint="eastAsia" w:ascii="宋体" w:hAnsi="宋体" w:eastAsia="宋体" w:cs="宋体"/>
                <w:color w:val="auto"/>
                <w:kern w:val="0"/>
                <w:sz w:val="21"/>
                <w:szCs w:val="21"/>
                <w:highlight w:val="none"/>
              </w:rPr>
              <w:t>服务包括:原厂上架安装或系统安装服务，原厂3年故障硬盘免回收服务，原厂硬盘数据丢失拯救服务；为保证设备的可靠性服务，要求提供原厂针对本项目的授权</w:t>
            </w:r>
            <w:r>
              <w:rPr>
                <w:rFonts w:hint="eastAsia" w:ascii="宋体" w:hAnsi="宋体" w:cs="宋体"/>
                <w:color w:val="auto"/>
                <w:kern w:val="0"/>
                <w:sz w:val="21"/>
                <w:szCs w:val="21"/>
                <w:highlight w:val="none"/>
                <w:lang w:eastAsia="zh-CN"/>
              </w:rPr>
              <w:t>复印件</w:t>
            </w:r>
            <w:r>
              <w:rPr>
                <w:rFonts w:hint="eastAsia" w:ascii="宋体" w:hAnsi="宋体" w:eastAsia="宋体" w:cs="宋体"/>
                <w:color w:val="auto"/>
                <w:kern w:val="0"/>
                <w:sz w:val="21"/>
                <w:szCs w:val="21"/>
                <w:highlight w:val="none"/>
              </w:rPr>
              <w:t>和售后服务承诺函</w:t>
            </w:r>
            <w:r>
              <w:rPr>
                <w:rFonts w:hint="eastAsia" w:ascii="宋体" w:hAnsi="宋体" w:cs="宋体"/>
                <w:color w:val="auto"/>
                <w:kern w:val="0"/>
                <w:sz w:val="21"/>
                <w:szCs w:val="21"/>
                <w:highlight w:val="none"/>
                <w:lang w:eastAsia="zh-CN"/>
              </w:rPr>
              <w:t>复印件（原件核查）</w:t>
            </w:r>
          </w:p>
        </w:tc>
        <w:tc>
          <w:tcPr>
            <w:tcW w:w="2531" w:type="dxa"/>
            <w:vAlign w:val="center"/>
          </w:tcPr>
          <w:p>
            <w:pPr>
              <w:spacing w:line="240" w:lineRule="auto"/>
              <w:jc w:val="center"/>
              <w:rPr>
                <w:rFonts w:hint="eastAsia" w:ascii="宋体" w:hAnsi="宋体" w:eastAsia="宋体" w:cs="宋体"/>
                <w:color w:val="auto"/>
                <w:sz w:val="21"/>
                <w:szCs w:val="21"/>
                <w:highlight w:val="none"/>
              </w:rPr>
            </w:pPr>
          </w:p>
        </w:tc>
        <w:tc>
          <w:tcPr>
            <w:tcW w:w="2003" w:type="dxa"/>
            <w:tcBorders>
              <w:right w:val="single" w:color="auto" w:sz="2" w:space="0"/>
            </w:tcBorders>
            <w:vAlign w:val="center"/>
          </w:tcPr>
          <w:p>
            <w:pPr>
              <w:spacing w:line="240" w:lineRule="auto"/>
              <w:jc w:val="center"/>
              <w:rPr>
                <w:rFonts w:hint="eastAsia" w:ascii="宋体" w:hAnsi="宋体" w:eastAsia="宋体" w:cs="宋体"/>
                <w:color w:val="auto"/>
                <w:sz w:val="21"/>
                <w:szCs w:val="21"/>
                <w:highlight w:val="none"/>
              </w:rPr>
            </w:pPr>
          </w:p>
        </w:tc>
        <w:tc>
          <w:tcPr>
            <w:tcW w:w="1440" w:type="dxa"/>
            <w:tcBorders>
              <w:left w:val="single" w:color="auto" w:sz="2" w:space="0"/>
            </w:tcBorders>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见《投标文件》第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6" w:type="dxa"/>
            <w:vAlign w:val="center"/>
          </w:tcPr>
          <w:p>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2530" w:type="dxa"/>
            <w:vAlign w:val="center"/>
          </w:tcPr>
          <w:p>
            <w:pPr>
              <w:widowControl/>
              <w:numPr>
                <w:ilvl w:val="0"/>
                <w:numId w:val="0"/>
              </w:numPr>
              <w:spacing w:line="240" w:lineRule="auto"/>
              <w:ind w:leftChars="0"/>
              <w:jc w:val="left"/>
              <w:rPr>
                <w:rFonts w:hint="eastAsia" w:ascii="宋体" w:hAnsi="宋体" w:eastAsia="宋体" w:cs="宋体"/>
                <w:color w:val="auto"/>
                <w:kern w:val="0"/>
                <w:sz w:val="21"/>
                <w:szCs w:val="21"/>
                <w:highlight w:val="none"/>
                <w:lang w:eastAsia="zh-CN"/>
              </w:rPr>
            </w:pPr>
            <w:r>
              <w:rPr>
                <w:rFonts w:hint="eastAsia" w:ascii="宋体"/>
                <w:b/>
                <w:bCs/>
                <w:color w:val="auto"/>
                <w:szCs w:val="20"/>
                <w:highlight w:val="none"/>
                <w:u w:val="none"/>
              </w:rPr>
              <w:t>▲</w:t>
            </w:r>
            <w:r>
              <w:rPr>
                <w:rFonts w:hint="eastAsia" w:ascii="宋体" w:hAnsi="宋体" w:eastAsia="宋体" w:cs="宋体"/>
                <w:color w:val="auto"/>
                <w:kern w:val="0"/>
                <w:sz w:val="21"/>
                <w:szCs w:val="21"/>
                <w:highlight w:val="none"/>
              </w:rPr>
              <w:t>售后服务</w:t>
            </w:r>
            <w:r>
              <w:rPr>
                <w:rFonts w:hint="eastAsia" w:ascii="宋体" w:hAnsi="宋体" w:cs="宋体"/>
                <w:color w:val="auto"/>
                <w:kern w:val="0"/>
                <w:sz w:val="21"/>
                <w:szCs w:val="21"/>
                <w:highlight w:val="none"/>
                <w:lang w:eastAsia="zh-CN"/>
              </w:rPr>
              <w:t>：提供2年原厂当地现场售后服务【</w:t>
            </w:r>
            <w:r>
              <w:rPr>
                <w:rFonts w:hint="eastAsia" w:ascii="宋体" w:hAnsi="宋体" w:eastAsia="宋体" w:cs="宋体"/>
                <w:color w:val="auto"/>
                <w:kern w:val="0"/>
                <w:sz w:val="21"/>
                <w:szCs w:val="21"/>
                <w:highlight w:val="none"/>
              </w:rPr>
              <w:t>提供授权函</w:t>
            </w:r>
            <w:r>
              <w:rPr>
                <w:rFonts w:hint="eastAsia" w:ascii="宋体" w:hAnsi="宋体" w:cs="宋体"/>
                <w:color w:val="auto"/>
                <w:kern w:val="0"/>
                <w:sz w:val="21"/>
                <w:szCs w:val="21"/>
                <w:highlight w:val="none"/>
                <w:lang w:eastAsia="zh-CN"/>
              </w:rPr>
              <w:t>复印件及</w:t>
            </w:r>
            <w:r>
              <w:rPr>
                <w:rFonts w:hint="eastAsia" w:ascii="宋体" w:hAnsi="宋体" w:eastAsia="宋体" w:cs="宋体"/>
                <w:color w:val="auto"/>
                <w:kern w:val="0"/>
                <w:sz w:val="21"/>
                <w:szCs w:val="21"/>
                <w:highlight w:val="none"/>
              </w:rPr>
              <w:t>售后服务承诺函</w:t>
            </w:r>
            <w:r>
              <w:rPr>
                <w:rFonts w:hint="eastAsia" w:ascii="宋体" w:hAnsi="宋体" w:cs="宋体"/>
                <w:color w:val="auto"/>
                <w:kern w:val="0"/>
                <w:sz w:val="21"/>
                <w:szCs w:val="21"/>
                <w:highlight w:val="none"/>
                <w:lang w:eastAsia="zh-CN"/>
              </w:rPr>
              <w:t>复印件（原件核查）】</w:t>
            </w:r>
          </w:p>
        </w:tc>
        <w:tc>
          <w:tcPr>
            <w:tcW w:w="2531" w:type="dxa"/>
            <w:vAlign w:val="center"/>
          </w:tcPr>
          <w:p>
            <w:pPr>
              <w:spacing w:line="240" w:lineRule="auto"/>
              <w:jc w:val="center"/>
              <w:rPr>
                <w:rFonts w:hint="eastAsia" w:ascii="宋体" w:hAnsi="宋体" w:eastAsia="宋体" w:cs="宋体"/>
                <w:color w:val="auto"/>
                <w:sz w:val="21"/>
                <w:szCs w:val="21"/>
                <w:highlight w:val="none"/>
              </w:rPr>
            </w:pPr>
          </w:p>
        </w:tc>
        <w:tc>
          <w:tcPr>
            <w:tcW w:w="2003" w:type="dxa"/>
            <w:tcBorders>
              <w:right w:val="single" w:color="auto" w:sz="2" w:space="0"/>
            </w:tcBorders>
            <w:vAlign w:val="center"/>
          </w:tcPr>
          <w:p>
            <w:pPr>
              <w:spacing w:line="240" w:lineRule="auto"/>
              <w:jc w:val="center"/>
              <w:rPr>
                <w:rFonts w:hint="eastAsia" w:ascii="宋体" w:hAnsi="宋体" w:eastAsia="宋体" w:cs="宋体"/>
                <w:color w:val="auto"/>
                <w:sz w:val="21"/>
                <w:szCs w:val="21"/>
                <w:highlight w:val="none"/>
              </w:rPr>
            </w:pPr>
          </w:p>
        </w:tc>
        <w:tc>
          <w:tcPr>
            <w:tcW w:w="1440" w:type="dxa"/>
            <w:tcBorders>
              <w:left w:val="single" w:color="auto" w:sz="2" w:space="0"/>
            </w:tcBorders>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见《投标文件》第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6" w:type="dxa"/>
            <w:vAlign w:val="center"/>
          </w:tcPr>
          <w:p>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2530" w:type="dxa"/>
            <w:vAlign w:val="center"/>
          </w:tcPr>
          <w:p>
            <w:pPr>
              <w:widowControl/>
              <w:numPr>
                <w:ilvl w:val="0"/>
                <w:numId w:val="0"/>
              </w:numPr>
              <w:spacing w:line="240" w:lineRule="auto"/>
              <w:ind w:lef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4.▲支持终端使用包括IE6、7、8、10、11或其他IE内核的浏览器，以及最新版本的非IE内核浏览器，如Windows EDGE，Google Chrome，Firefox，Safari，Opera最新版登录SSLVPN系统，登录后可完整支持各种IP层以上的B/S和C/S应用；</w:t>
            </w:r>
          </w:p>
        </w:tc>
        <w:tc>
          <w:tcPr>
            <w:tcW w:w="2531" w:type="dxa"/>
            <w:vAlign w:val="center"/>
          </w:tcPr>
          <w:p>
            <w:pPr>
              <w:spacing w:line="240" w:lineRule="auto"/>
              <w:jc w:val="center"/>
              <w:rPr>
                <w:rFonts w:hint="eastAsia" w:ascii="宋体" w:hAnsi="宋体" w:eastAsia="宋体" w:cs="宋体"/>
                <w:color w:val="auto"/>
                <w:sz w:val="21"/>
                <w:szCs w:val="21"/>
                <w:highlight w:val="none"/>
              </w:rPr>
            </w:pPr>
          </w:p>
        </w:tc>
        <w:tc>
          <w:tcPr>
            <w:tcW w:w="2003" w:type="dxa"/>
            <w:tcBorders>
              <w:right w:val="single" w:color="auto" w:sz="2" w:space="0"/>
            </w:tcBorders>
            <w:vAlign w:val="center"/>
          </w:tcPr>
          <w:p>
            <w:pPr>
              <w:spacing w:line="240" w:lineRule="auto"/>
              <w:jc w:val="center"/>
              <w:rPr>
                <w:rFonts w:hint="eastAsia" w:ascii="宋体" w:hAnsi="宋体" w:eastAsia="宋体" w:cs="宋体"/>
                <w:color w:val="auto"/>
                <w:sz w:val="21"/>
                <w:szCs w:val="21"/>
                <w:highlight w:val="none"/>
              </w:rPr>
            </w:pPr>
          </w:p>
        </w:tc>
        <w:tc>
          <w:tcPr>
            <w:tcW w:w="1440" w:type="dxa"/>
            <w:tcBorders>
              <w:left w:val="single" w:color="auto" w:sz="2" w:space="0"/>
            </w:tcBorders>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见《投标文件》第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6" w:type="dxa"/>
            <w:vAlign w:val="center"/>
          </w:tcPr>
          <w:p>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2530" w:type="dxa"/>
            <w:vAlign w:val="center"/>
          </w:tcPr>
          <w:p>
            <w:pPr>
              <w:widowControl/>
              <w:numPr>
                <w:ilvl w:val="0"/>
                <w:numId w:val="0"/>
              </w:numPr>
              <w:spacing w:line="240" w:lineRule="auto"/>
              <w:ind w:lef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1.▲可支持虚拟门户功能，在一台设备上配置不同的访问域名、IP地址，以及不同的使用界面，实现一台设备为多个不同用户群体服务的的使用效果； </w:t>
            </w:r>
          </w:p>
        </w:tc>
        <w:tc>
          <w:tcPr>
            <w:tcW w:w="2531" w:type="dxa"/>
            <w:vAlign w:val="center"/>
          </w:tcPr>
          <w:p>
            <w:pPr>
              <w:spacing w:line="240" w:lineRule="auto"/>
              <w:jc w:val="center"/>
              <w:rPr>
                <w:rFonts w:hint="eastAsia" w:ascii="宋体" w:hAnsi="宋体" w:eastAsia="宋体" w:cs="宋体"/>
                <w:color w:val="auto"/>
                <w:sz w:val="21"/>
                <w:szCs w:val="21"/>
                <w:highlight w:val="none"/>
              </w:rPr>
            </w:pPr>
          </w:p>
        </w:tc>
        <w:tc>
          <w:tcPr>
            <w:tcW w:w="2003" w:type="dxa"/>
            <w:tcBorders>
              <w:right w:val="single" w:color="auto" w:sz="2" w:space="0"/>
            </w:tcBorders>
            <w:vAlign w:val="center"/>
          </w:tcPr>
          <w:p>
            <w:pPr>
              <w:spacing w:line="240" w:lineRule="auto"/>
              <w:jc w:val="center"/>
              <w:rPr>
                <w:rFonts w:hint="eastAsia" w:ascii="宋体" w:hAnsi="宋体" w:eastAsia="宋体" w:cs="宋体"/>
                <w:color w:val="auto"/>
                <w:sz w:val="21"/>
                <w:szCs w:val="21"/>
                <w:highlight w:val="none"/>
              </w:rPr>
            </w:pPr>
          </w:p>
        </w:tc>
        <w:tc>
          <w:tcPr>
            <w:tcW w:w="1440" w:type="dxa"/>
            <w:tcBorders>
              <w:left w:val="single" w:color="auto" w:sz="2" w:space="0"/>
            </w:tcBorders>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见《投标文件》第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6" w:type="dxa"/>
            <w:vAlign w:val="center"/>
          </w:tcPr>
          <w:p>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w:t>
            </w:r>
          </w:p>
        </w:tc>
        <w:tc>
          <w:tcPr>
            <w:tcW w:w="2530" w:type="dxa"/>
            <w:vAlign w:val="center"/>
          </w:tcPr>
          <w:p>
            <w:pPr>
              <w:widowControl/>
              <w:numPr>
                <w:ilvl w:val="0"/>
                <w:numId w:val="0"/>
              </w:numPr>
              <w:spacing w:line="240" w:lineRule="auto"/>
              <w:ind w:lef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1.▲产品必须支持防中间人攻击，并可在用户登录SSLVPN时智能判断存在中间人攻击行为，断开被攻击的连接，并可提示异常现象。（提供合法知识产权证明）；</w:t>
            </w:r>
          </w:p>
        </w:tc>
        <w:tc>
          <w:tcPr>
            <w:tcW w:w="2531" w:type="dxa"/>
            <w:vAlign w:val="center"/>
          </w:tcPr>
          <w:p>
            <w:pPr>
              <w:spacing w:line="240" w:lineRule="auto"/>
              <w:jc w:val="center"/>
              <w:rPr>
                <w:rFonts w:hint="eastAsia" w:ascii="宋体" w:hAnsi="宋体" w:eastAsia="宋体" w:cs="宋体"/>
                <w:color w:val="auto"/>
                <w:sz w:val="21"/>
                <w:szCs w:val="21"/>
                <w:highlight w:val="none"/>
              </w:rPr>
            </w:pPr>
          </w:p>
        </w:tc>
        <w:tc>
          <w:tcPr>
            <w:tcW w:w="2003" w:type="dxa"/>
            <w:tcBorders>
              <w:right w:val="single" w:color="auto" w:sz="2" w:space="0"/>
            </w:tcBorders>
            <w:vAlign w:val="center"/>
          </w:tcPr>
          <w:p>
            <w:pPr>
              <w:spacing w:line="240" w:lineRule="auto"/>
              <w:jc w:val="center"/>
              <w:rPr>
                <w:rFonts w:hint="eastAsia" w:ascii="宋体" w:hAnsi="宋体" w:eastAsia="宋体" w:cs="宋体"/>
                <w:color w:val="auto"/>
                <w:sz w:val="21"/>
                <w:szCs w:val="21"/>
                <w:highlight w:val="none"/>
              </w:rPr>
            </w:pPr>
          </w:p>
        </w:tc>
        <w:tc>
          <w:tcPr>
            <w:tcW w:w="1440" w:type="dxa"/>
            <w:tcBorders>
              <w:left w:val="single" w:color="auto" w:sz="2" w:space="0"/>
            </w:tcBorders>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见《投标文件》第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6" w:type="dxa"/>
            <w:vAlign w:val="center"/>
          </w:tcPr>
          <w:p>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2530" w:type="dxa"/>
            <w:vAlign w:val="center"/>
          </w:tcPr>
          <w:p>
            <w:pPr>
              <w:widowControl/>
              <w:numPr>
                <w:ilvl w:val="0"/>
                <w:numId w:val="0"/>
              </w:numPr>
              <w:spacing w:line="240" w:lineRule="auto"/>
              <w:ind w:left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3.▲支持主从认证账号绑定，必须实现SSL VPN账号与应用系统账号的唯一绑定，VPN资源中的系统只能以指定账号登陆，加强身份认证，防止登录SSL VPN后冒名登录应用系统；</w:t>
            </w:r>
          </w:p>
        </w:tc>
        <w:tc>
          <w:tcPr>
            <w:tcW w:w="2531" w:type="dxa"/>
            <w:vAlign w:val="center"/>
          </w:tcPr>
          <w:p>
            <w:pPr>
              <w:spacing w:line="240" w:lineRule="auto"/>
              <w:jc w:val="center"/>
              <w:rPr>
                <w:rFonts w:hint="eastAsia" w:ascii="宋体" w:hAnsi="宋体" w:eastAsia="宋体" w:cs="宋体"/>
                <w:color w:val="auto"/>
                <w:sz w:val="21"/>
                <w:szCs w:val="21"/>
                <w:highlight w:val="none"/>
              </w:rPr>
            </w:pPr>
          </w:p>
        </w:tc>
        <w:tc>
          <w:tcPr>
            <w:tcW w:w="2003" w:type="dxa"/>
            <w:tcBorders>
              <w:right w:val="single" w:color="auto" w:sz="2" w:space="0"/>
            </w:tcBorders>
            <w:vAlign w:val="center"/>
          </w:tcPr>
          <w:p>
            <w:pPr>
              <w:spacing w:line="240" w:lineRule="auto"/>
              <w:jc w:val="center"/>
              <w:rPr>
                <w:rFonts w:hint="eastAsia" w:ascii="宋体" w:hAnsi="宋体" w:eastAsia="宋体" w:cs="宋体"/>
                <w:color w:val="auto"/>
                <w:sz w:val="21"/>
                <w:szCs w:val="21"/>
                <w:highlight w:val="none"/>
              </w:rPr>
            </w:pPr>
          </w:p>
        </w:tc>
        <w:tc>
          <w:tcPr>
            <w:tcW w:w="1440" w:type="dxa"/>
            <w:tcBorders>
              <w:left w:val="single" w:color="auto" w:sz="2" w:space="0"/>
            </w:tcBorders>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见《投标文件》第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6" w:type="dxa"/>
            <w:vAlign w:val="center"/>
          </w:tcPr>
          <w:p>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w:t>
            </w:r>
          </w:p>
        </w:tc>
        <w:tc>
          <w:tcPr>
            <w:tcW w:w="2530" w:type="dxa"/>
            <w:vAlign w:val="center"/>
          </w:tcPr>
          <w:p>
            <w:pPr>
              <w:spacing w:line="24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▲必须支持至少4条以上的外网多线路配置；并在设备单臂部署模式下，多线路接入前置网关，仅依靠SSLVPN设备同样可实现SSLVPN接入用户的多线路自动优选功能（提供合法知识产权证明）；</w:t>
            </w:r>
          </w:p>
        </w:tc>
        <w:tc>
          <w:tcPr>
            <w:tcW w:w="2531" w:type="dxa"/>
            <w:vAlign w:val="center"/>
          </w:tcPr>
          <w:p>
            <w:pPr>
              <w:spacing w:line="240" w:lineRule="auto"/>
              <w:jc w:val="center"/>
              <w:rPr>
                <w:rFonts w:hint="eastAsia" w:ascii="宋体" w:hAnsi="宋体" w:eastAsia="宋体" w:cs="宋体"/>
                <w:color w:val="auto"/>
                <w:sz w:val="21"/>
                <w:szCs w:val="21"/>
                <w:highlight w:val="none"/>
              </w:rPr>
            </w:pPr>
          </w:p>
        </w:tc>
        <w:tc>
          <w:tcPr>
            <w:tcW w:w="2003" w:type="dxa"/>
            <w:tcBorders>
              <w:right w:val="single" w:color="auto" w:sz="2" w:space="0"/>
            </w:tcBorders>
            <w:vAlign w:val="center"/>
          </w:tcPr>
          <w:p>
            <w:pPr>
              <w:spacing w:line="240" w:lineRule="auto"/>
              <w:jc w:val="center"/>
              <w:rPr>
                <w:rFonts w:hint="eastAsia" w:ascii="宋体" w:hAnsi="宋体" w:eastAsia="宋体" w:cs="宋体"/>
                <w:color w:val="auto"/>
                <w:sz w:val="21"/>
                <w:szCs w:val="21"/>
                <w:highlight w:val="none"/>
              </w:rPr>
            </w:pPr>
          </w:p>
        </w:tc>
        <w:tc>
          <w:tcPr>
            <w:tcW w:w="1440" w:type="dxa"/>
            <w:tcBorders>
              <w:left w:val="single" w:color="auto" w:sz="2" w:space="0"/>
            </w:tcBorders>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见《投标文件》第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6" w:type="dxa"/>
            <w:vAlign w:val="center"/>
          </w:tcPr>
          <w:p>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w:t>
            </w:r>
          </w:p>
        </w:tc>
        <w:tc>
          <w:tcPr>
            <w:tcW w:w="2530" w:type="dxa"/>
            <w:vAlign w:val="center"/>
          </w:tcPr>
          <w:p>
            <w:pPr>
              <w:numPr>
                <w:ilvl w:val="0"/>
                <w:numId w:val="0"/>
              </w:numPr>
              <w:spacing w:line="240" w:lineRule="auto"/>
              <w:ind w:leftChars="0"/>
              <w:rPr>
                <w:rStyle w:val="19"/>
                <w:rFonts w:hint="eastAsia" w:ascii="宋体" w:hAnsi="宋体" w:eastAsia="宋体" w:cs="宋体"/>
                <w:color w:val="auto"/>
                <w:sz w:val="21"/>
                <w:szCs w:val="21"/>
                <w:highlight w:val="none"/>
              </w:rPr>
            </w:pPr>
            <w:r>
              <w:rPr>
                <w:rStyle w:val="19"/>
                <w:rFonts w:hint="eastAsia" w:ascii="宋体" w:hAnsi="宋体" w:cs="宋体"/>
                <w:color w:val="auto"/>
                <w:sz w:val="21"/>
                <w:szCs w:val="21"/>
                <w:highlight w:val="none"/>
                <w:lang w:val="en-US" w:eastAsia="zh-CN"/>
              </w:rPr>
              <w:t>2、</w:t>
            </w:r>
            <w:r>
              <w:rPr>
                <w:rStyle w:val="19"/>
                <w:rFonts w:hint="eastAsia" w:ascii="宋体" w:hAnsi="宋体" w:eastAsia="宋体" w:cs="宋体"/>
                <w:color w:val="auto"/>
                <w:sz w:val="21"/>
                <w:szCs w:val="21"/>
                <w:highlight w:val="none"/>
              </w:rPr>
              <w:t>▲支持启用多线路时，自动检测故障线路，并自动踢出故障线路；一旦线路恢复，可在一定时间内自动恢复。支持启用多线路时，自定义用户访问选路策略，包括按上/下行带宽，轮询，按优先级等方式。（提供合法知识产权证明）；</w:t>
            </w:r>
          </w:p>
        </w:tc>
        <w:tc>
          <w:tcPr>
            <w:tcW w:w="2531" w:type="dxa"/>
            <w:vAlign w:val="center"/>
          </w:tcPr>
          <w:p>
            <w:pPr>
              <w:spacing w:line="240" w:lineRule="auto"/>
              <w:jc w:val="center"/>
              <w:rPr>
                <w:rFonts w:hint="eastAsia" w:ascii="宋体" w:hAnsi="宋体" w:eastAsia="宋体" w:cs="宋体"/>
                <w:color w:val="auto"/>
                <w:sz w:val="21"/>
                <w:szCs w:val="21"/>
                <w:highlight w:val="none"/>
              </w:rPr>
            </w:pPr>
          </w:p>
        </w:tc>
        <w:tc>
          <w:tcPr>
            <w:tcW w:w="2003" w:type="dxa"/>
            <w:tcBorders>
              <w:right w:val="single" w:color="auto" w:sz="2" w:space="0"/>
            </w:tcBorders>
            <w:vAlign w:val="center"/>
          </w:tcPr>
          <w:p>
            <w:pPr>
              <w:spacing w:line="240" w:lineRule="auto"/>
              <w:jc w:val="center"/>
              <w:rPr>
                <w:rFonts w:hint="eastAsia" w:ascii="宋体" w:hAnsi="宋体" w:eastAsia="宋体" w:cs="宋体"/>
                <w:color w:val="auto"/>
                <w:sz w:val="21"/>
                <w:szCs w:val="21"/>
                <w:highlight w:val="none"/>
              </w:rPr>
            </w:pPr>
          </w:p>
        </w:tc>
        <w:tc>
          <w:tcPr>
            <w:tcW w:w="1440" w:type="dxa"/>
            <w:tcBorders>
              <w:left w:val="single" w:color="auto" w:sz="2" w:space="0"/>
            </w:tcBorders>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见《投标文件》第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6" w:type="dxa"/>
            <w:vAlign w:val="center"/>
          </w:tcPr>
          <w:p>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w:t>
            </w:r>
          </w:p>
        </w:tc>
        <w:tc>
          <w:tcPr>
            <w:tcW w:w="2530" w:type="dxa"/>
            <w:vAlign w:val="center"/>
          </w:tcPr>
          <w:p>
            <w:pPr>
              <w:numPr>
                <w:ilvl w:val="0"/>
                <w:numId w:val="0"/>
              </w:numPr>
              <w:spacing w:line="240" w:lineRule="auto"/>
              <w:ind w:leftChars="0"/>
              <w:rPr>
                <w:rStyle w:val="19"/>
                <w:rFonts w:hint="eastAsia" w:ascii="宋体" w:hAnsi="宋体" w:eastAsia="宋体" w:cs="宋体"/>
                <w:color w:val="auto"/>
                <w:sz w:val="21"/>
                <w:szCs w:val="21"/>
                <w:highlight w:val="none"/>
              </w:rPr>
            </w:pPr>
            <w:r>
              <w:rPr>
                <w:rFonts w:hint="eastAsia" w:ascii="宋体"/>
                <w:b/>
                <w:bCs/>
                <w:color w:val="auto"/>
                <w:szCs w:val="20"/>
                <w:highlight w:val="none"/>
                <w:u w:val="none"/>
                <w:lang w:val="en-US" w:eastAsia="zh-CN"/>
              </w:rPr>
              <w:t>3、</w:t>
            </w:r>
            <w:r>
              <w:rPr>
                <w:rFonts w:hint="eastAsia" w:ascii="宋体"/>
                <w:b/>
                <w:bCs/>
                <w:color w:val="auto"/>
                <w:szCs w:val="20"/>
                <w:highlight w:val="none"/>
                <w:u w:val="none"/>
              </w:rPr>
              <w:t>▲</w:t>
            </w:r>
            <w:r>
              <w:rPr>
                <w:rFonts w:hint="eastAsia" w:ascii="宋体" w:hAnsi="宋体" w:eastAsia="宋体" w:cs="宋体"/>
                <w:color w:val="auto"/>
                <w:kern w:val="0"/>
                <w:sz w:val="21"/>
                <w:szCs w:val="21"/>
                <w:highlight w:val="none"/>
              </w:rPr>
              <w:t>支持利用网页进行动态寻址的方法，客户端无需安装插件、不依靠IP地址库、不依赖于第三方动态IP寻址、直接根据速度探测实现用户端接入线路的自动优选,用户通过访问寻址代理页面（简称Webagent页面），通过Webagent页面自动寻找VPN设备IP(非DDNS）。（提供合法知识产权证明）；</w:t>
            </w:r>
          </w:p>
        </w:tc>
        <w:tc>
          <w:tcPr>
            <w:tcW w:w="2531" w:type="dxa"/>
            <w:vAlign w:val="center"/>
          </w:tcPr>
          <w:p>
            <w:pPr>
              <w:spacing w:line="240" w:lineRule="auto"/>
              <w:jc w:val="center"/>
              <w:rPr>
                <w:rFonts w:hint="eastAsia" w:ascii="宋体" w:hAnsi="宋体" w:eastAsia="宋体" w:cs="宋体"/>
                <w:color w:val="auto"/>
                <w:sz w:val="21"/>
                <w:szCs w:val="21"/>
                <w:highlight w:val="none"/>
              </w:rPr>
            </w:pPr>
          </w:p>
        </w:tc>
        <w:tc>
          <w:tcPr>
            <w:tcW w:w="2003" w:type="dxa"/>
            <w:tcBorders>
              <w:right w:val="single" w:color="auto" w:sz="2" w:space="0"/>
            </w:tcBorders>
            <w:vAlign w:val="center"/>
          </w:tcPr>
          <w:p>
            <w:pPr>
              <w:spacing w:line="240" w:lineRule="auto"/>
              <w:jc w:val="center"/>
              <w:rPr>
                <w:rFonts w:hint="eastAsia" w:ascii="宋体" w:hAnsi="宋体" w:eastAsia="宋体" w:cs="宋体"/>
                <w:color w:val="auto"/>
                <w:sz w:val="21"/>
                <w:szCs w:val="21"/>
                <w:highlight w:val="none"/>
              </w:rPr>
            </w:pPr>
          </w:p>
        </w:tc>
        <w:tc>
          <w:tcPr>
            <w:tcW w:w="1440" w:type="dxa"/>
            <w:tcBorders>
              <w:left w:val="single" w:color="auto" w:sz="2" w:space="0"/>
            </w:tcBorders>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见《投标文件》第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6" w:type="dxa"/>
            <w:vAlign w:val="center"/>
          </w:tcPr>
          <w:p>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19</w:t>
            </w:r>
          </w:p>
        </w:tc>
        <w:tc>
          <w:tcPr>
            <w:tcW w:w="2530" w:type="dxa"/>
            <w:vAlign w:val="center"/>
          </w:tcPr>
          <w:p>
            <w:pPr>
              <w:numPr>
                <w:ilvl w:val="0"/>
                <w:numId w:val="0"/>
              </w:numPr>
              <w:spacing w:line="240" w:lineRule="auto"/>
              <w:ind w:leftChars="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5.▲支持非对称式部署的传输协议优化技术（单边加速），不用在用户终端上安装任何插件和软件，即可提升用户访问应用服务的速度。(提供配置界面截图及第三方评测报告复印件作为证明文件) ；</w:t>
            </w:r>
          </w:p>
        </w:tc>
        <w:tc>
          <w:tcPr>
            <w:tcW w:w="2531" w:type="dxa"/>
            <w:vAlign w:val="center"/>
          </w:tcPr>
          <w:p>
            <w:pPr>
              <w:spacing w:line="240" w:lineRule="auto"/>
              <w:jc w:val="center"/>
              <w:rPr>
                <w:rFonts w:hint="eastAsia" w:ascii="宋体" w:hAnsi="宋体" w:eastAsia="宋体" w:cs="宋体"/>
                <w:color w:val="auto"/>
                <w:sz w:val="21"/>
                <w:szCs w:val="21"/>
                <w:highlight w:val="none"/>
              </w:rPr>
            </w:pPr>
          </w:p>
        </w:tc>
        <w:tc>
          <w:tcPr>
            <w:tcW w:w="2003" w:type="dxa"/>
            <w:tcBorders>
              <w:right w:val="single" w:color="auto" w:sz="2" w:space="0"/>
            </w:tcBorders>
            <w:vAlign w:val="center"/>
          </w:tcPr>
          <w:p>
            <w:pPr>
              <w:spacing w:line="240" w:lineRule="auto"/>
              <w:jc w:val="center"/>
              <w:rPr>
                <w:rFonts w:hint="eastAsia" w:ascii="宋体" w:hAnsi="宋体" w:eastAsia="宋体" w:cs="宋体"/>
                <w:color w:val="auto"/>
                <w:sz w:val="21"/>
                <w:szCs w:val="21"/>
                <w:highlight w:val="none"/>
              </w:rPr>
            </w:pPr>
          </w:p>
        </w:tc>
        <w:tc>
          <w:tcPr>
            <w:tcW w:w="1440" w:type="dxa"/>
            <w:tcBorders>
              <w:left w:val="single" w:color="auto" w:sz="2" w:space="0"/>
            </w:tcBorders>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见《投标文件》第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6" w:type="dxa"/>
            <w:vAlign w:val="center"/>
          </w:tcPr>
          <w:p>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20</w:t>
            </w:r>
          </w:p>
        </w:tc>
        <w:tc>
          <w:tcPr>
            <w:tcW w:w="2530" w:type="dxa"/>
            <w:vAlign w:val="center"/>
          </w:tcPr>
          <w:p>
            <w:pPr>
              <w:numPr>
                <w:ilvl w:val="0"/>
                <w:numId w:val="0"/>
              </w:numPr>
              <w:spacing w:line="240" w:lineRule="auto"/>
              <w:ind w:leftChars="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6、▲支持HTP快速传输协议，大幅优化无线环境（CDMA、GPRS、WIFI、3G）、高丢包、高延等恶劣网络环境下传输速度及效率；支持根据网络境自动选择并切换至最优的传输协议（提供配置界面截图为证明文件）；</w:t>
            </w:r>
          </w:p>
        </w:tc>
        <w:tc>
          <w:tcPr>
            <w:tcW w:w="2531" w:type="dxa"/>
            <w:vAlign w:val="center"/>
          </w:tcPr>
          <w:p>
            <w:pPr>
              <w:spacing w:line="240" w:lineRule="auto"/>
              <w:jc w:val="center"/>
              <w:rPr>
                <w:rFonts w:hint="eastAsia" w:ascii="宋体" w:hAnsi="宋体" w:eastAsia="宋体" w:cs="宋体"/>
                <w:color w:val="auto"/>
                <w:sz w:val="21"/>
                <w:szCs w:val="21"/>
                <w:highlight w:val="none"/>
              </w:rPr>
            </w:pPr>
          </w:p>
        </w:tc>
        <w:tc>
          <w:tcPr>
            <w:tcW w:w="2003" w:type="dxa"/>
            <w:tcBorders>
              <w:right w:val="single" w:color="auto" w:sz="2" w:space="0"/>
            </w:tcBorders>
            <w:vAlign w:val="center"/>
          </w:tcPr>
          <w:p>
            <w:pPr>
              <w:spacing w:line="240" w:lineRule="auto"/>
              <w:jc w:val="center"/>
              <w:rPr>
                <w:rFonts w:hint="eastAsia" w:ascii="宋体" w:hAnsi="宋体" w:eastAsia="宋体" w:cs="宋体"/>
                <w:color w:val="auto"/>
                <w:sz w:val="21"/>
                <w:szCs w:val="21"/>
                <w:highlight w:val="none"/>
              </w:rPr>
            </w:pPr>
          </w:p>
        </w:tc>
        <w:tc>
          <w:tcPr>
            <w:tcW w:w="1440" w:type="dxa"/>
            <w:tcBorders>
              <w:left w:val="single" w:color="auto" w:sz="2" w:space="0"/>
            </w:tcBorders>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见《投标文件》第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6" w:type="dxa"/>
            <w:vAlign w:val="center"/>
          </w:tcPr>
          <w:p>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21</w:t>
            </w:r>
          </w:p>
        </w:tc>
        <w:tc>
          <w:tcPr>
            <w:tcW w:w="2530" w:type="dxa"/>
            <w:vAlign w:val="center"/>
          </w:tcPr>
          <w:p>
            <w:pPr>
              <w:numPr>
                <w:ilvl w:val="0"/>
                <w:numId w:val="0"/>
              </w:numPr>
              <w:spacing w:line="240" w:lineRule="auto"/>
              <w:ind w:leftChars="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7.▲支持针对不同的web页面进行数据优化，支持动态压缩技术，基于数据流进行压缩，减少不必要的数据传输。（提供界面配置截图，并提供合法知识产权证明）；</w:t>
            </w:r>
          </w:p>
        </w:tc>
        <w:tc>
          <w:tcPr>
            <w:tcW w:w="2531" w:type="dxa"/>
            <w:vAlign w:val="center"/>
          </w:tcPr>
          <w:p>
            <w:pPr>
              <w:spacing w:line="240" w:lineRule="auto"/>
              <w:jc w:val="center"/>
              <w:rPr>
                <w:rFonts w:hint="eastAsia" w:ascii="宋体" w:hAnsi="宋体" w:eastAsia="宋体" w:cs="宋体"/>
                <w:color w:val="auto"/>
                <w:sz w:val="21"/>
                <w:szCs w:val="21"/>
                <w:highlight w:val="none"/>
              </w:rPr>
            </w:pPr>
          </w:p>
        </w:tc>
        <w:tc>
          <w:tcPr>
            <w:tcW w:w="2003" w:type="dxa"/>
            <w:tcBorders>
              <w:right w:val="single" w:color="auto" w:sz="2" w:space="0"/>
            </w:tcBorders>
            <w:vAlign w:val="center"/>
          </w:tcPr>
          <w:p>
            <w:pPr>
              <w:spacing w:line="240" w:lineRule="auto"/>
              <w:jc w:val="center"/>
              <w:rPr>
                <w:rFonts w:hint="eastAsia" w:ascii="宋体" w:hAnsi="宋体" w:eastAsia="宋体" w:cs="宋体"/>
                <w:color w:val="auto"/>
                <w:sz w:val="21"/>
                <w:szCs w:val="21"/>
                <w:highlight w:val="none"/>
              </w:rPr>
            </w:pPr>
          </w:p>
        </w:tc>
        <w:tc>
          <w:tcPr>
            <w:tcW w:w="1440" w:type="dxa"/>
            <w:tcBorders>
              <w:left w:val="single" w:color="auto" w:sz="2" w:space="0"/>
            </w:tcBorders>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见《投标文件》第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6" w:type="dxa"/>
            <w:vAlign w:val="center"/>
          </w:tcPr>
          <w:p>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22</w:t>
            </w:r>
          </w:p>
        </w:tc>
        <w:tc>
          <w:tcPr>
            <w:tcW w:w="2530" w:type="dxa"/>
            <w:vAlign w:val="center"/>
          </w:tcPr>
          <w:p>
            <w:pPr>
              <w:numPr>
                <w:ilvl w:val="0"/>
                <w:numId w:val="0"/>
              </w:numPr>
              <w:spacing w:line="240" w:lineRule="auto"/>
              <w:ind w:leftChars="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8、▲针对B/S资源支持WebCache技术，动态缓存页面元素，提高Web页面响应速度。支持流缓存技术，实现网关与网关、网关与移动客户端之间进行多磁盘、双向、基于分片数据包的字节流缓存加速，削减冗余数据，降低带宽压力的同时提高访问速度；支持共享流缓存功能，实现多分支网关在总部共享流缓存数据，提高流缓存效果（提供界面配置截图，并提供合法知识产权证明）；</w:t>
            </w:r>
          </w:p>
        </w:tc>
        <w:tc>
          <w:tcPr>
            <w:tcW w:w="2531" w:type="dxa"/>
            <w:vAlign w:val="center"/>
          </w:tcPr>
          <w:p>
            <w:pPr>
              <w:spacing w:line="240" w:lineRule="auto"/>
              <w:jc w:val="center"/>
              <w:rPr>
                <w:rFonts w:hint="eastAsia" w:ascii="宋体" w:hAnsi="宋体" w:eastAsia="宋体" w:cs="宋体"/>
                <w:color w:val="auto"/>
                <w:sz w:val="21"/>
                <w:szCs w:val="21"/>
                <w:highlight w:val="none"/>
              </w:rPr>
            </w:pPr>
          </w:p>
        </w:tc>
        <w:tc>
          <w:tcPr>
            <w:tcW w:w="2003" w:type="dxa"/>
            <w:tcBorders>
              <w:right w:val="single" w:color="auto" w:sz="2" w:space="0"/>
            </w:tcBorders>
            <w:vAlign w:val="center"/>
          </w:tcPr>
          <w:p>
            <w:pPr>
              <w:spacing w:line="240" w:lineRule="auto"/>
              <w:jc w:val="center"/>
              <w:rPr>
                <w:rFonts w:hint="eastAsia" w:ascii="宋体" w:hAnsi="宋体" w:eastAsia="宋体" w:cs="宋体"/>
                <w:color w:val="auto"/>
                <w:sz w:val="21"/>
                <w:szCs w:val="21"/>
                <w:highlight w:val="none"/>
              </w:rPr>
            </w:pPr>
          </w:p>
        </w:tc>
        <w:tc>
          <w:tcPr>
            <w:tcW w:w="1440" w:type="dxa"/>
            <w:tcBorders>
              <w:left w:val="single" w:color="auto" w:sz="2" w:space="0"/>
            </w:tcBorders>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见《投标文件》第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6" w:type="dxa"/>
            <w:vAlign w:val="center"/>
          </w:tcPr>
          <w:p>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23</w:t>
            </w:r>
          </w:p>
        </w:tc>
        <w:tc>
          <w:tcPr>
            <w:tcW w:w="2530" w:type="dxa"/>
            <w:vAlign w:val="center"/>
          </w:tcPr>
          <w:p>
            <w:pPr>
              <w:numPr>
                <w:ilvl w:val="0"/>
                <w:numId w:val="0"/>
              </w:numPr>
              <w:spacing w:line="240" w:lineRule="auto"/>
              <w:ind w:leftChars="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3、▲支持15级以上用户组树形结构分级管理，下级组可继承上级组的角色，资源及认证方式等属性；</w:t>
            </w:r>
          </w:p>
        </w:tc>
        <w:tc>
          <w:tcPr>
            <w:tcW w:w="2531" w:type="dxa"/>
            <w:vAlign w:val="center"/>
          </w:tcPr>
          <w:p>
            <w:pPr>
              <w:spacing w:line="240" w:lineRule="auto"/>
              <w:jc w:val="center"/>
              <w:rPr>
                <w:rFonts w:hint="eastAsia" w:ascii="宋体" w:hAnsi="宋体" w:eastAsia="宋体" w:cs="宋体"/>
                <w:color w:val="auto"/>
                <w:sz w:val="21"/>
                <w:szCs w:val="21"/>
                <w:highlight w:val="none"/>
              </w:rPr>
            </w:pPr>
          </w:p>
        </w:tc>
        <w:tc>
          <w:tcPr>
            <w:tcW w:w="2003" w:type="dxa"/>
            <w:tcBorders>
              <w:right w:val="single" w:color="auto" w:sz="2" w:space="0"/>
            </w:tcBorders>
            <w:vAlign w:val="center"/>
          </w:tcPr>
          <w:p>
            <w:pPr>
              <w:spacing w:line="240" w:lineRule="auto"/>
              <w:jc w:val="center"/>
              <w:rPr>
                <w:rFonts w:hint="eastAsia" w:ascii="宋体" w:hAnsi="宋体" w:eastAsia="宋体" w:cs="宋体"/>
                <w:color w:val="auto"/>
                <w:sz w:val="21"/>
                <w:szCs w:val="21"/>
                <w:highlight w:val="none"/>
              </w:rPr>
            </w:pPr>
          </w:p>
        </w:tc>
        <w:tc>
          <w:tcPr>
            <w:tcW w:w="1440" w:type="dxa"/>
            <w:tcBorders>
              <w:left w:val="single" w:color="auto" w:sz="2" w:space="0"/>
            </w:tcBorders>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见《投标文件》第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6" w:type="dxa"/>
            <w:vAlign w:val="center"/>
          </w:tcPr>
          <w:p>
            <w:pPr>
              <w:spacing w:line="240" w:lineRule="auto"/>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24</w:t>
            </w:r>
          </w:p>
        </w:tc>
        <w:tc>
          <w:tcPr>
            <w:tcW w:w="2530" w:type="dxa"/>
            <w:vAlign w:val="center"/>
          </w:tcPr>
          <w:p>
            <w:pPr>
              <w:numPr>
                <w:ilvl w:val="0"/>
                <w:numId w:val="0"/>
              </w:numPr>
              <w:spacing w:line="240" w:lineRule="auto"/>
              <w:ind w:leftChars="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1.▲支持基于自组域简化部署VPN网络的方法，即当有多台设备处于VPN网络中时，通过连接任意节点的VPN设备，即相当于连入整个VPN网络；（提供合法知识产权证明）</w:t>
            </w:r>
          </w:p>
        </w:tc>
        <w:tc>
          <w:tcPr>
            <w:tcW w:w="2531" w:type="dxa"/>
            <w:vAlign w:val="center"/>
          </w:tcPr>
          <w:p>
            <w:pPr>
              <w:spacing w:line="240" w:lineRule="auto"/>
              <w:jc w:val="center"/>
              <w:rPr>
                <w:rFonts w:hint="eastAsia" w:ascii="宋体" w:hAnsi="宋体" w:eastAsia="宋体" w:cs="宋体"/>
                <w:color w:val="auto"/>
                <w:sz w:val="21"/>
                <w:szCs w:val="21"/>
                <w:highlight w:val="none"/>
              </w:rPr>
            </w:pPr>
          </w:p>
        </w:tc>
        <w:tc>
          <w:tcPr>
            <w:tcW w:w="2003" w:type="dxa"/>
            <w:tcBorders>
              <w:right w:val="single" w:color="auto" w:sz="2" w:space="0"/>
            </w:tcBorders>
            <w:vAlign w:val="center"/>
          </w:tcPr>
          <w:p>
            <w:pPr>
              <w:spacing w:line="240" w:lineRule="auto"/>
              <w:jc w:val="center"/>
              <w:rPr>
                <w:rFonts w:hint="eastAsia" w:ascii="宋体" w:hAnsi="宋体" w:eastAsia="宋体" w:cs="宋体"/>
                <w:color w:val="auto"/>
                <w:sz w:val="21"/>
                <w:szCs w:val="21"/>
                <w:highlight w:val="none"/>
              </w:rPr>
            </w:pPr>
          </w:p>
        </w:tc>
        <w:tc>
          <w:tcPr>
            <w:tcW w:w="1440" w:type="dxa"/>
            <w:tcBorders>
              <w:left w:val="single" w:color="auto" w:sz="2" w:space="0"/>
            </w:tcBorders>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见《投标文件》第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6" w:type="dxa"/>
            <w:vAlign w:val="center"/>
          </w:tcPr>
          <w:p>
            <w:pPr>
              <w:spacing w:line="240" w:lineRule="auto"/>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25</w:t>
            </w:r>
          </w:p>
        </w:tc>
        <w:tc>
          <w:tcPr>
            <w:tcW w:w="2530" w:type="dxa"/>
            <w:vAlign w:val="center"/>
          </w:tcPr>
          <w:p>
            <w:pPr>
              <w:numPr>
                <w:ilvl w:val="0"/>
                <w:numId w:val="0"/>
              </w:numPr>
              <w:spacing w:line="240" w:lineRule="auto"/>
              <w:ind w:leftChars="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3.▲在负载均衡集群部署模式下，支持授权漂移，即当集群中一台设备宕机，该宕机设备中的并发授权自动迁移到其他正常的设备中，而无需额外购买授权；</w:t>
            </w:r>
          </w:p>
        </w:tc>
        <w:tc>
          <w:tcPr>
            <w:tcW w:w="2531" w:type="dxa"/>
            <w:vAlign w:val="center"/>
          </w:tcPr>
          <w:p>
            <w:pPr>
              <w:spacing w:line="240" w:lineRule="auto"/>
              <w:jc w:val="center"/>
              <w:rPr>
                <w:rFonts w:hint="eastAsia" w:ascii="宋体" w:hAnsi="宋体" w:eastAsia="宋体" w:cs="宋体"/>
                <w:color w:val="auto"/>
                <w:sz w:val="21"/>
                <w:szCs w:val="21"/>
                <w:highlight w:val="none"/>
              </w:rPr>
            </w:pPr>
          </w:p>
        </w:tc>
        <w:tc>
          <w:tcPr>
            <w:tcW w:w="2003" w:type="dxa"/>
            <w:tcBorders>
              <w:right w:val="single" w:color="auto" w:sz="2" w:space="0"/>
            </w:tcBorders>
            <w:vAlign w:val="center"/>
          </w:tcPr>
          <w:p>
            <w:pPr>
              <w:spacing w:line="240" w:lineRule="auto"/>
              <w:jc w:val="center"/>
              <w:rPr>
                <w:rFonts w:hint="eastAsia" w:ascii="宋体" w:hAnsi="宋体" w:eastAsia="宋体" w:cs="宋体"/>
                <w:color w:val="auto"/>
                <w:sz w:val="21"/>
                <w:szCs w:val="21"/>
                <w:highlight w:val="none"/>
              </w:rPr>
            </w:pPr>
          </w:p>
        </w:tc>
        <w:tc>
          <w:tcPr>
            <w:tcW w:w="1440" w:type="dxa"/>
            <w:tcBorders>
              <w:left w:val="single" w:color="auto" w:sz="2" w:space="0"/>
            </w:tcBorders>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见《投标文件》第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6" w:type="dxa"/>
            <w:vAlign w:val="center"/>
          </w:tcPr>
          <w:p>
            <w:pPr>
              <w:spacing w:line="240" w:lineRule="auto"/>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26</w:t>
            </w:r>
          </w:p>
        </w:tc>
        <w:tc>
          <w:tcPr>
            <w:tcW w:w="2530" w:type="dxa"/>
            <w:vAlign w:val="center"/>
          </w:tcPr>
          <w:p>
            <w:pPr>
              <w:numPr>
                <w:ilvl w:val="0"/>
                <w:numId w:val="0"/>
              </w:numPr>
              <w:spacing w:line="240" w:lineRule="auto"/>
              <w:ind w:leftChars="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4、▲产品必须支持经过集成的，基于Android IOS平台的第三方软件开发包（SDK），并实现基于Android IOS平台第三方应用软件（APP）代码量不超过20行。支持针对移动APP的VPN安全代码的自动封装，实现App应用的安全加固（提供界面截图作为证明文件）。</w:t>
            </w:r>
          </w:p>
        </w:tc>
        <w:tc>
          <w:tcPr>
            <w:tcW w:w="2531" w:type="dxa"/>
            <w:vAlign w:val="center"/>
          </w:tcPr>
          <w:p>
            <w:pPr>
              <w:spacing w:line="240" w:lineRule="auto"/>
              <w:jc w:val="center"/>
              <w:rPr>
                <w:rFonts w:hint="eastAsia" w:ascii="宋体" w:hAnsi="宋体" w:eastAsia="宋体" w:cs="宋体"/>
                <w:color w:val="auto"/>
                <w:sz w:val="21"/>
                <w:szCs w:val="21"/>
                <w:highlight w:val="none"/>
              </w:rPr>
            </w:pPr>
          </w:p>
        </w:tc>
        <w:tc>
          <w:tcPr>
            <w:tcW w:w="2003" w:type="dxa"/>
            <w:tcBorders>
              <w:right w:val="single" w:color="auto" w:sz="2" w:space="0"/>
            </w:tcBorders>
            <w:vAlign w:val="center"/>
          </w:tcPr>
          <w:p>
            <w:pPr>
              <w:spacing w:line="240" w:lineRule="auto"/>
              <w:jc w:val="center"/>
              <w:rPr>
                <w:rFonts w:hint="eastAsia" w:ascii="宋体" w:hAnsi="宋体" w:eastAsia="宋体" w:cs="宋体"/>
                <w:color w:val="auto"/>
                <w:sz w:val="21"/>
                <w:szCs w:val="21"/>
                <w:highlight w:val="none"/>
              </w:rPr>
            </w:pPr>
          </w:p>
        </w:tc>
        <w:tc>
          <w:tcPr>
            <w:tcW w:w="1440" w:type="dxa"/>
            <w:tcBorders>
              <w:left w:val="single" w:color="auto" w:sz="2" w:space="0"/>
            </w:tcBorders>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见《投标文件》第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6" w:type="dxa"/>
            <w:vAlign w:val="center"/>
          </w:tcPr>
          <w:p>
            <w:pPr>
              <w:spacing w:line="240" w:lineRule="auto"/>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27</w:t>
            </w:r>
          </w:p>
        </w:tc>
        <w:tc>
          <w:tcPr>
            <w:tcW w:w="2530" w:type="dxa"/>
            <w:vAlign w:val="center"/>
          </w:tcPr>
          <w:p>
            <w:pPr>
              <w:numPr>
                <w:ilvl w:val="0"/>
                <w:numId w:val="0"/>
              </w:numPr>
              <w:spacing w:line="240" w:lineRule="auto"/>
              <w:ind w:leftChars="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17.▲产品应该支持企业级“云盘”（又名“网盘”、“文件共享”）功能，即可以通过手机、PC、IPAD的客户端，将数据、文件同步到云端或和分享到终端；也能够能够支持分享给他人；</w:t>
            </w:r>
          </w:p>
        </w:tc>
        <w:tc>
          <w:tcPr>
            <w:tcW w:w="2531" w:type="dxa"/>
            <w:vAlign w:val="center"/>
          </w:tcPr>
          <w:p>
            <w:pPr>
              <w:spacing w:line="240" w:lineRule="auto"/>
              <w:jc w:val="center"/>
              <w:rPr>
                <w:rFonts w:hint="eastAsia" w:ascii="宋体" w:hAnsi="宋体" w:eastAsia="宋体" w:cs="宋体"/>
                <w:color w:val="auto"/>
                <w:sz w:val="21"/>
                <w:szCs w:val="21"/>
                <w:highlight w:val="none"/>
              </w:rPr>
            </w:pPr>
          </w:p>
        </w:tc>
        <w:tc>
          <w:tcPr>
            <w:tcW w:w="2003" w:type="dxa"/>
            <w:tcBorders>
              <w:right w:val="single" w:color="auto" w:sz="2" w:space="0"/>
            </w:tcBorders>
            <w:vAlign w:val="center"/>
          </w:tcPr>
          <w:p>
            <w:pPr>
              <w:spacing w:line="240" w:lineRule="auto"/>
              <w:jc w:val="center"/>
              <w:rPr>
                <w:rFonts w:hint="eastAsia" w:ascii="宋体" w:hAnsi="宋体" w:eastAsia="宋体" w:cs="宋体"/>
                <w:color w:val="auto"/>
                <w:sz w:val="21"/>
                <w:szCs w:val="21"/>
                <w:highlight w:val="none"/>
              </w:rPr>
            </w:pPr>
          </w:p>
        </w:tc>
        <w:tc>
          <w:tcPr>
            <w:tcW w:w="1440" w:type="dxa"/>
            <w:tcBorders>
              <w:left w:val="single" w:color="auto" w:sz="2" w:space="0"/>
            </w:tcBorders>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见《投标文件》第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6" w:type="dxa"/>
            <w:vAlign w:val="center"/>
          </w:tcPr>
          <w:p>
            <w:pPr>
              <w:spacing w:line="240" w:lineRule="auto"/>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28</w:t>
            </w:r>
          </w:p>
        </w:tc>
        <w:tc>
          <w:tcPr>
            <w:tcW w:w="2530" w:type="dxa"/>
            <w:vAlign w:val="center"/>
          </w:tcPr>
          <w:p>
            <w:pPr>
              <w:numPr>
                <w:ilvl w:val="0"/>
                <w:numId w:val="0"/>
              </w:numPr>
              <w:spacing w:line="240" w:lineRule="auto"/>
              <w:ind w:leftChars="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19.▲远程应用发布数据传输过程中使用SSLVPN协议加密，保证了数据传输的合法性和安全性；</w:t>
            </w:r>
          </w:p>
        </w:tc>
        <w:tc>
          <w:tcPr>
            <w:tcW w:w="2531" w:type="dxa"/>
            <w:vAlign w:val="center"/>
          </w:tcPr>
          <w:p>
            <w:pPr>
              <w:spacing w:line="240" w:lineRule="auto"/>
              <w:jc w:val="center"/>
              <w:rPr>
                <w:rFonts w:hint="eastAsia" w:ascii="宋体" w:hAnsi="宋体" w:eastAsia="宋体" w:cs="宋体"/>
                <w:color w:val="auto"/>
                <w:sz w:val="21"/>
                <w:szCs w:val="21"/>
                <w:highlight w:val="none"/>
              </w:rPr>
            </w:pPr>
          </w:p>
        </w:tc>
        <w:tc>
          <w:tcPr>
            <w:tcW w:w="2003" w:type="dxa"/>
            <w:tcBorders>
              <w:right w:val="single" w:color="auto" w:sz="2" w:space="0"/>
            </w:tcBorders>
            <w:vAlign w:val="center"/>
          </w:tcPr>
          <w:p>
            <w:pPr>
              <w:spacing w:line="240" w:lineRule="auto"/>
              <w:jc w:val="center"/>
              <w:rPr>
                <w:rFonts w:hint="eastAsia" w:ascii="宋体" w:hAnsi="宋体" w:eastAsia="宋体" w:cs="宋体"/>
                <w:color w:val="auto"/>
                <w:sz w:val="21"/>
                <w:szCs w:val="21"/>
                <w:highlight w:val="none"/>
              </w:rPr>
            </w:pPr>
          </w:p>
        </w:tc>
        <w:tc>
          <w:tcPr>
            <w:tcW w:w="1440" w:type="dxa"/>
            <w:tcBorders>
              <w:left w:val="single" w:color="auto" w:sz="2" w:space="0"/>
            </w:tcBorders>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见《投标文件》第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6" w:type="dxa"/>
            <w:vAlign w:val="center"/>
          </w:tcPr>
          <w:p>
            <w:pPr>
              <w:spacing w:line="240" w:lineRule="auto"/>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29</w:t>
            </w:r>
          </w:p>
        </w:tc>
        <w:tc>
          <w:tcPr>
            <w:tcW w:w="2530" w:type="dxa"/>
            <w:vAlign w:val="center"/>
          </w:tcPr>
          <w:p>
            <w:pPr>
              <w:numPr>
                <w:ilvl w:val="0"/>
                <w:numId w:val="0"/>
              </w:numPr>
              <w:spacing w:line="240" w:lineRule="auto"/>
              <w:ind w:leftChars="0"/>
              <w:rPr>
                <w:rFonts w:hint="eastAsia" w:ascii="宋体" w:hAnsi="宋体" w:cs="宋体"/>
                <w:color w:val="auto"/>
                <w:sz w:val="21"/>
                <w:szCs w:val="21"/>
                <w:highlight w:val="none"/>
                <w:lang w:val="en-US" w:eastAsia="zh-CN"/>
              </w:rPr>
            </w:pPr>
            <w:r>
              <w:rPr>
                <w:rFonts w:hint="eastAsia" w:ascii="宋体" w:hAnsi="宋体" w:cs="宋体"/>
                <w:color w:val="auto"/>
                <w:kern w:val="0"/>
                <w:szCs w:val="21"/>
                <w:highlight w:val="none"/>
                <w:lang w:val="en-US" w:eastAsia="zh-CN"/>
              </w:rPr>
              <w:t>20.</w:t>
            </w:r>
            <w:r>
              <w:rPr>
                <w:rFonts w:hint="eastAsia" w:ascii="宋体" w:hAnsi="宋体" w:cs="宋体"/>
                <w:color w:val="auto"/>
                <w:kern w:val="0"/>
                <w:szCs w:val="21"/>
                <w:highlight w:val="none"/>
              </w:rPr>
              <w:t>▲</w:t>
            </w:r>
            <w:r>
              <w:rPr>
                <w:rFonts w:hint="eastAsia" w:ascii="宋体" w:hAnsi="宋体" w:eastAsia="宋体" w:cs="宋体"/>
                <w:color w:val="auto"/>
                <w:kern w:val="0"/>
                <w:sz w:val="21"/>
                <w:szCs w:val="21"/>
                <w:highlight w:val="none"/>
              </w:rPr>
              <w:t>支持改写WindowsRDP协议，经改写的协议必须独立于OS运行环境，避免跨平台兼容性，针对图像数据，服务端必须支持有损压缩算法；服务端必须能够支持过滤动态内容（gif/flash/video）以减少传输流量，且根据客户需要配置。（必须提供配置界面截图</w:t>
            </w:r>
            <w:r>
              <w:rPr>
                <w:rFonts w:hint="eastAsia" w:ascii="宋体" w:hAnsi="宋体" w:eastAsia="宋体" w:cs="宋体"/>
                <w:color w:val="auto"/>
                <w:kern w:val="0"/>
                <w:sz w:val="21"/>
                <w:szCs w:val="21"/>
                <w:highlight w:val="none"/>
                <w:lang w:eastAsia="zh-CN"/>
              </w:rPr>
              <w:t>作为证明文件</w:t>
            </w:r>
            <w:r>
              <w:rPr>
                <w:rFonts w:hint="eastAsia" w:ascii="宋体" w:hAnsi="宋体" w:eastAsia="宋体" w:cs="宋体"/>
                <w:color w:val="auto"/>
                <w:kern w:val="0"/>
                <w:sz w:val="21"/>
                <w:szCs w:val="21"/>
                <w:highlight w:val="none"/>
              </w:rPr>
              <w:t>）</w:t>
            </w:r>
          </w:p>
        </w:tc>
        <w:tc>
          <w:tcPr>
            <w:tcW w:w="2531" w:type="dxa"/>
            <w:vAlign w:val="center"/>
          </w:tcPr>
          <w:p>
            <w:pPr>
              <w:spacing w:line="240" w:lineRule="auto"/>
              <w:jc w:val="center"/>
              <w:rPr>
                <w:rFonts w:hint="eastAsia" w:ascii="宋体" w:hAnsi="宋体" w:eastAsia="宋体" w:cs="宋体"/>
                <w:color w:val="auto"/>
                <w:sz w:val="21"/>
                <w:szCs w:val="21"/>
                <w:highlight w:val="none"/>
              </w:rPr>
            </w:pPr>
          </w:p>
        </w:tc>
        <w:tc>
          <w:tcPr>
            <w:tcW w:w="2003" w:type="dxa"/>
            <w:tcBorders>
              <w:right w:val="single" w:color="auto" w:sz="2" w:space="0"/>
            </w:tcBorders>
            <w:vAlign w:val="center"/>
          </w:tcPr>
          <w:p>
            <w:pPr>
              <w:spacing w:line="240" w:lineRule="auto"/>
              <w:jc w:val="center"/>
              <w:rPr>
                <w:rFonts w:hint="eastAsia" w:ascii="宋体" w:hAnsi="宋体" w:eastAsia="宋体" w:cs="宋体"/>
                <w:color w:val="auto"/>
                <w:sz w:val="21"/>
                <w:szCs w:val="21"/>
                <w:highlight w:val="none"/>
              </w:rPr>
            </w:pPr>
          </w:p>
        </w:tc>
        <w:tc>
          <w:tcPr>
            <w:tcW w:w="1440" w:type="dxa"/>
            <w:tcBorders>
              <w:left w:val="single" w:color="auto" w:sz="2" w:space="0"/>
            </w:tcBorders>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见《投标文件》第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6" w:type="dxa"/>
            <w:vAlign w:val="center"/>
          </w:tcPr>
          <w:p>
            <w:pPr>
              <w:spacing w:line="240" w:lineRule="auto"/>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30</w:t>
            </w:r>
          </w:p>
        </w:tc>
        <w:tc>
          <w:tcPr>
            <w:tcW w:w="2530" w:type="dxa"/>
            <w:vAlign w:val="center"/>
          </w:tcPr>
          <w:p>
            <w:pPr>
              <w:numPr>
                <w:ilvl w:val="0"/>
                <w:numId w:val="0"/>
              </w:numPr>
              <w:spacing w:line="240" w:lineRule="auto"/>
              <w:ind w:leftChars="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6.▲扫描速度:</w:t>
            </w:r>
          </w:p>
          <w:p>
            <w:pPr>
              <w:numPr>
                <w:ilvl w:val="0"/>
                <w:numId w:val="0"/>
              </w:numPr>
              <w:spacing w:line="240" w:lineRule="auto"/>
              <w:ind w:leftChars="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8位灰度&amp; mono @200dpi/秒</w:t>
            </w:r>
            <w:r>
              <w:rPr>
                <w:rFonts w:hint="eastAsia" w:ascii="宋体" w:hAnsi="宋体" w:cs="宋体"/>
                <w:color w:val="auto"/>
                <w:sz w:val="21"/>
                <w:szCs w:val="21"/>
                <w:highlight w:val="none"/>
                <w:lang w:val="en-US" w:eastAsia="zh-CN"/>
              </w:rPr>
              <w:tab/>
            </w:r>
            <w:r>
              <w:rPr>
                <w:rFonts w:hint="eastAsia" w:ascii="宋体" w:hAnsi="宋体" w:cs="宋体"/>
                <w:color w:val="auto"/>
                <w:sz w:val="21"/>
                <w:szCs w:val="21"/>
                <w:highlight w:val="none"/>
                <w:lang w:val="en-US" w:eastAsia="zh-CN"/>
              </w:rPr>
              <w:t>36.67厘米/秒 =10.7米/分钟</w:t>
            </w:r>
          </w:p>
          <w:p>
            <w:pPr>
              <w:numPr>
                <w:ilvl w:val="0"/>
                <w:numId w:val="0"/>
              </w:numPr>
              <w:spacing w:line="240" w:lineRule="auto"/>
              <w:ind w:leftChars="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24位彩色 @200dpi/秒</w:t>
            </w:r>
            <w:r>
              <w:rPr>
                <w:rFonts w:hint="eastAsia" w:ascii="宋体" w:hAnsi="宋体" w:cs="宋体"/>
                <w:color w:val="auto"/>
                <w:sz w:val="21"/>
                <w:szCs w:val="21"/>
                <w:highlight w:val="none"/>
                <w:lang w:val="en-US" w:eastAsia="zh-CN"/>
              </w:rPr>
              <w:tab/>
            </w:r>
            <w:r>
              <w:rPr>
                <w:rFonts w:hint="eastAsia" w:ascii="宋体" w:hAnsi="宋体" w:cs="宋体"/>
                <w:color w:val="auto"/>
                <w:sz w:val="21"/>
                <w:szCs w:val="21"/>
                <w:highlight w:val="none"/>
                <w:lang w:val="en-US" w:eastAsia="zh-CN"/>
              </w:rPr>
              <w:t xml:space="preserve"> 17.78厘米/秒 =22米/分钟</w:t>
            </w:r>
          </w:p>
        </w:tc>
        <w:tc>
          <w:tcPr>
            <w:tcW w:w="2531" w:type="dxa"/>
            <w:vAlign w:val="center"/>
          </w:tcPr>
          <w:p>
            <w:pPr>
              <w:spacing w:line="240" w:lineRule="auto"/>
              <w:jc w:val="center"/>
              <w:rPr>
                <w:rFonts w:hint="eastAsia" w:ascii="宋体" w:hAnsi="宋体" w:eastAsia="宋体" w:cs="宋体"/>
                <w:color w:val="auto"/>
                <w:sz w:val="21"/>
                <w:szCs w:val="21"/>
                <w:highlight w:val="none"/>
              </w:rPr>
            </w:pPr>
          </w:p>
        </w:tc>
        <w:tc>
          <w:tcPr>
            <w:tcW w:w="2003" w:type="dxa"/>
            <w:tcBorders>
              <w:right w:val="single" w:color="auto" w:sz="2" w:space="0"/>
            </w:tcBorders>
            <w:vAlign w:val="center"/>
          </w:tcPr>
          <w:p>
            <w:pPr>
              <w:spacing w:line="240" w:lineRule="auto"/>
              <w:jc w:val="center"/>
              <w:rPr>
                <w:rFonts w:hint="eastAsia" w:ascii="宋体" w:hAnsi="宋体" w:eastAsia="宋体" w:cs="宋体"/>
                <w:color w:val="auto"/>
                <w:sz w:val="21"/>
                <w:szCs w:val="21"/>
                <w:highlight w:val="none"/>
              </w:rPr>
            </w:pPr>
          </w:p>
        </w:tc>
        <w:tc>
          <w:tcPr>
            <w:tcW w:w="1440" w:type="dxa"/>
            <w:tcBorders>
              <w:left w:val="single" w:color="auto" w:sz="2" w:space="0"/>
            </w:tcBorders>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见《投标文件》第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6" w:type="dxa"/>
            <w:vAlign w:val="center"/>
          </w:tcPr>
          <w:p>
            <w:pPr>
              <w:spacing w:line="240" w:lineRule="auto"/>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31</w:t>
            </w:r>
          </w:p>
        </w:tc>
        <w:tc>
          <w:tcPr>
            <w:tcW w:w="2530" w:type="dxa"/>
            <w:vAlign w:val="center"/>
          </w:tcPr>
          <w:p>
            <w:pPr>
              <w:numPr>
                <w:ilvl w:val="0"/>
                <w:numId w:val="0"/>
              </w:numPr>
              <w:spacing w:line="240" w:lineRule="auto"/>
              <w:ind w:leftChars="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8.▲成像技术：单一扫描头数字成像技术（CIS），单一是整体连接的图像传感器</w:t>
            </w:r>
          </w:p>
        </w:tc>
        <w:tc>
          <w:tcPr>
            <w:tcW w:w="2531" w:type="dxa"/>
            <w:vAlign w:val="center"/>
          </w:tcPr>
          <w:p>
            <w:pPr>
              <w:spacing w:line="240" w:lineRule="auto"/>
              <w:jc w:val="center"/>
              <w:rPr>
                <w:rFonts w:hint="eastAsia" w:ascii="宋体" w:hAnsi="宋体" w:eastAsia="宋体" w:cs="宋体"/>
                <w:color w:val="auto"/>
                <w:sz w:val="21"/>
                <w:szCs w:val="21"/>
                <w:highlight w:val="none"/>
              </w:rPr>
            </w:pPr>
          </w:p>
        </w:tc>
        <w:tc>
          <w:tcPr>
            <w:tcW w:w="2003" w:type="dxa"/>
            <w:tcBorders>
              <w:right w:val="single" w:color="auto" w:sz="2" w:space="0"/>
            </w:tcBorders>
            <w:vAlign w:val="center"/>
          </w:tcPr>
          <w:p>
            <w:pPr>
              <w:spacing w:line="240" w:lineRule="auto"/>
              <w:jc w:val="center"/>
              <w:rPr>
                <w:rFonts w:hint="eastAsia" w:ascii="宋体" w:hAnsi="宋体" w:eastAsia="宋体" w:cs="宋体"/>
                <w:color w:val="auto"/>
                <w:sz w:val="21"/>
                <w:szCs w:val="21"/>
                <w:highlight w:val="none"/>
              </w:rPr>
            </w:pPr>
          </w:p>
        </w:tc>
        <w:tc>
          <w:tcPr>
            <w:tcW w:w="1440" w:type="dxa"/>
            <w:tcBorders>
              <w:left w:val="single" w:color="auto" w:sz="2" w:space="0"/>
            </w:tcBorders>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见《投标文件》第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6" w:type="dxa"/>
            <w:vAlign w:val="center"/>
          </w:tcPr>
          <w:p>
            <w:pPr>
              <w:spacing w:line="240" w:lineRule="auto"/>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32</w:t>
            </w:r>
          </w:p>
        </w:tc>
        <w:tc>
          <w:tcPr>
            <w:tcW w:w="2530" w:type="dxa"/>
            <w:vAlign w:val="center"/>
          </w:tcPr>
          <w:p>
            <w:pPr>
              <w:numPr>
                <w:ilvl w:val="0"/>
                <w:numId w:val="0"/>
              </w:numPr>
              <w:spacing w:line="240" w:lineRule="auto"/>
              <w:ind w:leftChars="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9.▲光源系统：双向长寿命LED照明灯照明系统最有效优化并支持瞬动扫描功能</w:t>
            </w:r>
          </w:p>
        </w:tc>
        <w:tc>
          <w:tcPr>
            <w:tcW w:w="2531" w:type="dxa"/>
            <w:vAlign w:val="center"/>
          </w:tcPr>
          <w:p>
            <w:pPr>
              <w:spacing w:line="240" w:lineRule="auto"/>
              <w:jc w:val="center"/>
              <w:rPr>
                <w:rFonts w:hint="eastAsia" w:ascii="宋体" w:hAnsi="宋体" w:eastAsia="宋体" w:cs="宋体"/>
                <w:color w:val="auto"/>
                <w:sz w:val="21"/>
                <w:szCs w:val="21"/>
                <w:highlight w:val="none"/>
              </w:rPr>
            </w:pPr>
          </w:p>
        </w:tc>
        <w:tc>
          <w:tcPr>
            <w:tcW w:w="2003" w:type="dxa"/>
            <w:tcBorders>
              <w:right w:val="single" w:color="auto" w:sz="2" w:space="0"/>
            </w:tcBorders>
            <w:vAlign w:val="center"/>
          </w:tcPr>
          <w:p>
            <w:pPr>
              <w:spacing w:line="240" w:lineRule="auto"/>
              <w:jc w:val="center"/>
              <w:rPr>
                <w:rFonts w:hint="eastAsia" w:ascii="宋体" w:hAnsi="宋体" w:eastAsia="宋体" w:cs="宋体"/>
                <w:color w:val="auto"/>
                <w:sz w:val="21"/>
                <w:szCs w:val="21"/>
                <w:highlight w:val="none"/>
              </w:rPr>
            </w:pPr>
          </w:p>
        </w:tc>
        <w:tc>
          <w:tcPr>
            <w:tcW w:w="1440" w:type="dxa"/>
            <w:tcBorders>
              <w:left w:val="single" w:color="auto" w:sz="2" w:space="0"/>
            </w:tcBorders>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见《投标文件》第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6" w:type="dxa"/>
            <w:vAlign w:val="center"/>
          </w:tcPr>
          <w:p>
            <w:pPr>
              <w:spacing w:line="240" w:lineRule="auto"/>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33</w:t>
            </w:r>
          </w:p>
        </w:tc>
        <w:tc>
          <w:tcPr>
            <w:tcW w:w="2530" w:type="dxa"/>
            <w:vAlign w:val="center"/>
          </w:tcPr>
          <w:p>
            <w:pPr>
              <w:numPr>
                <w:ilvl w:val="0"/>
                <w:numId w:val="0"/>
              </w:numPr>
              <w:spacing w:line="240" w:lineRule="auto"/>
              <w:ind w:leftChars="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13.▲介质传送系统：SureDrive:单一向上施压主动驱动式压纸滚筒系统；图像朝上平放、前进后出或前进扫描后返回（扫描后返回可选择且可安装回纸挡板）</w:t>
            </w:r>
          </w:p>
        </w:tc>
        <w:tc>
          <w:tcPr>
            <w:tcW w:w="2531" w:type="dxa"/>
            <w:vAlign w:val="center"/>
          </w:tcPr>
          <w:p>
            <w:pPr>
              <w:spacing w:line="240" w:lineRule="auto"/>
              <w:jc w:val="center"/>
              <w:rPr>
                <w:rFonts w:hint="eastAsia" w:ascii="宋体" w:hAnsi="宋体" w:eastAsia="宋体" w:cs="宋体"/>
                <w:color w:val="auto"/>
                <w:sz w:val="21"/>
                <w:szCs w:val="21"/>
                <w:highlight w:val="none"/>
              </w:rPr>
            </w:pPr>
          </w:p>
        </w:tc>
        <w:tc>
          <w:tcPr>
            <w:tcW w:w="2003" w:type="dxa"/>
            <w:tcBorders>
              <w:right w:val="single" w:color="auto" w:sz="2" w:space="0"/>
            </w:tcBorders>
            <w:vAlign w:val="center"/>
          </w:tcPr>
          <w:p>
            <w:pPr>
              <w:spacing w:line="240" w:lineRule="auto"/>
              <w:jc w:val="center"/>
              <w:rPr>
                <w:rFonts w:hint="eastAsia" w:ascii="宋体" w:hAnsi="宋体" w:eastAsia="宋体" w:cs="宋体"/>
                <w:color w:val="auto"/>
                <w:sz w:val="21"/>
                <w:szCs w:val="21"/>
                <w:highlight w:val="none"/>
              </w:rPr>
            </w:pPr>
          </w:p>
        </w:tc>
        <w:tc>
          <w:tcPr>
            <w:tcW w:w="1440" w:type="dxa"/>
            <w:tcBorders>
              <w:left w:val="single" w:color="auto" w:sz="2" w:space="0"/>
            </w:tcBorders>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见《投标文件》第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6" w:type="dxa"/>
            <w:vAlign w:val="center"/>
          </w:tcPr>
          <w:p>
            <w:pPr>
              <w:spacing w:line="240" w:lineRule="auto"/>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34</w:t>
            </w:r>
          </w:p>
        </w:tc>
        <w:tc>
          <w:tcPr>
            <w:tcW w:w="2530" w:type="dxa"/>
            <w:vAlign w:val="center"/>
          </w:tcPr>
          <w:p>
            <w:pPr>
              <w:numPr>
                <w:ilvl w:val="0"/>
                <w:numId w:val="0"/>
              </w:numPr>
              <w:spacing w:line="240" w:lineRule="auto"/>
              <w:ind w:leftChars="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19.▲标配软件：SmartWorks_EZ Touch及Smss v1.0档案系统，简单，直观的用户界面为触摸屏操作设计。功能：扫描到文件/复制/电子邮件/打印/USB/存储设备可实时调节图像亮度、调整预设和选择预定义的文档。可扫描TIFF，JPG，PDF，PNG等文件类型。专业扫描软件。最好的图像存档解决方案,扫描更效率。“一次扫描，任意调整”功能。</w:t>
            </w:r>
          </w:p>
        </w:tc>
        <w:tc>
          <w:tcPr>
            <w:tcW w:w="2531" w:type="dxa"/>
            <w:vAlign w:val="center"/>
          </w:tcPr>
          <w:p>
            <w:pPr>
              <w:spacing w:line="240" w:lineRule="auto"/>
              <w:jc w:val="center"/>
              <w:rPr>
                <w:rFonts w:hint="eastAsia" w:ascii="宋体" w:hAnsi="宋体" w:eastAsia="宋体" w:cs="宋体"/>
                <w:color w:val="auto"/>
                <w:sz w:val="21"/>
                <w:szCs w:val="21"/>
                <w:highlight w:val="none"/>
              </w:rPr>
            </w:pPr>
          </w:p>
        </w:tc>
        <w:tc>
          <w:tcPr>
            <w:tcW w:w="2003" w:type="dxa"/>
            <w:tcBorders>
              <w:right w:val="single" w:color="auto" w:sz="2" w:space="0"/>
            </w:tcBorders>
            <w:vAlign w:val="center"/>
          </w:tcPr>
          <w:p>
            <w:pPr>
              <w:spacing w:line="240" w:lineRule="auto"/>
              <w:jc w:val="center"/>
              <w:rPr>
                <w:rFonts w:hint="eastAsia" w:ascii="宋体" w:hAnsi="宋体" w:eastAsia="宋体" w:cs="宋体"/>
                <w:color w:val="auto"/>
                <w:sz w:val="21"/>
                <w:szCs w:val="21"/>
                <w:highlight w:val="none"/>
              </w:rPr>
            </w:pPr>
          </w:p>
        </w:tc>
        <w:tc>
          <w:tcPr>
            <w:tcW w:w="1440" w:type="dxa"/>
            <w:tcBorders>
              <w:left w:val="single" w:color="auto" w:sz="2" w:space="0"/>
            </w:tcBorders>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见《投标文件》第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6" w:type="dxa"/>
            <w:vAlign w:val="center"/>
          </w:tcPr>
          <w:p>
            <w:pPr>
              <w:spacing w:line="240" w:lineRule="auto"/>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35</w:t>
            </w:r>
          </w:p>
        </w:tc>
        <w:tc>
          <w:tcPr>
            <w:tcW w:w="2530" w:type="dxa"/>
            <w:vAlign w:val="center"/>
          </w:tcPr>
          <w:p>
            <w:pPr>
              <w:numPr>
                <w:ilvl w:val="0"/>
                <w:numId w:val="0"/>
              </w:numPr>
              <w:spacing w:line="240" w:lineRule="auto"/>
              <w:ind w:leftChars="0"/>
              <w:rPr>
                <w:rFonts w:hint="eastAsia" w:ascii="宋体" w:hAnsi="宋体" w:cs="宋体"/>
                <w:color w:val="auto"/>
                <w:sz w:val="21"/>
                <w:szCs w:val="21"/>
                <w:highlight w:val="none"/>
                <w:lang w:val="en-US" w:eastAsia="zh-CN"/>
              </w:rPr>
            </w:pPr>
            <w:r>
              <w:rPr>
                <w:rFonts w:hint="eastAsia" w:ascii="宋体"/>
                <w:b/>
                <w:bCs/>
                <w:color w:val="auto"/>
                <w:szCs w:val="20"/>
                <w:highlight w:val="none"/>
                <w:u w:val="none"/>
                <w:lang w:val="en-US" w:eastAsia="zh-CN"/>
              </w:rPr>
              <w:t>21.</w:t>
            </w:r>
            <w:r>
              <w:rPr>
                <w:rFonts w:hint="eastAsia" w:ascii="宋体"/>
                <w:b/>
                <w:bCs/>
                <w:color w:val="auto"/>
                <w:szCs w:val="20"/>
                <w:highlight w:val="none"/>
                <w:u w:val="none"/>
              </w:rPr>
              <w:t>▲</w:t>
            </w:r>
            <w:r>
              <w:rPr>
                <w:rFonts w:hint="eastAsia" w:ascii="宋体" w:hAnsi="宋体" w:eastAsia="宋体" w:cs="宋体"/>
                <w:color w:val="auto"/>
                <w:sz w:val="21"/>
                <w:szCs w:val="21"/>
                <w:highlight w:val="none"/>
              </w:rPr>
              <w:t>相关证明：为保证供货渠道的合法性，投标人必须提供硬件设备生产厂商出具的针对本项目的授权书和售后服务承诺书</w:t>
            </w:r>
            <w:r>
              <w:rPr>
                <w:rFonts w:hint="eastAsia" w:ascii="宋体" w:hAnsi="宋体" w:cs="宋体"/>
                <w:color w:val="auto"/>
                <w:sz w:val="21"/>
                <w:szCs w:val="21"/>
                <w:highlight w:val="none"/>
                <w:lang w:eastAsia="zh-CN"/>
              </w:rPr>
              <w:t>复印件（原件核查）</w:t>
            </w:r>
          </w:p>
        </w:tc>
        <w:tc>
          <w:tcPr>
            <w:tcW w:w="2531" w:type="dxa"/>
            <w:vAlign w:val="center"/>
          </w:tcPr>
          <w:p>
            <w:pPr>
              <w:spacing w:line="240" w:lineRule="auto"/>
              <w:jc w:val="center"/>
              <w:rPr>
                <w:rFonts w:hint="eastAsia" w:ascii="宋体" w:hAnsi="宋体" w:eastAsia="宋体" w:cs="宋体"/>
                <w:color w:val="auto"/>
                <w:sz w:val="21"/>
                <w:szCs w:val="21"/>
                <w:highlight w:val="none"/>
              </w:rPr>
            </w:pPr>
          </w:p>
        </w:tc>
        <w:tc>
          <w:tcPr>
            <w:tcW w:w="2003" w:type="dxa"/>
            <w:tcBorders>
              <w:right w:val="single" w:color="auto" w:sz="2" w:space="0"/>
            </w:tcBorders>
            <w:vAlign w:val="center"/>
          </w:tcPr>
          <w:p>
            <w:pPr>
              <w:spacing w:line="240" w:lineRule="auto"/>
              <w:jc w:val="center"/>
              <w:rPr>
                <w:rFonts w:hint="eastAsia" w:ascii="宋体" w:hAnsi="宋体" w:eastAsia="宋体" w:cs="宋体"/>
                <w:color w:val="auto"/>
                <w:sz w:val="21"/>
                <w:szCs w:val="21"/>
                <w:highlight w:val="none"/>
              </w:rPr>
            </w:pPr>
          </w:p>
        </w:tc>
        <w:tc>
          <w:tcPr>
            <w:tcW w:w="1440" w:type="dxa"/>
            <w:tcBorders>
              <w:left w:val="single" w:color="auto" w:sz="2" w:space="0"/>
            </w:tcBorders>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见《投标文件》第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6" w:type="dxa"/>
            <w:vAlign w:val="center"/>
          </w:tcPr>
          <w:p>
            <w:pPr>
              <w:spacing w:line="240" w:lineRule="auto"/>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36</w:t>
            </w:r>
          </w:p>
        </w:tc>
        <w:tc>
          <w:tcPr>
            <w:tcW w:w="2530" w:type="dxa"/>
            <w:vAlign w:val="center"/>
          </w:tcPr>
          <w:p>
            <w:pPr>
              <w:pStyle w:val="9"/>
              <w:spacing w:line="240" w:lineRule="auto"/>
              <w:rPr>
                <w:rFonts w:hint="eastAsia" w:ascii="宋体" w:hAnsi="宋体" w:eastAsia="宋体" w:cs="宋体"/>
                <w:color w:val="auto"/>
                <w:sz w:val="21"/>
                <w:szCs w:val="21"/>
                <w:highlight w:val="none"/>
                <w:lang w:eastAsia="zh-CN"/>
              </w:rPr>
            </w:pPr>
            <w:r>
              <w:rPr>
                <w:rFonts w:hint="eastAsia" w:ascii="宋体"/>
                <w:b/>
                <w:bCs/>
                <w:color w:val="auto"/>
                <w:szCs w:val="20"/>
                <w:highlight w:val="none"/>
                <w:u w:val="none"/>
              </w:rPr>
              <w:t>▲</w:t>
            </w:r>
            <w:r>
              <w:rPr>
                <w:rFonts w:hint="eastAsia" w:ascii="宋体" w:hAnsi="宋体" w:eastAsia="宋体" w:cs="宋体"/>
                <w:color w:val="auto"/>
                <w:sz w:val="21"/>
                <w:szCs w:val="21"/>
                <w:highlight w:val="none"/>
              </w:rPr>
              <w:t xml:space="preserve">货物验收及培训： </w:t>
            </w:r>
            <w:r>
              <w:rPr>
                <w:rFonts w:hint="eastAsia" w:ascii="宋体" w:hAnsi="宋体" w:cs="宋体"/>
                <w:color w:val="auto"/>
                <w:sz w:val="21"/>
                <w:szCs w:val="21"/>
                <w:highlight w:val="none"/>
                <w:lang w:eastAsia="zh-CN"/>
              </w:rPr>
              <w:t>（投标时提供相关承诺函作为证明材料）</w:t>
            </w:r>
          </w:p>
          <w:p>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（1）中标人必须在供货时，提供大幅面扫描仪原厂供货证明（原件）作为验收依据。</w:t>
            </w:r>
          </w:p>
          <w:p>
            <w:pPr>
              <w:spacing w:line="240" w:lineRule="auto"/>
              <w:ind w:left="0" w:leftChars="0" w:hanging="5"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（2）中标人必须在供货时，提供大幅面扫描仪原厂质保与服务承诺函（原件），确保得到原厂服务，作为验收依据。</w:t>
            </w:r>
          </w:p>
          <w:p>
            <w:pPr>
              <w:numPr>
                <w:ilvl w:val="0"/>
                <w:numId w:val="0"/>
              </w:numPr>
              <w:spacing w:line="240" w:lineRule="auto"/>
              <w:ind w:leftChars="0"/>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对货物的数量和质量进行初步验收后，对不符合要求的货物可立即要求退换；在</w:t>
            </w:r>
            <w:r>
              <w:rPr>
                <w:rFonts w:hint="eastAsia" w:ascii="宋体" w:hAnsi="宋体" w:eastAsia="宋体" w:cs="宋体"/>
                <w:color w:val="auto"/>
                <w:sz w:val="21"/>
                <w:szCs w:val="21"/>
                <w:highlight w:val="none"/>
                <w:lang w:eastAsia="zh-CN"/>
              </w:rPr>
              <w:t>招标人</w:t>
            </w:r>
            <w:r>
              <w:rPr>
                <w:rFonts w:hint="eastAsia" w:ascii="宋体" w:hAnsi="宋体" w:eastAsia="宋体" w:cs="宋体"/>
                <w:color w:val="auto"/>
                <w:sz w:val="21"/>
                <w:szCs w:val="21"/>
                <w:highlight w:val="none"/>
              </w:rPr>
              <w:t>将所有的货物按采购文件要求和国家标准或行业标准进行检测验收后，由厂家专业人员培训以及厂家专业服务。</w:t>
            </w:r>
          </w:p>
        </w:tc>
        <w:tc>
          <w:tcPr>
            <w:tcW w:w="2531" w:type="dxa"/>
            <w:vAlign w:val="center"/>
          </w:tcPr>
          <w:p>
            <w:pPr>
              <w:spacing w:line="240" w:lineRule="auto"/>
              <w:jc w:val="center"/>
              <w:rPr>
                <w:rFonts w:hint="eastAsia" w:ascii="宋体" w:hAnsi="宋体" w:eastAsia="宋体" w:cs="宋体"/>
                <w:color w:val="auto"/>
                <w:sz w:val="21"/>
                <w:szCs w:val="21"/>
                <w:highlight w:val="none"/>
              </w:rPr>
            </w:pPr>
          </w:p>
        </w:tc>
        <w:tc>
          <w:tcPr>
            <w:tcW w:w="2003" w:type="dxa"/>
            <w:tcBorders>
              <w:right w:val="single" w:color="auto" w:sz="2" w:space="0"/>
            </w:tcBorders>
            <w:vAlign w:val="center"/>
          </w:tcPr>
          <w:p>
            <w:pPr>
              <w:spacing w:line="240" w:lineRule="auto"/>
              <w:jc w:val="center"/>
              <w:rPr>
                <w:rFonts w:hint="eastAsia" w:ascii="宋体" w:hAnsi="宋体" w:eastAsia="宋体" w:cs="宋体"/>
                <w:color w:val="auto"/>
                <w:sz w:val="21"/>
                <w:szCs w:val="21"/>
                <w:highlight w:val="none"/>
              </w:rPr>
            </w:pPr>
          </w:p>
        </w:tc>
        <w:tc>
          <w:tcPr>
            <w:tcW w:w="1440" w:type="dxa"/>
            <w:tcBorders>
              <w:left w:val="single" w:color="auto" w:sz="2" w:space="0"/>
            </w:tcBorders>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见《投标文件》第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6" w:type="dxa"/>
            <w:vAlign w:val="center"/>
          </w:tcPr>
          <w:p>
            <w:pPr>
              <w:spacing w:line="240" w:lineRule="auto"/>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37</w:t>
            </w:r>
          </w:p>
        </w:tc>
        <w:tc>
          <w:tcPr>
            <w:tcW w:w="2530" w:type="dxa"/>
            <w:vAlign w:val="center"/>
          </w:tcPr>
          <w:p>
            <w:pPr>
              <w:numPr>
                <w:ilvl w:val="0"/>
                <w:numId w:val="0"/>
              </w:numPr>
              <w:spacing w:line="240" w:lineRule="auto"/>
              <w:ind w:leftChars="0"/>
              <w:rPr>
                <w:rFonts w:hint="eastAsia" w:ascii="宋体" w:hAnsi="宋体" w:eastAsia="宋体" w:cs="宋体"/>
                <w:color w:val="auto"/>
                <w:sz w:val="21"/>
                <w:szCs w:val="21"/>
                <w:highlight w:val="none"/>
                <w:lang w:val="en-US" w:eastAsia="zh-CN"/>
              </w:rPr>
            </w:pPr>
            <w:r>
              <w:rPr>
                <w:rFonts w:hint="eastAsia" w:ascii="宋体"/>
                <w:b/>
                <w:bCs/>
                <w:color w:val="auto"/>
                <w:szCs w:val="20"/>
                <w:highlight w:val="none"/>
                <w:u w:val="none"/>
              </w:rPr>
              <w:t>▲</w:t>
            </w:r>
            <w:r>
              <w:rPr>
                <w:rFonts w:hint="eastAsia" w:ascii="宋体" w:hAnsi="宋体" w:eastAsia="宋体" w:cs="宋体"/>
                <w:color w:val="auto"/>
                <w:sz w:val="21"/>
                <w:szCs w:val="21"/>
                <w:highlight w:val="none"/>
              </w:rPr>
              <w:t>进纸器/升降台</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自动250张升降台设计，每批放纸最大250张/80g</w:t>
            </w:r>
          </w:p>
        </w:tc>
        <w:tc>
          <w:tcPr>
            <w:tcW w:w="2531" w:type="dxa"/>
            <w:vAlign w:val="center"/>
          </w:tcPr>
          <w:p>
            <w:pPr>
              <w:spacing w:line="240" w:lineRule="auto"/>
              <w:jc w:val="center"/>
              <w:rPr>
                <w:rFonts w:hint="eastAsia" w:ascii="宋体" w:hAnsi="宋体" w:eastAsia="宋体" w:cs="宋体"/>
                <w:color w:val="auto"/>
                <w:sz w:val="21"/>
                <w:szCs w:val="21"/>
                <w:highlight w:val="none"/>
              </w:rPr>
            </w:pPr>
          </w:p>
        </w:tc>
        <w:tc>
          <w:tcPr>
            <w:tcW w:w="2003" w:type="dxa"/>
            <w:tcBorders>
              <w:right w:val="single" w:color="auto" w:sz="2" w:space="0"/>
            </w:tcBorders>
            <w:vAlign w:val="center"/>
          </w:tcPr>
          <w:p>
            <w:pPr>
              <w:spacing w:line="240" w:lineRule="auto"/>
              <w:jc w:val="center"/>
              <w:rPr>
                <w:rFonts w:hint="eastAsia" w:ascii="宋体" w:hAnsi="宋体" w:eastAsia="宋体" w:cs="宋体"/>
                <w:color w:val="auto"/>
                <w:sz w:val="21"/>
                <w:szCs w:val="21"/>
                <w:highlight w:val="none"/>
              </w:rPr>
            </w:pPr>
          </w:p>
        </w:tc>
        <w:tc>
          <w:tcPr>
            <w:tcW w:w="1440" w:type="dxa"/>
            <w:tcBorders>
              <w:left w:val="single" w:color="auto" w:sz="2" w:space="0"/>
            </w:tcBorders>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见《投标文件》第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6" w:type="dxa"/>
            <w:vAlign w:val="center"/>
          </w:tcPr>
          <w:p>
            <w:pPr>
              <w:spacing w:line="240" w:lineRule="auto"/>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38</w:t>
            </w:r>
          </w:p>
        </w:tc>
        <w:tc>
          <w:tcPr>
            <w:tcW w:w="2530" w:type="dxa"/>
            <w:vAlign w:val="center"/>
          </w:tcPr>
          <w:p>
            <w:pPr>
              <w:numPr>
                <w:ilvl w:val="0"/>
                <w:numId w:val="0"/>
              </w:numPr>
              <w:spacing w:line="240" w:lineRule="auto"/>
              <w:ind w:leftChars="0"/>
              <w:rPr>
                <w:rFonts w:hint="eastAsia" w:ascii="宋体" w:hAnsi="宋体" w:eastAsia="宋体" w:cs="宋体"/>
                <w:color w:val="auto"/>
                <w:sz w:val="21"/>
                <w:szCs w:val="21"/>
                <w:highlight w:val="none"/>
                <w:lang w:val="en-US" w:eastAsia="zh-CN"/>
              </w:rPr>
            </w:pPr>
            <w:r>
              <w:rPr>
                <w:rFonts w:hint="eastAsia" w:ascii="宋体"/>
                <w:b/>
                <w:bCs/>
                <w:color w:val="auto"/>
                <w:szCs w:val="20"/>
                <w:highlight w:val="none"/>
                <w:u w:val="none"/>
              </w:rPr>
              <w:t>▲</w:t>
            </w:r>
            <w:r>
              <w:rPr>
                <w:rFonts w:hint="eastAsia" w:ascii="宋体" w:hAnsi="宋体" w:eastAsia="宋体" w:cs="宋体"/>
                <w:color w:val="auto"/>
                <w:sz w:val="21"/>
                <w:szCs w:val="21"/>
                <w:highlight w:val="none"/>
              </w:rPr>
              <w:t>纸张通道选项</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直通道和U型通道两种方式并有手动档位设置控件</w:t>
            </w:r>
          </w:p>
        </w:tc>
        <w:tc>
          <w:tcPr>
            <w:tcW w:w="2531" w:type="dxa"/>
            <w:vAlign w:val="center"/>
          </w:tcPr>
          <w:p>
            <w:pPr>
              <w:spacing w:line="240" w:lineRule="auto"/>
              <w:jc w:val="center"/>
              <w:rPr>
                <w:rFonts w:hint="eastAsia" w:ascii="宋体" w:hAnsi="宋体" w:eastAsia="宋体" w:cs="宋体"/>
                <w:color w:val="auto"/>
                <w:sz w:val="21"/>
                <w:szCs w:val="21"/>
                <w:highlight w:val="none"/>
              </w:rPr>
            </w:pPr>
          </w:p>
        </w:tc>
        <w:tc>
          <w:tcPr>
            <w:tcW w:w="2003" w:type="dxa"/>
            <w:tcBorders>
              <w:right w:val="single" w:color="auto" w:sz="2" w:space="0"/>
            </w:tcBorders>
            <w:vAlign w:val="center"/>
          </w:tcPr>
          <w:p>
            <w:pPr>
              <w:spacing w:line="240" w:lineRule="auto"/>
              <w:jc w:val="center"/>
              <w:rPr>
                <w:rFonts w:hint="eastAsia" w:ascii="宋体" w:hAnsi="宋体" w:eastAsia="宋体" w:cs="宋体"/>
                <w:color w:val="auto"/>
                <w:sz w:val="21"/>
                <w:szCs w:val="21"/>
                <w:highlight w:val="none"/>
              </w:rPr>
            </w:pPr>
          </w:p>
        </w:tc>
        <w:tc>
          <w:tcPr>
            <w:tcW w:w="1440" w:type="dxa"/>
            <w:tcBorders>
              <w:left w:val="single" w:color="auto" w:sz="2" w:space="0"/>
            </w:tcBorders>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见《投标文件》第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6" w:type="dxa"/>
            <w:vAlign w:val="center"/>
          </w:tcPr>
          <w:p>
            <w:pPr>
              <w:spacing w:line="240" w:lineRule="auto"/>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39</w:t>
            </w:r>
          </w:p>
        </w:tc>
        <w:tc>
          <w:tcPr>
            <w:tcW w:w="2530" w:type="dxa"/>
            <w:vAlign w:val="center"/>
          </w:tcPr>
          <w:p>
            <w:pPr>
              <w:numPr>
                <w:ilvl w:val="0"/>
                <w:numId w:val="0"/>
              </w:numPr>
              <w:spacing w:line="240" w:lineRule="auto"/>
              <w:ind w:leftChars="0"/>
              <w:rPr>
                <w:rFonts w:hint="eastAsia" w:ascii="宋体" w:hAnsi="宋体" w:eastAsia="宋体" w:cs="宋体"/>
                <w:color w:val="auto"/>
                <w:sz w:val="21"/>
                <w:szCs w:val="21"/>
                <w:highlight w:val="none"/>
                <w:lang w:val="en-US" w:eastAsia="zh-CN"/>
              </w:rPr>
            </w:pPr>
            <w:r>
              <w:rPr>
                <w:rFonts w:hint="eastAsia" w:ascii="宋体"/>
                <w:b/>
                <w:bCs/>
                <w:color w:val="auto"/>
                <w:szCs w:val="20"/>
                <w:highlight w:val="none"/>
                <w:u w:val="none"/>
              </w:rPr>
              <w:t>▲</w:t>
            </w:r>
            <w:r>
              <w:rPr>
                <w:rFonts w:hint="eastAsia" w:ascii="宋体" w:hAnsi="宋体" w:eastAsia="宋体" w:cs="宋体"/>
                <w:color w:val="auto"/>
                <w:sz w:val="21"/>
                <w:szCs w:val="21"/>
                <w:highlight w:val="none"/>
              </w:rPr>
              <w:t>标配软件</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标配 TWAIN、ISIS 和 WIA 驱动程序； Capture Desktop Software；Paperport v11.2、 Smart Touch、Smss 档案管理软件 </w:t>
            </w:r>
          </w:p>
        </w:tc>
        <w:tc>
          <w:tcPr>
            <w:tcW w:w="2531" w:type="dxa"/>
            <w:vAlign w:val="center"/>
          </w:tcPr>
          <w:p>
            <w:pPr>
              <w:spacing w:line="240" w:lineRule="auto"/>
              <w:jc w:val="center"/>
              <w:rPr>
                <w:rFonts w:hint="eastAsia" w:ascii="宋体" w:hAnsi="宋体" w:eastAsia="宋体" w:cs="宋体"/>
                <w:color w:val="auto"/>
                <w:sz w:val="21"/>
                <w:szCs w:val="21"/>
                <w:highlight w:val="none"/>
              </w:rPr>
            </w:pPr>
          </w:p>
        </w:tc>
        <w:tc>
          <w:tcPr>
            <w:tcW w:w="2003" w:type="dxa"/>
            <w:tcBorders>
              <w:right w:val="single" w:color="auto" w:sz="2" w:space="0"/>
            </w:tcBorders>
            <w:vAlign w:val="center"/>
          </w:tcPr>
          <w:p>
            <w:pPr>
              <w:spacing w:line="240" w:lineRule="auto"/>
              <w:jc w:val="center"/>
              <w:rPr>
                <w:rFonts w:hint="eastAsia" w:ascii="宋体" w:hAnsi="宋体" w:eastAsia="宋体" w:cs="宋体"/>
                <w:color w:val="auto"/>
                <w:sz w:val="21"/>
                <w:szCs w:val="21"/>
                <w:highlight w:val="none"/>
              </w:rPr>
            </w:pPr>
          </w:p>
        </w:tc>
        <w:tc>
          <w:tcPr>
            <w:tcW w:w="1440" w:type="dxa"/>
            <w:tcBorders>
              <w:left w:val="single" w:color="auto" w:sz="2" w:space="0"/>
            </w:tcBorders>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见《投标文件》第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496" w:type="dxa"/>
            <w:vAlign w:val="center"/>
          </w:tcPr>
          <w:p>
            <w:pPr>
              <w:spacing w:line="240" w:lineRule="auto"/>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40</w:t>
            </w:r>
          </w:p>
        </w:tc>
        <w:tc>
          <w:tcPr>
            <w:tcW w:w="2530" w:type="dxa"/>
            <w:vAlign w:val="center"/>
          </w:tcPr>
          <w:p>
            <w:pPr>
              <w:numPr>
                <w:ilvl w:val="0"/>
                <w:numId w:val="0"/>
              </w:numPr>
              <w:spacing w:line="240" w:lineRule="auto"/>
              <w:ind w:leftChars="0"/>
              <w:rPr>
                <w:rFonts w:hint="eastAsia" w:ascii="宋体" w:hAnsi="宋体" w:eastAsia="宋体" w:cs="宋体"/>
                <w:color w:val="auto"/>
                <w:sz w:val="21"/>
                <w:szCs w:val="21"/>
                <w:highlight w:val="none"/>
                <w:lang w:val="en-US" w:eastAsia="zh-CN"/>
              </w:rPr>
            </w:pPr>
            <w:r>
              <w:rPr>
                <w:rFonts w:hint="eastAsia" w:ascii="宋体"/>
                <w:b/>
                <w:bCs/>
                <w:color w:val="auto"/>
                <w:szCs w:val="20"/>
                <w:highlight w:val="none"/>
                <w:u w:val="none"/>
              </w:rPr>
              <w:t>▲</w:t>
            </w:r>
            <w:r>
              <w:rPr>
                <w:rFonts w:hint="eastAsia" w:ascii="宋体" w:hAnsi="宋体" w:eastAsia="宋体" w:cs="宋体"/>
                <w:color w:val="auto"/>
                <w:sz w:val="21"/>
                <w:szCs w:val="21"/>
                <w:highlight w:val="none"/>
              </w:rPr>
              <w:t>服务</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一年原厂上门服务售后服务保障</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提供</w:t>
            </w:r>
            <w:r>
              <w:rPr>
                <w:rFonts w:hint="eastAsia" w:ascii="宋体" w:hAnsi="宋体" w:cs="宋体"/>
                <w:color w:val="auto"/>
                <w:kern w:val="0"/>
                <w:sz w:val="21"/>
                <w:szCs w:val="21"/>
                <w:highlight w:val="none"/>
                <w:lang w:eastAsia="zh-CN"/>
              </w:rPr>
              <w:t>原厂</w:t>
            </w:r>
            <w:r>
              <w:rPr>
                <w:rFonts w:hint="eastAsia" w:ascii="宋体" w:hAnsi="宋体" w:eastAsia="宋体" w:cs="宋体"/>
                <w:color w:val="auto"/>
                <w:kern w:val="0"/>
                <w:sz w:val="21"/>
                <w:szCs w:val="21"/>
                <w:highlight w:val="none"/>
              </w:rPr>
              <w:t>授权函</w:t>
            </w:r>
            <w:r>
              <w:rPr>
                <w:rFonts w:hint="eastAsia" w:ascii="宋体" w:hAnsi="宋体" w:cs="宋体"/>
                <w:color w:val="auto"/>
                <w:kern w:val="0"/>
                <w:sz w:val="21"/>
                <w:szCs w:val="21"/>
                <w:highlight w:val="none"/>
                <w:lang w:eastAsia="zh-CN"/>
              </w:rPr>
              <w:t>复印件及</w:t>
            </w:r>
            <w:r>
              <w:rPr>
                <w:rFonts w:hint="eastAsia" w:ascii="宋体" w:hAnsi="宋体" w:eastAsia="宋体" w:cs="宋体"/>
                <w:color w:val="auto"/>
                <w:kern w:val="0"/>
                <w:sz w:val="21"/>
                <w:szCs w:val="21"/>
                <w:highlight w:val="none"/>
              </w:rPr>
              <w:t>售后服务承诺函</w:t>
            </w:r>
            <w:r>
              <w:rPr>
                <w:rFonts w:hint="eastAsia" w:ascii="宋体" w:hAnsi="宋体" w:cs="宋体"/>
                <w:color w:val="auto"/>
                <w:kern w:val="0"/>
                <w:sz w:val="21"/>
                <w:szCs w:val="21"/>
                <w:highlight w:val="none"/>
                <w:lang w:eastAsia="zh-CN"/>
              </w:rPr>
              <w:t>复印件（原件核查）】</w:t>
            </w:r>
          </w:p>
        </w:tc>
        <w:tc>
          <w:tcPr>
            <w:tcW w:w="2531" w:type="dxa"/>
            <w:vAlign w:val="center"/>
          </w:tcPr>
          <w:p>
            <w:pPr>
              <w:spacing w:line="240" w:lineRule="auto"/>
              <w:jc w:val="center"/>
              <w:rPr>
                <w:rFonts w:hint="eastAsia" w:ascii="宋体" w:hAnsi="宋体" w:eastAsia="宋体" w:cs="宋体"/>
                <w:color w:val="auto"/>
                <w:sz w:val="21"/>
                <w:szCs w:val="21"/>
                <w:highlight w:val="none"/>
              </w:rPr>
            </w:pPr>
          </w:p>
        </w:tc>
        <w:tc>
          <w:tcPr>
            <w:tcW w:w="2003" w:type="dxa"/>
            <w:tcBorders>
              <w:right w:val="single" w:color="auto" w:sz="2" w:space="0"/>
            </w:tcBorders>
            <w:vAlign w:val="center"/>
          </w:tcPr>
          <w:p>
            <w:pPr>
              <w:spacing w:line="240" w:lineRule="auto"/>
              <w:jc w:val="center"/>
              <w:rPr>
                <w:rFonts w:hint="eastAsia" w:ascii="宋体" w:hAnsi="宋体" w:eastAsia="宋体" w:cs="宋体"/>
                <w:color w:val="auto"/>
                <w:sz w:val="21"/>
                <w:szCs w:val="21"/>
                <w:highlight w:val="none"/>
              </w:rPr>
            </w:pPr>
          </w:p>
        </w:tc>
        <w:tc>
          <w:tcPr>
            <w:tcW w:w="1440" w:type="dxa"/>
            <w:tcBorders>
              <w:left w:val="single" w:color="auto" w:sz="2" w:space="0"/>
            </w:tcBorders>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见《投标文件》第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页</w:t>
            </w:r>
          </w:p>
        </w:tc>
      </w:tr>
    </w:tbl>
    <w:p>
      <w:pPr>
        <w:spacing w:line="500" w:lineRule="exact"/>
        <w:ind w:firstLine="436" w:firstLineChars="200"/>
        <w:rPr>
          <w:rFonts w:hint="eastAsia"/>
          <w:color w:val="auto"/>
          <w:spacing w:val="4"/>
          <w:highlight w:val="none"/>
        </w:rPr>
      </w:pPr>
    </w:p>
    <w:p>
      <w:pPr>
        <w:spacing w:line="500" w:lineRule="exact"/>
        <w:rPr>
          <w:rFonts w:hint="eastAsia" w:ascii="宋体" w:hAnsi="宋体"/>
          <w:color w:val="auto"/>
          <w:highlight w:val="none"/>
          <w:u w:val="single"/>
        </w:rPr>
      </w:pPr>
      <w:r>
        <w:rPr>
          <w:rFonts w:hint="eastAsia"/>
          <w:color w:val="auto"/>
          <w:spacing w:val="4"/>
          <w:highlight w:val="none"/>
        </w:rPr>
        <w:t>投标人名称（盖公章）：</w:t>
      </w:r>
      <w:r>
        <w:rPr>
          <w:rFonts w:hint="eastAsia"/>
          <w:color w:val="auto"/>
          <w:spacing w:val="4"/>
          <w:highlight w:val="none"/>
          <w:u w:val="single"/>
        </w:rPr>
        <w:t xml:space="preserve">                             </w:t>
      </w:r>
    </w:p>
    <w:p>
      <w:pPr>
        <w:rPr>
          <w:rFonts w:hint="eastAsia"/>
          <w:color w:val="auto"/>
          <w:spacing w:val="4"/>
          <w:highlight w:val="none"/>
        </w:rPr>
      </w:pPr>
    </w:p>
    <w:p>
      <w:pPr>
        <w:spacing w:line="440" w:lineRule="exact"/>
        <w:rPr>
          <w:rFonts w:hint="eastAsia"/>
          <w:color w:val="auto"/>
          <w:spacing w:val="4"/>
          <w:highlight w:val="none"/>
          <w:u w:val="single"/>
        </w:rPr>
      </w:pPr>
      <w:r>
        <w:rPr>
          <w:rFonts w:hint="eastAsia" w:ascii="宋体"/>
          <w:color w:val="auto"/>
          <w:highlight w:val="none"/>
        </w:rPr>
        <w:t>法定代表人或</w:t>
      </w:r>
      <w:r>
        <w:rPr>
          <w:rFonts w:hint="eastAsia" w:ascii="宋体" w:hAnsi="宋体"/>
          <w:color w:val="auto"/>
          <w:highlight w:val="none"/>
        </w:rPr>
        <w:t>投标人授权代表（签名或盖章）：</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职务：</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日期</w:t>
      </w:r>
      <w:r>
        <w:rPr>
          <w:color w:val="auto"/>
          <w:spacing w:val="4"/>
          <w:highlight w:val="none"/>
          <w:u w:val="single"/>
        </w:rPr>
        <w:t xml:space="preserve">         </w:t>
      </w:r>
    </w:p>
    <w:p>
      <w:pPr>
        <w:spacing w:line="440" w:lineRule="exact"/>
        <w:rPr>
          <w:color w:val="auto"/>
          <w:spacing w:val="4"/>
          <w:highlight w:val="none"/>
          <w:u w:val="single"/>
        </w:rPr>
        <w:sectPr>
          <w:pgSz w:w="11906" w:h="16838"/>
          <w:pgMar w:top="1134" w:right="1134" w:bottom="1134" w:left="1134" w:header="657" w:footer="481" w:gutter="0"/>
          <w:cols w:space="720" w:num="1"/>
          <w:docGrid w:linePitch="312" w:charSpace="0"/>
        </w:sectPr>
      </w:pPr>
    </w:p>
    <w:p>
      <w:pPr>
        <w:numPr>
          <w:ilvl w:val="0"/>
          <w:numId w:val="57"/>
        </w:numPr>
        <w:spacing w:line="440" w:lineRule="exact"/>
        <w:rPr>
          <w:rFonts w:hint="eastAsia" w:ascii="黑体" w:eastAsia="黑体"/>
          <w:bCs/>
          <w:color w:val="auto"/>
          <w:sz w:val="28"/>
          <w:highlight w:val="none"/>
        </w:rPr>
      </w:pPr>
    </w:p>
    <w:p>
      <w:pPr>
        <w:pStyle w:val="3"/>
        <w:adjustRightInd w:val="0"/>
        <w:snapToGrid w:val="0"/>
        <w:spacing w:before="120" w:beforeLines="50" w:after="120" w:afterLines="50" w:line="360" w:lineRule="auto"/>
        <w:jc w:val="center"/>
        <w:rPr>
          <w:rFonts w:hint="eastAsia"/>
          <w:b w:val="0"/>
          <w:color w:val="auto"/>
          <w:highlight w:val="none"/>
        </w:rPr>
      </w:pPr>
      <w:bookmarkStart w:id="113" w:name="_Toc275865614"/>
      <w:r>
        <w:rPr>
          <w:rFonts w:hint="eastAsia"/>
          <w:b w:val="0"/>
          <w:color w:val="auto"/>
          <w:highlight w:val="none"/>
        </w:rPr>
        <w:t>投标服务方案</w:t>
      </w:r>
      <w:bookmarkEnd w:id="113"/>
    </w:p>
    <w:p>
      <w:pPr>
        <w:adjustRightInd w:val="0"/>
        <w:snapToGrid w:val="0"/>
        <w:spacing w:before="120" w:beforeLines="50" w:after="120" w:afterLines="50" w:line="360" w:lineRule="auto"/>
        <w:rPr>
          <w:rFonts w:hint="eastAsia" w:ascii="宋体" w:hAnsi="宋体"/>
          <w:b/>
          <w:color w:val="auto"/>
          <w:highlight w:val="none"/>
        </w:rPr>
      </w:pPr>
      <w:r>
        <w:rPr>
          <w:rFonts w:hint="eastAsia" w:ascii="宋体" w:hAnsi="宋体"/>
          <w:b/>
          <w:color w:val="auto"/>
          <w:highlight w:val="none"/>
        </w:rPr>
        <w:t>主要内容应包括但不限于以下内容（格式自定）：</w:t>
      </w:r>
    </w:p>
    <w:p>
      <w:pPr>
        <w:numPr>
          <w:ilvl w:val="3"/>
          <w:numId w:val="62"/>
        </w:numPr>
        <w:tabs>
          <w:tab w:val="left" w:pos="630"/>
          <w:tab w:val="clear" w:pos="1680"/>
        </w:tabs>
        <w:spacing w:line="520" w:lineRule="exact"/>
        <w:ind w:left="210" w:leftChars="100"/>
        <w:rPr>
          <w:rFonts w:hint="eastAsia" w:ascii="宋体" w:hAnsi="宋体" w:cs="宋体"/>
          <w:color w:val="auto"/>
          <w:highlight w:val="none"/>
          <w:lang w:eastAsia="zh-CN"/>
        </w:rPr>
      </w:pPr>
      <w:r>
        <w:rPr>
          <w:rFonts w:hint="eastAsia" w:ascii="宋体" w:hAnsi="宋体" w:cs="宋体"/>
          <w:color w:val="auto"/>
          <w:kern w:val="0"/>
          <w:szCs w:val="21"/>
          <w:highlight w:val="none"/>
        </w:rPr>
        <w:t>项目实施</w:t>
      </w:r>
      <w:r>
        <w:rPr>
          <w:rFonts w:hint="eastAsia" w:ascii="宋体" w:hAnsi="宋体" w:cs="宋体"/>
          <w:color w:val="auto"/>
          <w:kern w:val="0"/>
          <w:szCs w:val="21"/>
          <w:highlight w:val="none"/>
          <w:lang w:eastAsia="zh-CN"/>
        </w:rPr>
        <w:t>；</w:t>
      </w:r>
    </w:p>
    <w:p>
      <w:pPr>
        <w:numPr>
          <w:ilvl w:val="3"/>
          <w:numId w:val="62"/>
        </w:numPr>
        <w:tabs>
          <w:tab w:val="left" w:pos="630"/>
          <w:tab w:val="clear" w:pos="1680"/>
        </w:tabs>
        <w:spacing w:line="520" w:lineRule="exact"/>
        <w:ind w:left="210" w:leftChars="100"/>
        <w:rPr>
          <w:rFonts w:hint="eastAsia" w:ascii="宋体" w:hAnsi="宋体"/>
          <w:color w:val="auto"/>
          <w:highlight w:val="none"/>
        </w:rPr>
      </w:pPr>
      <w:r>
        <w:rPr>
          <w:rFonts w:hint="eastAsia" w:ascii="宋体" w:hAnsi="宋体" w:cs="宋体"/>
          <w:color w:val="auto"/>
          <w:kern w:val="0"/>
          <w:szCs w:val="21"/>
          <w:highlight w:val="none"/>
        </w:rPr>
        <w:t>档案数字化及整理服务方案</w:t>
      </w:r>
      <w:r>
        <w:rPr>
          <w:rFonts w:hint="eastAsia" w:ascii="宋体" w:hAnsi="宋体" w:cs="宋体"/>
          <w:color w:val="auto"/>
          <w:kern w:val="0"/>
          <w:szCs w:val="21"/>
          <w:highlight w:val="none"/>
          <w:lang w:eastAsia="zh-CN"/>
        </w:rPr>
        <w:t>；</w:t>
      </w:r>
    </w:p>
    <w:p>
      <w:pPr>
        <w:numPr>
          <w:ilvl w:val="3"/>
          <w:numId w:val="62"/>
        </w:numPr>
        <w:tabs>
          <w:tab w:val="left" w:pos="630"/>
          <w:tab w:val="clear" w:pos="1680"/>
        </w:tabs>
        <w:spacing w:line="520" w:lineRule="exact"/>
        <w:ind w:left="210" w:leftChars="100"/>
        <w:rPr>
          <w:rFonts w:hint="eastAsia" w:ascii="宋体" w:hAnsi="宋体" w:cs="宋体"/>
          <w:color w:val="auto"/>
          <w:highlight w:val="none"/>
        </w:rPr>
      </w:pPr>
      <w:r>
        <w:rPr>
          <w:rFonts w:hint="eastAsia" w:ascii="宋体" w:hAnsi="宋体" w:cs="宋体"/>
          <w:color w:val="auto"/>
          <w:kern w:val="0"/>
          <w:szCs w:val="21"/>
          <w:highlight w:val="none"/>
        </w:rPr>
        <w:t>档案管理系统功能及技术要求</w:t>
      </w:r>
      <w:r>
        <w:rPr>
          <w:rFonts w:hint="eastAsia" w:ascii="宋体" w:hAnsi="宋体"/>
          <w:color w:val="auto"/>
          <w:highlight w:val="none"/>
          <w:lang w:eastAsia="zh-CN"/>
        </w:rPr>
        <w:t>；</w:t>
      </w:r>
    </w:p>
    <w:p>
      <w:pPr>
        <w:numPr>
          <w:ilvl w:val="3"/>
          <w:numId w:val="62"/>
        </w:numPr>
        <w:tabs>
          <w:tab w:val="left" w:pos="630"/>
          <w:tab w:val="clear" w:pos="1680"/>
        </w:tabs>
        <w:spacing w:line="520" w:lineRule="exact"/>
        <w:ind w:left="210" w:leftChars="100"/>
        <w:rPr>
          <w:rFonts w:hint="eastAsia"/>
          <w:color w:val="auto"/>
          <w:highlight w:val="none"/>
        </w:rPr>
      </w:pPr>
      <w:r>
        <w:rPr>
          <w:rFonts w:hint="eastAsia" w:ascii="宋体" w:hAnsi="宋体" w:cs="宋体"/>
          <w:color w:val="auto"/>
          <w:kern w:val="0"/>
          <w:szCs w:val="21"/>
          <w:highlight w:val="none"/>
        </w:rPr>
        <w:t>数字化加工软件功能及技术要求</w:t>
      </w:r>
      <w:r>
        <w:rPr>
          <w:rFonts w:hint="eastAsia" w:ascii="宋体" w:hAnsi="宋体" w:cs="宋体"/>
          <w:color w:val="auto"/>
          <w:kern w:val="0"/>
          <w:szCs w:val="21"/>
          <w:highlight w:val="none"/>
          <w:lang w:eastAsia="zh-CN"/>
        </w:rPr>
        <w:t>；</w:t>
      </w:r>
    </w:p>
    <w:p>
      <w:pPr>
        <w:numPr>
          <w:ilvl w:val="3"/>
          <w:numId w:val="62"/>
        </w:numPr>
        <w:tabs>
          <w:tab w:val="left" w:pos="630"/>
          <w:tab w:val="clear" w:pos="1680"/>
        </w:tabs>
        <w:spacing w:line="520" w:lineRule="exact"/>
        <w:ind w:left="210" w:leftChars="100"/>
        <w:rPr>
          <w:rFonts w:hint="eastAsia"/>
          <w:color w:val="auto"/>
          <w:highlight w:val="none"/>
        </w:rPr>
      </w:pPr>
      <w:r>
        <w:rPr>
          <w:rFonts w:hint="eastAsia" w:ascii="宋体" w:hAnsi="宋体" w:cs="宋体"/>
          <w:color w:val="auto"/>
          <w:kern w:val="0"/>
          <w:szCs w:val="21"/>
          <w:highlight w:val="none"/>
        </w:rPr>
        <w:t>售后服务</w:t>
      </w:r>
      <w:r>
        <w:rPr>
          <w:rFonts w:hint="eastAsia" w:ascii="宋体" w:hAnsi="宋体" w:cs="宋体"/>
          <w:color w:val="auto"/>
          <w:kern w:val="0"/>
          <w:szCs w:val="21"/>
          <w:highlight w:val="none"/>
          <w:lang w:eastAsia="zh-CN"/>
        </w:rPr>
        <w:t>；</w:t>
      </w:r>
    </w:p>
    <w:p>
      <w:pPr>
        <w:numPr>
          <w:ilvl w:val="3"/>
          <w:numId w:val="62"/>
        </w:numPr>
        <w:tabs>
          <w:tab w:val="left" w:pos="630"/>
          <w:tab w:val="clear" w:pos="1680"/>
        </w:tabs>
        <w:spacing w:line="520" w:lineRule="exact"/>
        <w:ind w:left="210" w:leftChars="100"/>
        <w:rPr>
          <w:rFonts w:hint="eastAsia" w:ascii="宋体" w:hAnsi="宋体"/>
          <w:color w:val="auto"/>
          <w:highlight w:val="none"/>
        </w:rPr>
      </w:pPr>
      <w:r>
        <w:rPr>
          <w:rFonts w:ascii="宋体" w:hAnsi="宋体"/>
          <w:color w:val="auto"/>
          <w:highlight w:val="none"/>
        </w:rPr>
        <w:t>详细的合同项下提供服务的执行时间表及其实施措施，明确标注出影响合同执行的关键时间及因素；</w:t>
      </w:r>
    </w:p>
    <w:p>
      <w:pPr>
        <w:numPr>
          <w:ilvl w:val="3"/>
          <w:numId w:val="62"/>
        </w:numPr>
        <w:tabs>
          <w:tab w:val="left" w:pos="630"/>
          <w:tab w:val="clear" w:pos="1680"/>
        </w:tabs>
        <w:spacing w:line="520" w:lineRule="exact"/>
        <w:ind w:left="210" w:leftChars="100"/>
        <w:rPr>
          <w:rFonts w:ascii="宋体" w:hAnsi="宋体"/>
          <w:color w:val="auto"/>
          <w:highlight w:val="none"/>
        </w:rPr>
      </w:pPr>
      <w:r>
        <w:rPr>
          <w:rFonts w:hint="eastAsia" w:ascii="宋体" w:hAnsi="宋体"/>
          <w:color w:val="auto"/>
          <w:highlight w:val="none"/>
        </w:rPr>
        <w:t>须招标人配合事项；</w:t>
      </w:r>
    </w:p>
    <w:p>
      <w:pPr>
        <w:numPr>
          <w:ilvl w:val="3"/>
          <w:numId w:val="62"/>
        </w:numPr>
        <w:tabs>
          <w:tab w:val="left" w:pos="630"/>
          <w:tab w:val="clear" w:pos="1680"/>
        </w:tabs>
        <w:spacing w:line="520" w:lineRule="exact"/>
        <w:ind w:left="210" w:leftChars="100"/>
        <w:rPr>
          <w:rFonts w:hint="eastAsia" w:ascii="宋体" w:hAnsi="宋体"/>
          <w:color w:val="auto"/>
          <w:sz w:val="24"/>
          <w:highlight w:val="none"/>
        </w:rPr>
      </w:pPr>
      <w:r>
        <w:rPr>
          <w:rFonts w:hint="eastAsia" w:ascii="宋体" w:hAnsi="宋体"/>
          <w:color w:val="auto"/>
          <w:highlight w:val="none"/>
        </w:rPr>
        <w:t>投标人认为对投标有利的其他资料。</w:t>
      </w:r>
    </w:p>
    <w:p>
      <w:pPr>
        <w:spacing w:line="400" w:lineRule="exact"/>
        <w:rPr>
          <w:rFonts w:hint="eastAsia" w:ascii="宋体" w:hAnsi="宋体"/>
          <w:color w:val="auto"/>
          <w:highlight w:val="none"/>
        </w:rPr>
      </w:pPr>
    </w:p>
    <w:p>
      <w:pPr>
        <w:spacing w:line="500" w:lineRule="exact"/>
        <w:rPr>
          <w:rFonts w:hint="eastAsia" w:ascii="宋体" w:hAnsi="宋体"/>
          <w:color w:val="auto"/>
          <w:highlight w:val="none"/>
          <w:u w:val="single"/>
        </w:rPr>
      </w:pPr>
      <w:r>
        <w:rPr>
          <w:rFonts w:hint="eastAsia"/>
          <w:color w:val="auto"/>
          <w:spacing w:val="4"/>
          <w:highlight w:val="none"/>
        </w:rPr>
        <w:t>投标人名称（盖公章）：</w:t>
      </w:r>
      <w:r>
        <w:rPr>
          <w:rFonts w:hint="eastAsia"/>
          <w:color w:val="auto"/>
          <w:spacing w:val="4"/>
          <w:highlight w:val="none"/>
          <w:u w:val="single"/>
        </w:rPr>
        <w:t xml:space="preserve">                             </w:t>
      </w:r>
    </w:p>
    <w:p>
      <w:pPr>
        <w:rPr>
          <w:rFonts w:hint="eastAsia"/>
          <w:color w:val="auto"/>
          <w:spacing w:val="4"/>
          <w:highlight w:val="none"/>
        </w:rPr>
      </w:pPr>
    </w:p>
    <w:p>
      <w:pPr>
        <w:spacing w:line="520" w:lineRule="exact"/>
        <w:rPr>
          <w:rFonts w:hint="eastAsia"/>
          <w:color w:val="auto"/>
          <w:spacing w:val="4"/>
          <w:highlight w:val="none"/>
        </w:rPr>
      </w:pPr>
      <w:r>
        <w:rPr>
          <w:rFonts w:hint="eastAsia" w:ascii="宋体"/>
          <w:color w:val="auto"/>
          <w:highlight w:val="none"/>
        </w:rPr>
        <w:t>法定代表人或</w:t>
      </w:r>
      <w:r>
        <w:rPr>
          <w:rFonts w:hint="eastAsia" w:ascii="宋体" w:hAnsi="宋体"/>
          <w:color w:val="auto"/>
          <w:highlight w:val="none"/>
        </w:rPr>
        <w:t>投标人授权代表（签名或盖章）：</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职务：</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日期</w:t>
      </w:r>
      <w:r>
        <w:rPr>
          <w:color w:val="auto"/>
          <w:spacing w:val="4"/>
          <w:highlight w:val="none"/>
          <w:u w:val="single"/>
        </w:rPr>
        <w:t xml:space="preserve">         </w:t>
      </w:r>
    </w:p>
    <w:p>
      <w:pPr>
        <w:spacing w:line="400" w:lineRule="exact"/>
        <w:rPr>
          <w:rFonts w:hint="eastAsia" w:ascii="宋体" w:hAnsi="宋体"/>
          <w:color w:val="auto"/>
          <w:highlight w:val="none"/>
        </w:rPr>
      </w:pPr>
    </w:p>
    <w:p>
      <w:pPr>
        <w:numPr>
          <w:ilvl w:val="0"/>
          <w:numId w:val="57"/>
        </w:numPr>
        <w:spacing w:line="440" w:lineRule="exact"/>
        <w:rPr>
          <w:rFonts w:hint="eastAsia" w:ascii="黑体" w:eastAsia="黑体"/>
          <w:bCs/>
          <w:color w:val="auto"/>
          <w:highlight w:val="none"/>
        </w:rPr>
      </w:pPr>
      <w:bookmarkStart w:id="114" w:name="_Toc50691037"/>
      <w:bookmarkStart w:id="115" w:name="_Toc50703730"/>
      <w:bookmarkStart w:id="116" w:name="_Toc43264518"/>
      <w:r>
        <w:rPr>
          <w:rFonts w:ascii="黑体" w:eastAsia="黑体"/>
          <w:bCs/>
          <w:color w:val="auto"/>
          <w:sz w:val="28"/>
          <w:highlight w:val="none"/>
        </w:rPr>
        <w:br w:type="page"/>
      </w:r>
    </w:p>
    <w:p>
      <w:pPr>
        <w:numPr>
          <w:ilvl w:val="0"/>
          <w:numId w:val="57"/>
        </w:numPr>
        <w:adjustRightInd w:val="0"/>
        <w:snapToGrid w:val="0"/>
        <w:spacing w:before="120" w:beforeLines="50" w:after="120" w:afterLines="50" w:line="440" w:lineRule="exact"/>
        <w:jc w:val="left"/>
        <w:rPr>
          <w:rFonts w:hint="eastAsia" w:ascii="黑体" w:eastAsia="黑体"/>
          <w:b w:val="0"/>
          <w:bCs/>
          <w:color w:val="auto"/>
          <w:sz w:val="28"/>
          <w:highlight w:val="none"/>
        </w:rPr>
      </w:pPr>
      <w:bookmarkStart w:id="117" w:name="_Toc173553182"/>
      <w:bookmarkStart w:id="118" w:name="_Toc275865616"/>
    </w:p>
    <w:p>
      <w:pPr>
        <w:pStyle w:val="3"/>
        <w:adjustRightInd w:val="0"/>
        <w:snapToGrid w:val="0"/>
        <w:spacing w:before="120" w:beforeLines="50" w:after="120" w:afterLines="50" w:line="360" w:lineRule="auto"/>
        <w:jc w:val="center"/>
        <w:rPr>
          <w:rFonts w:hint="eastAsia"/>
          <w:b w:val="0"/>
          <w:color w:val="auto"/>
          <w:highlight w:val="none"/>
        </w:rPr>
      </w:pPr>
      <w:r>
        <w:rPr>
          <w:rFonts w:hint="eastAsia"/>
          <w:b w:val="0"/>
          <w:color w:val="auto"/>
          <w:highlight w:val="none"/>
        </w:rPr>
        <w:t>投标人基本情况表</w:t>
      </w:r>
      <w:bookmarkEnd w:id="117"/>
      <w:bookmarkEnd w:id="118"/>
    </w:p>
    <w:p>
      <w:pPr>
        <w:numPr>
          <w:ilvl w:val="0"/>
          <w:numId w:val="63"/>
        </w:numPr>
        <w:spacing w:line="360" w:lineRule="auto"/>
        <w:rPr>
          <w:rFonts w:ascii="宋体" w:hAnsi="宋体" w:cs="Arial"/>
          <w:color w:val="auto"/>
          <w:szCs w:val="21"/>
          <w:highlight w:val="none"/>
        </w:rPr>
      </w:pPr>
      <w:r>
        <w:rPr>
          <w:rFonts w:ascii="宋体" w:hAnsi="宋体" w:cs="Arial"/>
          <w:color w:val="auto"/>
          <w:szCs w:val="21"/>
          <w:highlight w:val="none"/>
        </w:rPr>
        <w:t>公司基本情况</w:t>
      </w:r>
    </w:p>
    <w:p>
      <w:pPr>
        <w:numPr>
          <w:ilvl w:val="1"/>
          <w:numId w:val="63"/>
        </w:numPr>
        <w:tabs>
          <w:tab w:val="left" w:pos="420"/>
          <w:tab w:val="clear" w:pos="840"/>
        </w:tabs>
        <w:spacing w:line="360" w:lineRule="auto"/>
        <w:ind w:left="420"/>
        <w:rPr>
          <w:rFonts w:ascii="宋体" w:hAnsi="宋体" w:cs="Arial"/>
          <w:color w:val="auto"/>
          <w:szCs w:val="21"/>
          <w:highlight w:val="none"/>
        </w:rPr>
      </w:pPr>
      <w:r>
        <w:rPr>
          <w:rFonts w:ascii="宋体" w:hAnsi="宋体" w:cs="Arial"/>
          <w:color w:val="auto"/>
          <w:szCs w:val="21"/>
          <w:highlight w:val="none"/>
        </w:rPr>
        <w:t>公司名称：</w:t>
      </w:r>
      <w:r>
        <w:rPr>
          <w:rFonts w:ascii="宋体" w:hAnsi="宋体" w:cs="Arial"/>
          <w:color w:val="auto"/>
          <w:szCs w:val="21"/>
          <w:highlight w:val="none"/>
          <w:u w:val="single"/>
        </w:rPr>
        <w:t xml:space="preserve">                              </w:t>
      </w:r>
      <w:r>
        <w:rPr>
          <w:rFonts w:ascii="宋体" w:hAnsi="宋体" w:cs="Arial"/>
          <w:color w:val="auto"/>
          <w:szCs w:val="21"/>
          <w:highlight w:val="none"/>
        </w:rPr>
        <w:t xml:space="preserve">  电话号码：</w:t>
      </w:r>
      <w:r>
        <w:rPr>
          <w:rFonts w:ascii="宋体" w:hAnsi="宋体" w:cs="Arial"/>
          <w:color w:val="auto"/>
          <w:szCs w:val="21"/>
          <w:highlight w:val="none"/>
          <w:u w:val="single"/>
        </w:rPr>
        <w:t xml:space="preserve">          </w:t>
      </w:r>
      <w:r>
        <w:rPr>
          <w:rFonts w:ascii="宋体" w:hAnsi="宋体" w:cs="Arial"/>
          <w:color w:val="auto"/>
          <w:szCs w:val="21"/>
          <w:highlight w:val="none"/>
        </w:rPr>
        <w:t xml:space="preserve">                  </w:t>
      </w:r>
    </w:p>
    <w:p>
      <w:pPr>
        <w:numPr>
          <w:ilvl w:val="1"/>
          <w:numId w:val="63"/>
        </w:numPr>
        <w:tabs>
          <w:tab w:val="left" w:pos="420"/>
          <w:tab w:val="clear" w:pos="840"/>
        </w:tabs>
        <w:spacing w:line="360" w:lineRule="auto"/>
        <w:ind w:left="420"/>
        <w:rPr>
          <w:rFonts w:ascii="宋体" w:hAnsi="宋体" w:cs="Arial"/>
          <w:color w:val="auto"/>
          <w:szCs w:val="21"/>
          <w:highlight w:val="none"/>
        </w:rPr>
      </w:pPr>
      <w:r>
        <w:rPr>
          <w:rFonts w:ascii="宋体" w:hAnsi="宋体" w:cs="Arial"/>
          <w:color w:val="auto"/>
          <w:szCs w:val="21"/>
          <w:highlight w:val="none"/>
        </w:rPr>
        <w:t>地    址：</w:t>
      </w:r>
      <w:r>
        <w:rPr>
          <w:rFonts w:ascii="宋体" w:hAnsi="宋体" w:cs="Arial"/>
          <w:color w:val="auto"/>
          <w:szCs w:val="21"/>
          <w:highlight w:val="none"/>
          <w:u w:val="single"/>
        </w:rPr>
        <w:t xml:space="preserve">                              </w:t>
      </w:r>
      <w:r>
        <w:rPr>
          <w:rFonts w:ascii="宋体" w:hAnsi="宋体" w:cs="Arial"/>
          <w:color w:val="auto"/>
          <w:szCs w:val="21"/>
          <w:highlight w:val="none"/>
        </w:rPr>
        <w:t xml:space="preserve">  传    真：</w:t>
      </w:r>
      <w:r>
        <w:rPr>
          <w:rFonts w:ascii="宋体" w:hAnsi="宋体" w:cs="Arial"/>
          <w:color w:val="auto"/>
          <w:szCs w:val="21"/>
          <w:highlight w:val="none"/>
          <w:u w:val="single"/>
        </w:rPr>
        <w:t xml:space="preserve">           </w:t>
      </w:r>
      <w:r>
        <w:rPr>
          <w:rFonts w:ascii="宋体" w:hAnsi="宋体" w:cs="Arial"/>
          <w:color w:val="auto"/>
          <w:szCs w:val="21"/>
          <w:highlight w:val="none"/>
        </w:rPr>
        <w:t xml:space="preserve">                  </w:t>
      </w:r>
    </w:p>
    <w:p>
      <w:pPr>
        <w:numPr>
          <w:ilvl w:val="1"/>
          <w:numId w:val="63"/>
        </w:numPr>
        <w:tabs>
          <w:tab w:val="left" w:pos="420"/>
          <w:tab w:val="clear" w:pos="840"/>
        </w:tabs>
        <w:spacing w:line="360" w:lineRule="auto"/>
        <w:ind w:left="420"/>
        <w:rPr>
          <w:rFonts w:ascii="宋体" w:hAnsi="宋体" w:cs="Arial"/>
          <w:color w:val="auto"/>
          <w:szCs w:val="21"/>
          <w:highlight w:val="none"/>
          <w:u w:val="single"/>
        </w:rPr>
      </w:pPr>
      <w:r>
        <w:rPr>
          <w:rFonts w:ascii="宋体" w:hAnsi="宋体" w:cs="Arial"/>
          <w:color w:val="auto"/>
          <w:szCs w:val="21"/>
          <w:highlight w:val="none"/>
        </w:rPr>
        <w:t>注册资金：</w:t>
      </w:r>
      <w:r>
        <w:rPr>
          <w:rFonts w:ascii="宋体" w:hAnsi="宋体" w:cs="Arial"/>
          <w:color w:val="auto"/>
          <w:szCs w:val="21"/>
          <w:highlight w:val="none"/>
          <w:u w:val="single"/>
        </w:rPr>
        <w:t xml:space="preserve">                              </w:t>
      </w:r>
      <w:r>
        <w:rPr>
          <w:rFonts w:ascii="宋体" w:hAnsi="宋体" w:cs="Arial"/>
          <w:color w:val="auto"/>
          <w:szCs w:val="21"/>
          <w:highlight w:val="none"/>
        </w:rPr>
        <w:t xml:space="preserve">  经济性质：</w:t>
      </w:r>
      <w:r>
        <w:rPr>
          <w:rFonts w:ascii="宋体" w:hAnsi="宋体" w:cs="Arial"/>
          <w:color w:val="auto"/>
          <w:szCs w:val="21"/>
          <w:highlight w:val="none"/>
          <w:u w:val="single"/>
        </w:rPr>
        <w:t xml:space="preserve">          </w:t>
      </w:r>
    </w:p>
    <w:p>
      <w:pPr>
        <w:numPr>
          <w:ilvl w:val="1"/>
          <w:numId w:val="63"/>
        </w:numPr>
        <w:tabs>
          <w:tab w:val="left" w:pos="420"/>
          <w:tab w:val="clear" w:pos="840"/>
        </w:tabs>
        <w:spacing w:line="360" w:lineRule="auto"/>
        <w:ind w:left="420"/>
        <w:rPr>
          <w:rFonts w:hint="eastAsia" w:ascii="宋体" w:hAnsi="宋体" w:cs="Arial"/>
          <w:color w:val="auto"/>
          <w:szCs w:val="21"/>
          <w:highlight w:val="none"/>
        </w:rPr>
      </w:pPr>
      <w:r>
        <w:rPr>
          <w:rFonts w:ascii="宋体" w:hAnsi="宋体" w:cs="Arial"/>
          <w:color w:val="auto"/>
          <w:szCs w:val="21"/>
          <w:highlight w:val="none"/>
        </w:rPr>
        <w:t xml:space="preserve">公司开户银行名称及账号：     </w:t>
      </w:r>
    </w:p>
    <w:p>
      <w:pPr>
        <w:numPr>
          <w:ilvl w:val="1"/>
          <w:numId w:val="63"/>
        </w:numPr>
        <w:tabs>
          <w:tab w:val="left" w:pos="420"/>
          <w:tab w:val="clear" w:pos="840"/>
        </w:tabs>
        <w:spacing w:line="360" w:lineRule="auto"/>
        <w:ind w:left="420"/>
        <w:rPr>
          <w:rFonts w:ascii="宋体" w:hAnsi="宋体" w:cs="Arial"/>
          <w:color w:val="auto"/>
          <w:szCs w:val="21"/>
          <w:highlight w:val="none"/>
        </w:rPr>
      </w:pPr>
      <w:r>
        <w:rPr>
          <w:rFonts w:ascii="宋体" w:hAnsi="宋体" w:cs="Arial"/>
          <w:color w:val="auto"/>
          <w:szCs w:val="21"/>
          <w:highlight w:val="none"/>
        </w:rPr>
        <w:t xml:space="preserve">营业注册执照号：   </w:t>
      </w:r>
    </w:p>
    <w:p>
      <w:pPr>
        <w:numPr>
          <w:ilvl w:val="1"/>
          <w:numId w:val="63"/>
        </w:numPr>
        <w:tabs>
          <w:tab w:val="left" w:pos="420"/>
          <w:tab w:val="clear" w:pos="840"/>
        </w:tabs>
        <w:spacing w:line="360" w:lineRule="auto"/>
        <w:ind w:left="420"/>
        <w:rPr>
          <w:rFonts w:ascii="宋体" w:hAnsi="宋体" w:cs="Arial"/>
          <w:color w:val="auto"/>
          <w:szCs w:val="21"/>
          <w:highlight w:val="none"/>
        </w:rPr>
      </w:pPr>
      <w:r>
        <w:rPr>
          <w:rFonts w:ascii="宋体" w:hAnsi="宋体" w:cs="Arial"/>
          <w:color w:val="auto"/>
          <w:szCs w:val="21"/>
          <w:highlight w:val="none"/>
        </w:rPr>
        <w:t>公司简介</w:t>
      </w:r>
    </w:p>
    <w:p>
      <w:pPr>
        <w:spacing w:line="360" w:lineRule="auto"/>
        <w:ind w:left="360"/>
        <w:rPr>
          <w:rFonts w:hint="eastAsia" w:ascii="宋体" w:hAnsi="宋体"/>
          <w:color w:val="auto"/>
          <w:highlight w:val="none"/>
        </w:rPr>
      </w:pPr>
      <w:r>
        <w:rPr>
          <w:rFonts w:hint="eastAsia" w:ascii="宋体" w:hAnsi="宋体"/>
          <w:color w:val="auto"/>
          <w:highlight w:val="none"/>
        </w:rPr>
        <w:t>文字描述：</w:t>
      </w:r>
      <w:r>
        <w:rPr>
          <w:rFonts w:hint="eastAsia" w:ascii="宋体" w:hAnsi="宋体"/>
          <w:bCs/>
          <w:color w:val="auto"/>
          <w:szCs w:val="21"/>
          <w:highlight w:val="none"/>
          <w:lang w:val="en-GB"/>
        </w:rPr>
        <w:t>发展历程、经营规模及服务理念</w:t>
      </w:r>
      <w:r>
        <w:rPr>
          <w:rFonts w:hint="eastAsia" w:ascii="宋体" w:hAnsi="宋体"/>
          <w:color w:val="auto"/>
          <w:highlight w:val="none"/>
        </w:rPr>
        <w:t>、技术力量、财务状况、</w:t>
      </w:r>
      <w:r>
        <w:rPr>
          <w:rFonts w:ascii="宋体" w:hAnsi="宋体"/>
          <w:color w:val="auto"/>
          <w:highlight w:val="none"/>
        </w:rPr>
        <w:t>管理水平</w:t>
      </w:r>
      <w:r>
        <w:rPr>
          <w:rFonts w:hint="eastAsia" w:ascii="宋体" w:hAnsi="宋体"/>
          <w:color w:val="auto"/>
          <w:highlight w:val="none"/>
        </w:rPr>
        <w:t>等方面进行阐述。</w:t>
      </w:r>
    </w:p>
    <w:p>
      <w:pPr>
        <w:numPr>
          <w:ilvl w:val="0"/>
          <w:numId w:val="63"/>
        </w:numPr>
        <w:spacing w:line="360" w:lineRule="auto"/>
        <w:rPr>
          <w:rFonts w:ascii="宋体" w:hAnsi="宋体" w:cs="Arial"/>
          <w:color w:val="auto"/>
          <w:szCs w:val="21"/>
          <w:highlight w:val="none"/>
        </w:rPr>
      </w:pPr>
      <w:r>
        <w:rPr>
          <w:rFonts w:ascii="宋体" w:hAnsi="宋体" w:cs="Arial"/>
          <w:color w:val="auto"/>
          <w:szCs w:val="21"/>
          <w:highlight w:val="none"/>
        </w:rPr>
        <w:t>投标人获得国家有关部门颁发的资质：</w:t>
      </w:r>
    </w:p>
    <w:tbl>
      <w:tblPr>
        <w:tblStyle w:val="1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3"/>
        <w:gridCol w:w="2463"/>
        <w:gridCol w:w="2464"/>
        <w:gridCol w:w="2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trPr>
        <w:tc>
          <w:tcPr>
            <w:tcW w:w="2463" w:type="dxa"/>
            <w:tcBorders>
              <w:top w:val="single" w:color="auto" w:sz="12" w:space="0"/>
              <w:left w:val="single" w:color="auto" w:sz="12" w:space="0"/>
            </w:tcBorders>
            <w:vAlign w:val="top"/>
          </w:tcPr>
          <w:p>
            <w:pPr>
              <w:spacing w:line="360" w:lineRule="auto"/>
              <w:jc w:val="center"/>
              <w:rPr>
                <w:rFonts w:ascii="宋体" w:hAnsi="宋体" w:cs="Arial"/>
                <w:color w:val="auto"/>
                <w:szCs w:val="21"/>
                <w:highlight w:val="none"/>
              </w:rPr>
            </w:pPr>
            <w:r>
              <w:rPr>
                <w:rFonts w:ascii="宋体" w:hAnsi="宋体" w:cs="Arial"/>
                <w:color w:val="auto"/>
                <w:szCs w:val="21"/>
                <w:highlight w:val="none"/>
              </w:rPr>
              <w:t xml:space="preserve">  证书名称</w:t>
            </w:r>
          </w:p>
        </w:tc>
        <w:tc>
          <w:tcPr>
            <w:tcW w:w="2463" w:type="dxa"/>
            <w:tcBorders>
              <w:top w:val="single" w:color="auto" w:sz="12" w:space="0"/>
            </w:tcBorders>
            <w:vAlign w:val="top"/>
          </w:tcPr>
          <w:p>
            <w:pPr>
              <w:spacing w:line="360" w:lineRule="auto"/>
              <w:jc w:val="center"/>
              <w:rPr>
                <w:rFonts w:ascii="宋体" w:hAnsi="宋体" w:cs="Arial"/>
                <w:color w:val="auto"/>
                <w:szCs w:val="21"/>
                <w:highlight w:val="none"/>
              </w:rPr>
            </w:pPr>
            <w:r>
              <w:rPr>
                <w:rFonts w:ascii="宋体" w:hAnsi="宋体" w:cs="Arial"/>
                <w:color w:val="auto"/>
                <w:szCs w:val="21"/>
                <w:highlight w:val="none"/>
              </w:rPr>
              <w:t>发证单位</w:t>
            </w:r>
          </w:p>
        </w:tc>
        <w:tc>
          <w:tcPr>
            <w:tcW w:w="2464" w:type="dxa"/>
            <w:tcBorders>
              <w:top w:val="single" w:color="auto" w:sz="12" w:space="0"/>
            </w:tcBorders>
            <w:vAlign w:val="top"/>
          </w:tcPr>
          <w:p>
            <w:pPr>
              <w:spacing w:line="360" w:lineRule="auto"/>
              <w:jc w:val="center"/>
              <w:rPr>
                <w:rFonts w:ascii="宋体" w:hAnsi="宋体" w:cs="Arial"/>
                <w:color w:val="auto"/>
                <w:szCs w:val="21"/>
                <w:highlight w:val="none"/>
              </w:rPr>
            </w:pPr>
            <w:r>
              <w:rPr>
                <w:rFonts w:ascii="宋体" w:hAnsi="宋体" w:cs="Arial"/>
                <w:color w:val="auto"/>
                <w:szCs w:val="21"/>
                <w:highlight w:val="none"/>
              </w:rPr>
              <w:t>证书等级</w:t>
            </w:r>
          </w:p>
        </w:tc>
        <w:tc>
          <w:tcPr>
            <w:tcW w:w="2464" w:type="dxa"/>
            <w:tcBorders>
              <w:top w:val="single" w:color="auto" w:sz="12" w:space="0"/>
              <w:right w:val="single" w:color="auto" w:sz="12" w:space="0"/>
            </w:tcBorders>
            <w:vAlign w:val="top"/>
          </w:tcPr>
          <w:p>
            <w:pPr>
              <w:spacing w:line="360" w:lineRule="auto"/>
              <w:jc w:val="center"/>
              <w:rPr>
                <w:rFonts w:ascii="宋体" w:hAnsi="宋体" w:cs="Arial"/>
                <w:color w:val="auto"/>
                <w:szCs w:val="21"/>
                <w:highlight w:val="none"/>
              </w:rPr>
            </w:pPr>
            <w:r>
              <w:rPr>
                <w:rFonts w:ascii="宋体" w:hAnsi="宋体" w:cs="Arial"/>
                <w:color w:val="auto"/>
                <w:szCs w:val="21"/>
                <w:highlight w:val="none"/>
              </w:rPr>
              <w:t>证书有效期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63" w:type="dxa"/>
            <w:tcBorders>
              <w:left w:val="single" w:color="auto" w:sz="12" w:space="0"/>
            </w:tcBorders>
            <w:vAlign w:val="top"/>
          </w:tcPr>
          <w:p>
            <w:pPr>
              <w:spacing w:line="360" w:lineRule="auto"/>
              <w:jc w:val="center"/>
              <w:rPr>
                <w:rFonts w:ascii="宋体" w:hAnsi="宋体" w:cs="Arial"/>
                <w:color w:val="auto"/>
                <w:szCs w:val="21"/>
                <w:highlight w:val="none"/>
              </w:rPr>
            </w:pPr>
          </w:p>
        </w:tc>
        <w:tc>
          <w:tcPr>
            <w:tcW w:w="2463" w:type="dxa"/>
            <w:vAlign w:val="top"/>
          </w:tcPr>
          <w:p>
            <w:pPr>
              <w:spacing w:line="360" w:lineRule="auto"/>
              <w:jc w:val="center"/>
              <w:rPr>
                <w:rFonts w:ascii="宋体" w:hAnsi="宋体" w:cs="Arial"/>
                <w:color w:val="auto"/>
                <w:szCs w:val="21"/>
                <w:highlight w:val="none"/>
              </w:rPr>
            </w:pPr>
          </w:p>
        </w:tc>
        <w:tc>
          <w:tcPr>
            <w:tcW w:w="2464" w:type="dxa"/>
            <w:vAlign w:val="top"/>
          </w:tcPr>
          <w:p>
            <w:pPr>
              <w:spacing w:line="360" w:lineRule="auto"/>
              <w:jc w:val="center"/>
              <w:rPr>
                <w:rFonts w:ascii="宋体" w:hAnsi="宋体" w:cs="Arial"/>
                <w:color w:val="auto"/>
                <w:szCs w:val="21"/>
                <w:highlight w:val="none"/>
              </w:rPr>
            </w:pPr>
          </w:p>
        </w:tc>
        <w:tc>
          <w:tcPr>
            <w:tcW w:w="2464" w:type="dxa"/>
            <w:tcBorders>
              <w:right w:val="single" w:color="auto" w:sz="12" w:space="0"/>
            </w:tcBorders>
            <w:vAlign w:val="top"/>
          </w:tcPr>
          <w:p>
            <w:pPr>
              <w:spacing w:line="360" w:lineRule="auto"/>
              <w:jc w:val="center"/>
              <w:rPr>
                <w:rFonts w:ascii="宋体" w:hAnsi="宋体"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63" w:type="dxa"/>
            <w:tcBorders>
              <w:left w:val="single" w:color="auto" w:sz="12" w:space="0"/>
              <w:bottom w:val="single" w:color="auto" w:sz="12" w:space="0"/>
            </w:tcBorders>
            <w:vAlign w:val="top"/>
          </w:tcPr>
          <w:p>
            <w:pPr>
              <w:spacing w:line="360" w:lineRule="auto"/>
              <w:jc w:val="center"/>
              <w:rPr>
                <w:rFonts w:ascii="宋体" w:hAnsi="宋体" w:cs="Arial"/>
                <w:color w:val="auto"/>
                <w:szCs w:val="21"/>
                <w:highlight w:val="none"/>
              </w:rPr>
            </w:pPr>
          </w:p>
        </w:tc>
        <w:tc>
          <w:tcPr>
            <w:tcW w:w="2463" w:type="dxa"/>
            <w:tcBorders>
              <w:bottom w:val="single" w:color="auto" w:sz="12" w:space="0"/>
            </w:tcBorders>
            <w:vAlign w:val="top"/>
          </w:tcPr>
          <w:p>
            <w:pPr>
              <w:spacing w:line="360" w:lineRule="auto"/>
              <w:jc w:val="center"/>
              <w:rPr>
                <w:rFonts w:ascii="宋体" w:hAnsi="宋体" w:cs="Arial"/>
                <w:color w:val="auto"/>
                <w:szCs w:val="21"/>
                <w:highlight w:val="none"/>
              </w:rPr>
            </w:pPr>
          </w:p>
        </w:tc>
        <w:tc>
          <w:tcPr>
            <w:tcW w:w="2464" w:type="dxa"/>
            <w:tcBorders>
              <w:bottom w:val="single" w:color="auto" w:sz="12" w:space="0"/>
            </w:tcBorders>
            <w:vAlign w:val="top"/>
          </w:tcPr>
          <w:p>
            <w:pPr>
              <w:spacing w:line="360" w:lineRule="auto"/>
              <w:jc w:val="center"/>
              <w:rPr>
                <w:rFonts w:ascii="宋体" w:hAnsi="宋体" w:cs="Arial"/>
                <w:color w:val="auto"/>
                <w:szCs w:val="21"/>
                <w:highlight w:val="none"/>
              </w:rPr>
            </w:pPr>
          </w:p>
        </w:tc>
        <w:tc>
          <w:tcPr>
            <w:tcW w:w="2464" w:type="dxa"/>
            <w:tcBorders>
              <w:bottom w:val="single" w:color="auto" w:sz="12" w:space="0"/>
              <w:right w:val="single" w:color="auto" w:sz="12" w:space="0"/>
            </w:tcBorders>
            <w:vAlign w:val="top"/>
          </w:tcPr>
          <w:p>
            <w:pPr>
              <w:spacing w:line="360" w:lineRule="auto"/>
              <w:jc w:val="center"/>
              <w:rPr>
                <w:rFonts w:ascii="宋体" w:hAnsi="宋体" w:cs="Arial"/>
                <w:color w:val="auto"/>
                <w:szCs w:val="21"/>
                <w:highlight w:val="none"/>
              </w:rPr>
            </w:pPr>
          </w:p>
        </w:tc>
      </w:tr>
    </w:tbl>
    <w:p>
      <w:pPr>
        <w:spacing w:line="360" w:lineRule="auto"/>
        <w:rPr>
          <w:rFonts w:ascii="宋体" w:hAnsi="宋体" w:cs="Arial"/>
          <w:color w:val="auto"/>
          <w:szCs w:val="21"/>
          <w:highlight w:val="none"/>
        </w:rPr>
      </w:pPr>
      <w:r>
        <w:rPr>
          <w:rFonts w:ascii="宋体" w:hAnsi="宋体" w:cs="Arial"/>
          <w:color w:val="auto"/>
          <w:szCs w:val="21"/>
          <w:highlight w:val="none"/>
        </w:rPr>
        <w:t xml:space="preserve">                                                                                                </w:t>
      </w:r>
    </w:p>
    <w:p>
      <w:pPr>
        <w:spacing w:line="360" w:lineRule="auto"/>
        <w:rPr>
          <w:rFonts w:hint="eastAsia" w:ascii="宋体" w:hAnsi="宋体" w:cs="Arial"/>
          <w:color w:val="auto"/>
          <w:szCs w:val="21"/>
          <w:highlight w:val="none"/>
        </w:rPr>
      </w:pPr>
      <w:r>
        <w:rPr>
          <w:rFonts w:ascii="宋体" w:hAnsi="宋体" w:cs="Arial"/>
          <w:color w:val="auto"/>
          <w:szCs w:val="21"/>
          <w:highlight w:val="none"/>
        </w:rPr>
        <w:t xml:space="preserve">   我/我们声明以上所述是正确无误的，您有权进行您认为必要的所有调查。</w:t>
      </w:r>
    </w:p>
    <w:p>
      <w:pPr>
        <w:spacing w:line="500" w:lineRule="exact"/>
        <w:ind w:firstLine="420" w:firstLineChars="200"/>
        <w:rPr>
          <w:rFonts w:hint="eastAsia" w:ascii="宋体" w:hAnsi="宋体" w:cs="Arial"/>
          <w:color w:val="auto"/>
          <w:szCs w:val="21"/>
          <w:highlight w:val="none"/>
        </w:rPr>
      </w:pPr>
      <w:bookmarkStart w:id="119" w:name="_Toc43264525"/>
    </w:p>
    <w:p>
      <w:pPr>
        <w:spacing w:line="500" w:lineRule="exact"/>
        <w:rPr>
          <w:rFonts w:hint="eastAsia" w:ascii="宋体" w:hAnsi="宋体"/>
          <w:color w:val="auto"/>
          <w:highlight w:val="none"/>
          <w:u w:val="single"/>
        </w:rPr>
      </w:pPr>
      <w:r>
        <w:rPr>
          <w:rFonts w:hint="eastAsia"/>
          <w:color w:val="auto"/>
          <w:spacing w:val="4"/>
          <w:highlight w:val="none"/>
        </w:rPr>
        <w:t>投标人名称（盖公章）：</w:t>
      </w:r>
      <w:r>
        <w:rPr>
          <w:rFonts w:hint="eastAsia"/>
          <w:color w:val="auto"/>
          <w:spacing w:val="4"/>
          <w:highlight w:val="none"/>
          <w:u w:val="single"/>
        </w:rPr>
        <w:t xml:space="preserve">                             </w:t>
      </w:r>
    </w:p>
    <w:p>
      <w:pPr>
        <w:rPr>
          <w:rFonts w:hint="eastAsia"/>
          <w:color w:val="auto"/>
          <w:spacing w:val="4"/>
          <w:highlight w:val="none"/>
        </w:rPr>
      </w:pPr>
    </w:p>
    <w:p>
      <w:pPr>
        <w:spacing w:line="520" w:lineRule="exact"/>
        <w:rPr>
          <w:rFonts w:hint="eastAsia"/>
          <w:color w:val="auto"/>
          <w:spacing w:val="4"/>
          <w:highlight w:val="none"/>
        </w:rPr>
      </w:pPr>
      <w:r>
        <w:rPr>
          <w:rFonts w:hint="eastAsia" w:ascii="宋体"/>
          <w:color w:val="auto"/>
          <w:highlight w:val="none"/>
        </w:rPr>
        <w:t>法定代表人或</w:t>
      </w:r>
      <w:r>
        <w:rPr>
          <w:rFonts w:hint="eastAsia" w:ascii="宋体" w:hAnsi="宋体"/>
          <w:color w:val="auto"/>
          <w:highlight w:val="none"/>
        </w:rPr>
        <w:t>投标人授权代表（签名或盖章）：</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职务：</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日期</w:t>
      </w:r>
      <w:r>
        <w:rPr>
          <w:color w:val="auto"/>
          <w:spacing w:val="4"/>
          <w:highlight w:val="none"/>
          <w:u w:val="single"/>
        </w:rPr>
        <w:t xml:space="preserve">         </w:t>
      </w:r>
    </w:p>
    <w:p>
      <w:pPr>
        <w:spacing w:line="360" w:lineRule="auto"/>
        <w:rPr>
          <w:rFonts w:ascii="黑体" w:eastAsia="黑体"/>
          <w:b/>
          <w:bCs/>
          <w:color w:val="auto"/>
          <w:sz w:val="28"/>
          <w:highlight w:val="none"/>
        </w:rPr>
        <w:sectPr>
          <w:pgSz w:w="11906" w:h="16838"/>
          <w:pgMar w:top="1134" w:right="1134" w:bottom="1134" w:left="1134" w:header="657" w:footer="481" w:gutter="0"/>
          <w:cols w:space="720" w:num="1"/>
          <w:docGrid w:linePitch="312" w:charSpace="0"/>
        </w:sectPr>
      </w:pPr>
    </w:p>
    <w:p>
      <w:pPr>
        <w:numPr>
          <w:ilvl w:val="0"/>
          <w:numId w:val="57"/>
        </w:numPr>
        <w:spacing w:line="440" w:lineRule="exact"/>
        <w:rPr>
          <w:rFonts w:hint="eastAsia" w:ascii="黑体" w:eastAsia="黑体"/>
          <w:bCs/>
          <w:color w:val="auto"/>
          <w:highlight w:val="none"/>
        </w:rPr>
      </w:pPr>
    </w:p>
    <w:p>
      <w:pPr>
        <w:pStyle w:val="3"/>
        <w:adjustRightInd w:val="0"/>
        <w:snapToGrid w:val="0"/>
        <w:spacing w:before="120" w:beforeLines="50" w:after="120" w:afterLines="50" w:line="360" w:lineRule="auto"/>
        <w:jc w:val="center"/>
        <w:rPr>
          <w:rFonts w:hint="eastAsia"/>
          <w:b w:val="0"/>
          <w:color w:val="auto"/>
          <w:highlight w:val="none"/>
        </w:rPr>
      </w:pPr>
      <w:bookmarkStart w:id="120" w:name="_Toc50737301"/>
      <w:bookmarkStart w:id="121" w:name="_Toc275865617"/>
      <w:bookmarkStart w:id="122" w:name="_Toc50736481"/>
      <w:bookmarkStart w:id="123" w:name="_Toc50737333"/>
      <w:bookmarkStart w:id="124" w:name="_Toc50691044"/>
      <w:bookmarkStart w:id="125" w:name="_Toc52165085"/>
      <w:r>
        <w:rPr>
          <w:rFonts w:hint="eastAsia"/>
          <w:b w:val="0"/>
          <w:color w:val="auto"/>
          <w:highlight w:val="none"/>
        </w:rPr>
        <w:t>同类项目业绩一览表</w:t>
      </w:r>
      <w:bookmarkEnd w:id="119"/>
      <w:bookmarkEnd w:id="120"/>
      <w:bookmarkEnd w:id="121"/>
      <w:bookmarkEnd w:id="122"/>
      <w:bookmarkEnd w:id="123"/>
      <w:bookmarkEnd w:id="124"/>
      <w:bookmarkEnd w:id="125"/>
    </w:p>
    <w:p>
      <w:pPr>
        <w:widowControl/>
        <w:wordWrap w:val="0"/>
        <w:spacing w:line="360" w:lineRule="auto"/>
        <w:jc w:val="left"/>
        <w:rPr>
          <w:rFonts w:ascii="宋体" w:hAnsi="宋体"/>
          <w:color w:val="auto"/>
          <w:highlight w:val="none"/>
        </w:rPr>
      </w:pPr>
      <w:r>
        <w:rPr>
          <w:rFonts w:hint="eastAsia" w:ascii="宋体" w:hAnsi="宋体"/>
          <w:color w:val="auto"/>
          <w:highlight w:val="none"/>
        </w:rPr>
        <w:t xml:space="preserve">投标人名称：                               </w:t>
      </w:r>
      <w:r>
        <w:rPr>
          <w:rFonts w:hint="eastAsia" w:ascii="宋体" w:hAnsi="宋体"/>
          <w:color w:val="auto"/>
          <w:highlight w:val="none"/>
          <w:lang w:val="en-US" w:eastAsia="zh-CN"/>
        </w:rPr>
        <w:t xml:space="preserve">    </w:t>
      </w:r>
      <w:r>
        <w:rPr>
          <w:rFonts w:hint="eastAsia" w:ascii="宋体" w:hAnsi="宋体"/>
          <w:color w:val="auto"/>
          <w:highlight w:val="none"/>
        </w:rPr>
        <w:t xml:space="preserve">       项目编号：</w:t>
      </w:r>
      <w:r>
        <w:rPr>
          <w:rFonts w:hint="eastAsia" w:ascii="宋体" w:hAnsi="宋体"/>
          <w:color w:val="auto"/>
          <w:highlight w:val="none"/>
          <w:lang w:eastAsia="zh-CN"/>
        </w:rPr>
        <w:t>GDZC-18GZ057</w:t>
      </w:r>
      <w:r>
        <w:rPr>
          <w:rFonts w:ascii="ˎ̥" w:hAnsi="ˎ̥" w:cs="宋体"/>
          <w:color w:val="auto"/>
          <w:kern w:val="0"/>
          <w:sz w:val="18"/>
          <w:szCs w:val="18"/>
          <w:highlight w:val="none"/>
        </w:rPr>
        <w:t> </w:t>
      </w:r>
    </w:p>
    <w:tbl>
      <w:tblPr>
        <w:tblStyle w:val="17"/>
        <w:tblW w:w="970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260"/>
        <w:gridCol w:w="1330"/>
        <w:gridCol w:w="1690"/>
        <w:gridCol w:w="1260"/>
        <w:gridCol w:w="1690"/>
        <w:gridCol w:w="190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570" w:type="dxa"/>
            <w:tcBorders>
              <w:top w:val="single" w:color="auto" w:sz="12" w:space="0"/>
              <w:bottom w:val="double" w:color="auto" w:sz="4" w:space="0"/>
            </w:tcBorders>
            <w:shd w:val="clear" w:color="auto" w:fill="EEECE1"/>
            <w:vAlign w:val="center"/>
          </w:tcPr>
          <w:p>
            <w:pPr>
              <w:adjustRightInd w:val="0"/>
              <w:snapToGrid w:val="0"/>
              <w:ind w:left="-69" w:leftChars="-33" w:right="-97" w:rightChars="-46"/>
              <w:jc w:val="center"/>
              <w:rPr>
                <w:rFonts w:hint="eastAsia"/>
                <w:color w:val="auto"/>
                <w:highlight w:val="none"/>
              </w:rPr>
            </w:pPr>
            <w:r>
              <w:rPr>
                <w:rFonts w:hint="eastAsia"/>
                <w:color w:val="auto"/>
                <w:highlight w:val="none"/>
              </w:rPr>
              <w:t>序号</w:t>
            </w:r>
          </w:p>
        </w:tc>
        <w:tc>
          <w:tcPr>
            <w:tcW w:w="1260" w:type="dxa"/>
            <w:tcBorders>
              <w:top w:val="single" w:color="auto" w:sz="12" w:space="0"/>
              <w:bottom w:val="double" w:color="auto" w:sz="4" w:space="0"/>
            </w:tcBorders>
            <w:shd w:val="clear" w:color="auto" w:fill="EEECE1"/>
            <w:vAlign w:val="center"/>
          </w:tcPr>
          <w:p>
            <w:pPr>
              <w:adjustRightInd w:val="0"/>
              <w:snapToGrid w:val="0"/>
              <w:jc w:val="center"/>
              <w:rPr>
                <w:rFonts w:hint="eastAsia"/>
                <w:color w:val="auto"/>
                <w:highlight w:val="none"/>
              </w:rPr>
            </w:pPr>
            <w:r>
              <w:rPr>
                <w:rFonts w:hint="eastAsia"/>
                <w:color w:val="auto"/>
                <w:highlight w:val="none"/>
              </w:rPr>
              <w:t>业主名称</w:t>
            </w:r>
          </w:p>
        </w:tc>
        <w:tc>
          <w:tcPr>
            <w:tcW w:w="1330" w:type="dxa"/>
            <w:tcBorders>
              <w:top w:val="single" w:color="auto" w:sz="12" w:space="0"/>
              <w:bottom w:val="double" w:color="auto" w:sz="4" w:space="0"/>
            </w:tcBorders>
            <w:shd w:val="clear" w:color="auto" w:fill="EEECE1"/>
            <w:vAlign w:val="center"/>
          </w:tcPr>
          <w:p>
            <w:pPr>
              <w:adjustRightInd w:val="0"/>
              <w:snapToGrid w:val="0"/>
              <w:jc w:val="center"/>
              <w:rPr>
                <w:rFonts w:hint="eastAsia"/>
                <w:color w:val="auto"/>
                <w:highlight w:val="none"/>
              </w:rPr>
            </w:pPr>
            <w:r>
              <w:rPr>
                <w:rFonts w:hint="eastAsia"/>
                <w:color w:val="auto"/>
                <w:highlight w:val="none"/>
              </w:rPr>
              <w:t>项目名称</w:t>
            </w:r>
          </w:p>
        </w:tc>
        <w:tc>
          <w:tcPr>
            <w:tcW w:w="1690" w:type="dxa"/>
            <w:tcBorders>
              <w:top w:val="single" w:color="auto" w:sz="12" w:space="0"/>
              <w:bottom w:val="double" w:color="auto" w:sz="4" w:space="0"/>
            </w:tcBorders>
            <w:shd w:val="clear" w:color="auto" w:fill="EEECE1"/>
            <w:vAlign w:val="center"/>
          </w:tcPr>
          <w:p>
            <w:pPr>
              <w:adjustRightInd w:val="0"/>
              <w:snapToGrid w:val="0"/>
              <w:jc w:val="center"/>
              <w:rPr>
                <w:rFonts w:hint="eastAsia"/>
                <w:color w:val="auto"/>
                <w:highlight w:val="none"/>
              </w:rPr>
            </w:pPr>
            <w:r>
              <w:rPr>
                <w:rFonts w:hint="eastAsia"/>
                <w:color w:val="auto"/>
                <w:highlight w:val="none"/>
              </w:rPr>
              <w:t>服务内容</w:t>
            </w:r>
          </w:p>
        </w:tc>
        <w:tc>
          <w:tcPr>
            <w:tcW w:w="1260" w:type="dxa"/>
            <w:tcBorders>
              <w:top w:val="single" w:color="auto" w:sz="12" w:space="0"/>
              <w:bottom w:val="double" w:color="auto" w:sz="4" w:space="0"/>
            </w:tcBorders>
            <w:shd w:val="clear" w:color="auto" w:fill="EEECE1"/>
            <w:vAlign w:val="center"/>
          </w:tcPr>
          <w:p>
            <w:pPr>
              <w:adjustRightInd w:val="0"/>
              <w:snapToGrid w:val="0"/>
              <w:jc w:val="center"/>
              <w:rPr>
                <w:rFonts w:hint="eastAsia"/>
                <w:color w:val="auto"/>
                <w:highlight w:val="none"/>
              </w:rPr>
            </w:pPr>
            <w:r>
              <w:rPr>
                <w:rFonts w:hint="eastAsia"/>
                <w:color w:val="auto"/>
                <w:highlight w:val="none"/>
              </w:rPr>
              <w:t>合同总价</w:t>
            </w:r>
          </w:p>
        </w:tc>
        <w:tc>
          <w:tcPr>
            <w:tcW w:w="1690" w:type="dxa"/>
            <w:tcBorders>
              <w:top w:val="single" w:color="auto" w:sz="12" w:space="0"/>
              <w:bottom w:val="double" w:color="auto" w:sz="4" w:space="0"/>
            </w:tcBorders>
            <w:shd w:val="clear" w:color="auto" w:fill="EEECE1"/>
            <w:vAlign w:val="center"/>
          </w:tcPr>
          <w:p>
            <w:pPr>
              <w:adjustRightInd w:val="0"/>
              <w:snapToGrid w:val="0"/>
              <w:jc w:val="center"/>
              <w:rPr>
                <w:rFonts w:hint="eastAsia"/>
                <w:color w:val="auto"/>
                <w:highlight w:val="none"/>
              </w:rPr>
            </w:pPr>
            <w:r>
              <w:rPr>
                <w:rFonts w:hint="eastAsia"/>
                <w:color w:val="auto"/>
                <w:highlight w:val="none"/>
              </w:rPr>
              <w:t>签约及完成时间</w:t>
            </w:r>
          </w:p>
        </w:tc>
        <w:tc>
          <w:tcPr>
            <w:tcW w:w="1908" w:type="dxa"/>
            <w:tcBorders>
              <w:top w:val="single" w:color="auto" w:sz="12" w:space="0"/>
              <w:bottom w:val="double" w:color="auto" w:sz="4" w:space="0"/>
            </w:tcBorders>
            <w:shd w:val="clear" w:color="auto" w:fill="EEECE1"/>
            <w:vAlign w:val="center"/>
          </w:tcPr>
          <w:p>
            <w:pPr>
              <w:adjustRightInd w:val="0"/>
              <w:snapToGrid w:val="0"/>
              <w:jc w:val="center"/>
              <w:rPr>
                <w:rFonts w:hint="eastAsia"/>
                <w:color w:val="auto"/>
                <w:highlight w:val="none"/>
              </w:rPr>
            </w:pPr>
            <w:r>
              <w:rPr>
                <w:rFonts w:hint="eastAsia"/>
                <w:color w:val="auto"/>
                <w:highlight w:val="none"/>
              </w:rPr>
              <w:t>单位联系人及电话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570" w:type="dxa"/>
            <w:tcBorders>
              <w:top w:val="double" w:color="auto" w:sz="4" w:space="0"/>
            </w:tcBorders>
            <w:vAlign w:val="center"/>
          </w:tcPr>
          <w:p>
            <w:pPr>
              <w:spacing w:line="400" w:lineRule="exact"/>
              <w:jc w:val="center"/>
              <w:rPr>
                <w:rFonts w:hint="eastAsia" w:ascii="宋体" w:hAnsi="宋体"/>
                <w:color w:val="auto"/>
                <w:highlight w:val="none"/>
              </w:rPr>
            </w:pPr>
            <w:r>
              <w:rPr>
                <w:rFonts w:hint="eastAsia" w:ascii="宋体" w:hAnsi="宋体"/>
                <w:color w:val="auto"/>
                <w:highlight w:val="none"/>
              </w:rPr>
              <w:t>1</w:t>
            </w:r>
          </w:p>
        </w:tc>
        <w:tc>
          <w:tcPr>
            <w:tcW w:w="1260" w:type="dxa"/>
            <w:tcBorders>
              <w:top w:val="double" w:color="auto" w:sz="4" w:space="0"/>
            </w:tcBorders>
            <w:vAlign w:val="center"/>
          </w:tcPr>
          <w:p>
            <w:pPr>
              <w:spacing w:line="400" w:lineRule="exact"/>
              <w:jc w:val="center"/>
              <w:rPr>
                <w:rFonts w:hint="eastAsia"/>
                <w:color w:val="auto"/>
                <w:highlight w:val="none"/>
              </w:rPr>
            </w:pPr>
          </w:p>
        </w:tc>
        <w:tc>
          <w:tcPr>
            <w:tcW w:w="1330" w:type="dxa"/>
            <w:tcBorders>
              <w:top w:val="double" w:color="auto" w:sz="4" w:space="0"/>
            </w:tcBorders>
            <w:vAlign w:val="center"/>
          </w:tcPr>
          <w:p>
            <w:pPr>
              <w:spacing w:line="400" w:lineRule="exact"/>
              <w:jc w:val="center"/>
              <w:rPr>
                <w:rFonts w:hint="eastAsia"/>
                <w:color w:val="auto"/>
                <w:highlight w:val="none"/>
              </w:rPr>
            </w:pPr>
          </w:p>
        </w:tc>
        <w:tc>
          <w:tcPr>
            <w:tcW w:w="1690" w:type="dxa"/>
            <w:tcBorders>
              <w:top w:val="double" w:color="auto" w:sz="4" w:space="0"/>
            </w:tcBorders>
            <w:vAlign w:val="center"/>
          </w:tcPr>
          <w:p>
            <w:pPr>
              <w:spacing w:line="400" w:lineRule="exact"/>
              <w:jc w:val="center"/>
              <w:rPr>
                <w:rFonts w:hint="eastAsia"/>
                <w:color w:val="auto"/>
                <w:highlight w:val="none"/>
              </w:rPr>
            </w:pPr>
          </w:p>
        </w:tc>
        <w:tc>
          <w:tcPr>
            <w:tcW w:w="1260" w:type="dxa"/>
            <w:tcBorders>
              <w:top w:val="double" w:color="auto" w:sz="4" w:space="0"/>
            </w:tcBorders>
            <w:vAlign w:val="center"/>
          </w:tcPr>
          <w:p>
            <w:pPr>
              <w:spacing w:line="400" w:lineRule="exact"/>
              <w:jc w:val="center"/>
              <w:rPr>
                <w:rFonts w:hint="eastAsia"/>
                <w:color w:val="auto"/>
                <w:highlight w:val="none"/>
              </w:rPr>
            </w:pPr>
          </w:p>
        </w:tc>
        <w:tc>
          <w:tcPr>
            <w:tcW w:w="1690" w:type="dxa"/>
            <w:tcBorders>
              <w:top w:val="double" w:color="auto" w:sz="4" w:space="0"/>
            </w:tcBorders>
            <w:vAlign w:val="center"/>
          </w:tcPr>
          <w:p>
            <w:pPr>
              <w:spacing w:line="400" w:lineRule="exact"/>
              <w:jc w:val="center"/>
              <w:rPr>
                <w:rFonts w:hint="eastAsia"/>
                <w:color w:val="auto"/>
                <w:highlight w:val="none"/>
              </w:rPr>
            </w:pPr>
          </w:p>
        </w:tc>
        <w:tc>
          <w:tcPr>
            <w:tcW w:w="1908" w:type="dxa"/>
            <w:tcBorders>
              <w:top w:val="double" w:color="auto" w:sz="4" w:space="0"/>
            </w:tcBorders>
            <w:vAlign w:val="center"/>
          </w:tcPr>
          <w:p>
            <w:pPr>
              <w:spacing w:line="400" w:lineRule="exact"/>
              <w:jc w:val="center"/>
              <w:rPr>
                <w:rFonts w:hint="eastAsia"/>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570" w:type="dxa"/>
            <w:vAlign w:val="center"/>
          </w:tcPr>
          <w:p>
            <w:pPr>
              <w:spacing w:line="400" w:lineRule="exact"/>
              <w:jc w:val="center"/>
              <w:rPr>
                <w:rFonts w:hint="eastAsia" w:ascii="宋体" w:hAnsi="宋体"/>
                <w:color w:val="auto"/>
                <w:highlight w:val="none"/>
              </w:rPr>
            </w:pPr>
            <w:r>
              <w:rPr>
                <w:rFonts w:hint="eastAsia" w:ascii="宋体" w:hAnsi="宋体"/>
                <w:color w:val="auto"/>
                <w:highlight w:val="none"/>
              </w:rPr>
              <w:t>2</w:t>
            </w:r>
          </w:p>
        </w:tc>
        <w:tc>
          <w:tcPr>
            <w:tcW w:w="1260" w:type="dxa"/>
            <w:vAlign w:val="center"/>
          </w:tcPr>
          <w:p>
            <w:pPr>
              <w:spacing w:line="400" w:lineRule="exact"/>
              <w:jc w:val="center"/>
              <w:rPr>
                <w:rFonts w:hint="eastAsia"/>
                <w:color w:val="auto"/>
                <w:highlight w:val="none"/>
              </w:rPr>
            </w:pPr>
          </w:p>
        </w:tc>
        <w:tc>
          <w:tcPr>
            <w:tcW w:w="1330" w:type="dxa"/>
            <w:vAlign w:val="center"/>
          </w:tcPr>
          <w:p>
            <w:pPr>
              <w:spacing w:line="400" w:lineRule="exact"/>
              <w:jc w:val="center"/>
              <w:rPr>
                <w:rFonts w:hint="eastAsia"/>
                <w:color w:val="auto"/>
                <w:highlight w:val="none"/>
              </w:rPr>
            </w:pPr>
          </w:p>
        </w:tc>
        <w:tc>
          <w:tcPr>
            <w:tcW w:w="1690" w:type="dxa"/>
            <w:vAlign w:val="center"/>
          </w:tcPr>
          <w:p>
            <w:pPr>
              <w:spacing w:line="400" w:lineRule="exact"/>
              <w:jc w:val="center"/>
              <w:rPr>
                <w:rFonts w:hint="eastAsia"/>
                <w:color w:val="auto"/>
                <w:highlight w:val="none"/>
              </w:rPr>
            </w:pPr>
          </w:p>
        </w:tc>
        <w:tc>
          <w:tcPr>
            <w:tcW w:w="1260" w:type="dxa"/>
            <w:vAlign w:val="center"/>
          </w:tcPr>
          <w:p>
            <w:pPr>
              <w:spacing w:line="400" w:lineRule="exact"/>
              <w:jc w:val="center"/>
              <w:rPr>
                <w:rFonts w:hint="eastAsia"/>
                <w:color w:val="auto"/>
                <w:highlight w:val="none"/>
              </w:rPr>
            </w:pPr>
          </w:p>
        </w:tc>
        <w:tc>
          <w:tcPr>
            <w:tcW w:w="1690" w:type="dxa"/>
            <w:vAlign w:val="center"/>
          </w:tcPr>
          <w:p>
            <w:pPr>
              <w:spacing w:line="400" w:lineRule="exact"/>
              <w:jc w:val="center"/>
              <w:rPr>
                <w:rFonts w:hint="eastAsia"/>
                <w:color w:val="auto"/>
                <w:highlight w:val="none"/>
              </w:rPr>
            </w:pPr>
          </w:p>
        </w:tc>
        <w:tc>
          <w:tcPr>
            <w:tcW w:w="1908" w:type="dxa"/>
            <w:vAlign w:val="center"/>
          </w:tcPr>
          <w:p>
            <w:pPr>
              <w:spacing w:line="400" w:lineRule="exact"/>
              <w:jc w:val="center"/>
              <w:rPr>
                <w:rFonts w:hint="eastAsia"/>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570" w:type="dxa"/>
            <w:vAlign w:val="center"/>
          </w:tcPr>
          <w:p>
            <w:pPr>
              <w:spacing w:line="400" w:lineRule="exact"/>
              <w:jc w:val="center"/>
              <w:rPr>
                <w:rFonts w:hint="eastAsia" w:ascii="宋体" w:hAnsi="宋体"/>
                <w:color w:val="auto"/>
                <w:highlight w:val="none"/>
              </w:rPr>
            </w:pPr>
            <w:r>
              <w:rPr>
                <w:rFonts w:hint="eastAsia" w:ascii="宋体" w:hAnsi="宋体"/>
                <w:color w:val="auto"/>
                <w:highlight w:val="none"/>
              </w:rPr>
              <w:t>3</w:t>
            </w:r>
          </w:p>
        </w:tc>
        <w:tc>
          <w:tcPr>
            <w:tcW w:w="1260" w:type="dxa"/>
            <w:vAlign w:val="center"/>
          </w:tcPr>
          <w:p>
            <w:pPr>
              <w:spacing w:line="400" w:lineRule="exact"/>
              <w:jc w:val="center"/>
              <w:rPr>
                <w:rFonts w:hint="eastAsia"/>
                <w:color w:val="auto"/>
                <w:highlight w:val="none"/>
              </w:rPr>
            </w:pPr>
          </w:p>
        </w:tc>
        <w:tc>
          <w:tcPr>
            <w:tcW w:w="1330" w:type="dxa"/>
            <w:vAlign w:val="center"/>
          </w:tcPr>
          <w:p>
            <w:pPr>
              <w:spacing w:line="400" w:lineRule="exact"/>
              <w:jc w:val="center"/>
              <w:rPr>
                <w:rFonts w:hint="eastAsia"/>
                <w:color w:val="auto"/>
                <w:highlight w:val="none"/>
              </w:rPr>
            </w:pPr>
          </w:p>
        </w:tc>
        <w:tc>
          <w:tcPr>
            <w:tcW w:w="1690" w:type="dxa"/>
            <w:vAlign w:val="center"/>
          </w:tcPr>
          <w:p>
            <w:pPr>
              <w:spacing w:line="400" w:lineRule="exact"/>
              <w:jc w:val="center"/>
              <w:rPr>
                <w:rFonts w:hint="eastAsia"/>
                <w:color w:val="auto"/>
                <w:highlight w:val="none"/>
              </w:rPr>
            </w:pPr>
          </w:p>
        </w:tc>
        <w:tc>
          <w:tcPr>
            <w:tcW w:w="1260" w:type="dxa"/>
            <w:vAlign w:val="center"/>
          </w:tcPr>
          <w:p>
            <w:pPr>
              <w:spacing w:line="400" w:lineRule="exact"/>
              <w:jc w:val="center"/>
              <w:rPr>
                <w:rFonts w:hint="eastAsia"/>
                <w:color w:val="auto"/>
                <w:highlight w:val="none"/>
              </w:rPr>
            </w:pPr>
          </w:p>
        </w:tc>
        <w:tc>
          <w:tcPr>
            <w:tcW w:w="1690" w:type="dxa"/>
            <w:vAlign w:val="center"/>
          </w:tcPr>
          <w:p>
            <w:pPr>
              <w:spacing w:line="400" w:lineRule="exact"/>
              <w:jc w:val="center"/>
              <w:rPr>
                <w:rFonts w:hint="eastAsia"/>
                <w:color w:val="auto"/>
                <w:highlight w:val="none"/>
              </w:rPr>
            </w:pPr>
          </w:p>
        </w:tc>
        <w:tc>
          <w:tcPr>
            <w:tcW w:w="1908" w:type="dxa"/>
            <w:vAlign w:val="center"/>
          </w:tcPr>
          <w:p>
            <w:pPr>
              <w:spacing w:line="400" w:lineRule="exact"/>
              <w:jc w:val="center"/>
              <w:rPr>
                <w:rFonts w:hint="eastAsia"/>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570" w:type="dxa"/>
            <w:vAlign w:val="center"/>
          </w:tcPr>
          <w:p>
            <w:pPr>
              <w:spacing w:line="400" w:lineRule="exact"/>
              <w:jc w:val="center"/>
              <w:rPr>
                <w:rFonts w:hint="eastAsia" w:ascii="宋体" w:hAnsi="宋体"/>
                <w:color w:val="auto"/>
                <w:highlight w:val="none"/>
              </w:rPr>
            </w:pPr>
            <w:r>
              <w:rPr>
                <w:rFonts w:hint="eastAsia" w:ascii="宋体" w:hAnsi="宋体"/>
                <w:color w:val="auto"/>
                <w:highlight w:val="none"/>
              </w:rPr>
              <w:t>4</w:t>
            </w:r>
          </w:p>
        </w:tc>
        <w:tc>
          <w:tcPr>
            <w:tcW w:w="1260" w:type="dxa"/>
            <w:vAlign w:val="center"/>
          </w:tcPr>
          <w:p>
            <w:pPr>
              <w:spacing w:line="400" w:lineRule="exact"/>
              <w:jc w:val="center"/>
              <w:rPr>
                <w:rFonts w:hint="eastAsia"/>
                <w:color w:val="auto"/>
                <w:highlight w:val="none"/>
              </w:rPr>
            </w:pPr>
          </w:p>
        </w:tc>
        <w:tc>
          <w:tcPr>
            <w:tcW w:w="1330" w:type="dxa"/>
            <w:vAlign w:val="center"/>
          </w:tcPr>
          <w:p>
            <w:pPr>
              <w:spacing w:line="400" w:lineRule="exact"/>
              <w:jc w:val="center"/>
              <w:rPr>
                <w:rFonts w:hint="eastAsia"/>
                <w:color w:val="auto"/>
                <w:highlight w:val="none"/>
              </w:rPr>
            </w:pPr>
          </w:p>
        </w:tc>
        <w:tc>
          <w:tcPr>
            <w:tcW w:w="1690" w:type="dxa"/>
            <w:vAlign w:val="center"/>
          </w:tcPr>
          <w:p>
            <w:pPr>
              <w:spacing w:line="400" w:lineRule="exact"/>
              <w:jc w:val="center"/>
              <w:rPr>
                <w:rFonts w:hint="eastAsia"/>
                <w:color w:val="auto"/>
                <w:highlight w:val="none"/>
              </w:rPr>
            </w:pPr>
          </w:p>
        </w:tc>
        <w:tc>
          <w:tcPr>
            <w:tcW w:w="1260" w:type="dxa"/>
            <w:vAlign w:val="center"/>
          </w:tcPr>
          <w:p>
            <w:pPr>
              <w:spacing w:line="400" w:lineRule="exact"/>
              <w:jc w:val="center"/>
              <w:rPr>
                <w:rFonts w:hint="eastAsia"/>
                <w:color w:val="auto"/>
                <w:highlight w:val="none"/>
              </w:rPr>
            </w:pPr>
          </w:p>
        </w:tc>
        <w:tc>
          <w:tcPr>
            <w:tcW w:w="1690" w:type="dxa"/>
            <w:vAlign w:val="center"/>
          </w:tcPr>
          <w:p>
            <w:pPr>
              <w:spacing w:line="400" w:lineRule="exact"/>
              <w:jc w:val="center"/>
              <w:rPr>
                <w:rFonts w:hint="eastAsia"/>
                <w:color w:val="auto"/>
                <w:highlight w:val="none"/>
              </w:rPr>
            </w:pPr>
          </w:p>
        </w:tc>
        <w:tc>
          <w:tcPr>
            <w:tcW w:w="1908" w:type="dxa"/>
            <w:vAlign w:val="center"/>
          </w:tcPr>
          <w:p>
            <w:pPr>
              <w:spacing w:line="400" w:lineRule="exact"/>
              <w:jc w:val="center"/>
              <w:rPr>
                <w:rFonts w:hint="eastAsia"/>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570" w:type="dxa"/>
            <w:vAlign w:val="center"/>
          </w:tcPr>
          <w:p>
            <w:pPr>
              <w:spacing w:line="400" w:lineRule="exact"/>
              <w:jc w:val="center"/>
              <w:rPr>
                <w:rFonts w:hint="eastAsia" w:ascii="宋体" w:hAnsi="宋体"/>
                <w:color w:val="auto"/>
                <w:highlight w:val="none"/>
              </w:rPr>
            </w:pPr>
            <w:r>
              <w:rPr>
                <w:rFonts w:hint="eastAsia" w:ascii="宋体" w:hAnsi="宋体"/>
                <w:color w:val="auto"/>
                <w:highlight w:val="none"/>
              </w:rPr>
              <w:t>5</w:t>
            </w:r>
          </w:p>
        </w:tc>
        <w:tc>
          <w:tcPr>
            <w:tcW w:w="1260" w:type="dxa"/>
            <w:vAlign w:val="center"/>
          </w:tcPr>
          <w:p>
            <w:pPr>
              <w:spacing w:line="400" w:lineRule="exact"/>
              <w:jc w:val="center"/>
              <w:rPr>
                <w:rFonts w:hint="eastAsia"/>
                <w:color w:val="auto"/>
                <w:highlight w:val="none"/>
              </w:rPr>
            </w:pPr>
          </w:p>
        </w:tc>
        <w:tc>
          <w:tcPr>
            <w:tcW w:w="1330" w:type="dxa"/>
            <w:vAlign w:val="center"/>
          </w:tcPr>
          <w:p>
            <w:pPr>
              <w:spacing w:line="400" w:lineRule="exact"/>
              <w:jc w:val="center"/>
              <w:rPr>
                <w:rFonts w:hint="eastAsia"/>
                <w:color w:val="auto"/>
                <w:highlight w:val="none"/>
              </w:rPr>
            </w:pPr>
          </w:p>
        </w:tc>
        <w:tc>
          <w:tcPr>
            <w:tcW w:w="1690" w:type="dxa"/>
            <w:vAlign w:val="center"/>
          </w:tcPr>
          <w:p>
            <w:pPr>
              <w:spacing w:line="400" w:lineRule="exact"/>
              <w:jc w:val="center"/>
              <w:rPr>
                <w:rFonts w:hint="eastAsia"/>
                <w:color w:val="auto"/>
                <w:highlight w:val="none"/>
              </w:rPr>
            </w:pPr>
          </w:p>
        </w:tc>
        <w:tc>
          <w:tcPr>
            <w:tcW w:w="1260" w:type="dxa"/>
            <w:vAlign w:val="center"/>
          </w:tcPr>
          <w:p>
            <w:pPr>
              <w:spacing w:line="400" w:lineRule="exact"/>
              <w:jc w:val="center"/>
              <w:rPr>
                <w:rFonts w:hint="eastAsia"/>
                <w:color w:val="auto"/>
                <w:highlight w:val="none"/>
              </w:rPr>
            </w:pPr>
          </w:p>
        </w:tc>
        <w:tc>
          <w:tcPr>
            <w:tcW w:w="1690" w:type="dxa"/>
            <w:vAlign w:val="center"/>
          </w:tcPr>
          <w:p>
            <w:pPr>
              <w:spacing w:line="400" w:lineRule="exact"/>
              <w:jc w:val="center"/>
              <w:rPr>
                <w:rFonts w:hint="eastAsia"/>
                <w:color w:val="auto"/>
                <w:highlight w:val="none"/>
              </w:rPr>
            </w:pPr>
          </w:p>
        </w:tc>
        <w:tc>
          <w:tcPr>
            <w:tcW w:w="1908" w:type="dxa"/>
            <w:vAlign w:val="center"/>
          </w:tcPr>
          <w:p>
            <w:pPr>
              <w:spacing w:line="400" w:lineRule="exact"/>
              <w:jc w:val="center"/>
              <w:rPr>
                <w:rFonts w:hint="eastAsia"/>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570" w:type="dxa"/>
            <w:vAlign w:val="center"/>
          </w:tcPr>
          <w:p>
            <w:pPr>
              <w:spacing w:line="400" w:lineRule="exact"/>
              <w:jc w:val="center"/>
              <w:rPr>
                <w:rFonts w:hint="eastAsia" w:ascii="宋体" w:hAnsi="宋体"/>
                <w:color w:val="auto"/>
                <w:highlight w:val="none"/>
              </w:rPr>
            </w:pPr>
            <w:r>
              <w:rPr>
                <w:rFonts w:hint="eastAsia" w:ascii="宋体" w:hAnsi="宋体"/>
                <w:color w:val="auto"/>
                <w:highlight w:val="none"/>
              </w:rPr>
              <w:t>6</w:t>
            </w:r>
          </w:p>
        </w:tc>
        <w:tc>
          <w:tcPr>
            <w:tcW w:w="1260" w:type="dxa"/>
            <w:vAlign w:val="center"/>
          </w:tcPr>
          <w:p>
            <w:pPr>
              <w:spacing w:line="400" w:lineRule="exact"/>
              <w:jc w:val="center"/>
              <w:rPr>
                <w:rFonts w:hint="eastAsia"/>
                <w:color w:val="auto"/>
                <w:highlight w:val="none"/>
              </w:rPr>
            </w:pPr>
          </w:p>
        </w:tc>
        <w:tc>
          <w:tcPr>
            <w:tcW w:w="1330" w:type="dxa"/>
            <w:vAlign w:val="center"/>
          </w:tcPr>
          <w:p>
            <w:pPr>
              <w:spacing w:line="400" w:lineRule="exact"/>
              <w:jc w:val="center"/>
              <w:rPr>
                <w:rFonts w:hint="eastAsia"/>
                <w:color w:val="auto"/>
                <w:highlight w:val="none"/>
              </w:rPr>
            </w:pPr>
          </w:p>
        </w:tc>
        <w:tc>
          <w:tcPr>
            <w:tcW w:w="1690" w:type="dxa"/>
            <w:vAlign w:val="center"/>
          </w:tcPr>
          <w:p>
            <w:pPr>
              <w:spacing w:line="400" w:lineRule="exact"/>
              <w:jc w:val="center"/>
              <w:rPr>
                <w:rFonts w:hint="eastAsia"/>
                <w:color w:val="auto"/>
                <w:highlight w:val="none"/>
              </w:rPr>
            </w:pPr>
          </w:p>
        </w:tc>
        <w:tc>
          <w:tcPr>
            <w:tcW w:w="1260" w:type="dxa"/>
            <w:vAlign w:val="center"/>
          </w:tcPr>
          <w:p>
            <w:pPr>
              <w:spacing w:line="400" w:lineRule="exact"/>
              <w:jc w:val="center"/>
              <w:rPr>
                <w:rFonts w:hint="eastAsia"/>
                <w:color w:val="auto"/>
                <w:highlight w:val="none"/>
              </w:rPr>
            </w:pPr>
          </w:p>
        </w:tc>
        <w:tc>
          <w:tcPr>
            <w:tcW w:w="1690" w:type="dxa"/>
            <w:vAlign w:val="center"/>
          </w:tcPr>
          <w:p>
            <w:pPr>
              <w:spacing w:line="400" w:lineRule="exact"/>
              <w:jc w:val="center"/>
              <w:rPr>
                <w:rFonts w:hint="eastAsia"/>
                <w:color w:val="auto"/>
                <w:highlight w:val="none"/>
              </w:rPr>
            </w:pPr>
          </w:p>
        </w:tc>
        <w:tc>
          <w:tcPr>
            <w:tcW w:w="1908" w:type="dxa"/>
            <w:vAlign w:val="center"/>
          </w:tcPr>
          <w:p>
            <w:pPr>
              <w:spacing w:line="400" w:lineRule="exact"/>
              <w:jc w:val="center"/>
              <w:rPr>
                <w:rFonts w:hint="eastAsia"/>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570" w:type="dxa"/>
            <w:vAlign w:val="center"/>
          </w:tcPr>
          <w:p>
            <w:pPr>
              <w:spacing w:line="400" w:lineRule="exact"/>
              <w:jc w:val="center"/>
              <w:rPr>
                <w:rFonts w:hint="eastAsia" w:ascii="宋体" w:hAnsi="宋体"/>
                <w:color w:val="auto"/>
                <w:highlight w:val="none"/>
              </w:rPr>
            </w:pPr>
            <w:r>
              <w:rPr>
                <w:rFonts w:hint="eastAsia" w:ascii="宋体" w:hAnsi="宋体"/>
                <w:color w:val="auto"/>
                <w:highlight w:val="none"/>
              </w:rPr>
              <w:t>7</w:t>
            </w:r>
          </w:p>
        </w:tc>
        <w:tc>
          <w:tcPr>
            <w:tcW w:w="1260" w:type="dxa"/>
            <w:vAlign w:val="center"/>
          </w:tcPr>
          <w:p>
            <w:pPr>
              <w:spacing w:line="400" w:lineRule="exact"/>
              <w:jc w:val="center"/>
              <w:rPr>
                <w:rFonts w:hint="eastAsia"/>
                <w:color w:val="auto"/>
                <w:highlight w:val="none"/>
              </w:rPr>
            </w:pPr>
          </w:p>
        </w:tc>
        <w:tc>
          <w:tcPr>
            <w:tcW w:w="1330" w:type="dxa"/>
            <w:vAlign w:val="center"/>
          </w:tcPr>
          <w:p>
            <w:pPr>
              <w:spacing w:line="400" w:lineRule="exact"/>
              <w:jc w:val="center"/>
              <w:rPr>
                <w:rFonts w:hint="eastAsia"/>
                <w:color w:val="auto"/>
                <w:highlight w:val="none"/>
              </w:rPr>
            </w:pPr>
          </w:p>
        </w:tc>
        <w:tc>
          <w:tcPr>
            <w:tcW w:w="1690" w:type="dxa"/>
            <w:vAlign w:val="center"/>
          </w:tcPr>
          <w:p>
            <w:pPr>
              <w:spacing w:line="400" w:lineRule="exact"/>
              <w:jc w:val="center"/>
              <w:rPr>
                <w:rFonts w:hint="eastAsia"/>
                <w:color w:val="auto"/>
                <w:highlight w:val="none"/>
              </w:rPr>
            </w:pPr>
          </w:p>
        </w:tc>
        <w:tc>
          <w:tcPr>
            <w:tcW w:w="1260" w:type="dxa"/>
            <w:vAlign w:val="center"/>
          </w:tcPr>
          <w:p>
            <w:pPr>
              <w:spacing w:line="400" w:lineRule="exact"/>
              <w:jc w:val="center"/>
              <w:rPr>
                <w:rFonts w:hint="eastAsia"/>
                <w:color w:val="auto"/>
                <w:highlight w:val="none"/>
              </w:rPr>
            </w:pPr>
          </w:p>
        </w:tc>
        <w:tc>
          <w:tcPr>
            <w:tcW w:w="1690" w:type="dxa"/>
            <w:vAlign w:val="center"/>
          </w:tcPr>
          <w:p>
            <w:pPr>
              <w:spacing w:line="400" w:lineRule="exact"/>
              <w:jc w:val="center"/>
              <w:rPr>
                <w:rFonts w:hint="eastAsia"/>
                <w:color w:val="auto"/>
                <w:highlight w:val="none"/>
              </w:rPr>
            </w:pPr>
          </w:p>
        </w:tc>
        <w:tc>
          <w:tcPr>
            <w:tcW w:w="1908" w:type="dxa"/>
            <w:vAlign w:val="center"/>
          </w:tcPr>
          <w:p>
            <w:pPr>
              <w:spacing w:line="400" w:lineRule="exact"/>
              <w:jc w:val="center"/>
              <w:rPr>
                <w:rFonts w:hint="eastAsia"/>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c>
          <w:tcPr>
            <w:tcW w:w="570" w:type="dxa"/>
            <w:vAlign w:val="center"/>
          </w:tcPr>
          <w:p>
            <w:pPr>
              <w:spacing w:line="400" w:lineRule="exact"/>
              <w:jc w:val="center"/>
              <w:rPr>
                <w:rFonts w:hint="eastAsia"/>
                <w:color w:val="auto"/>
                <w:highlight w:val="none"/>
              </w:rPr>
            </w:pPr>
            <w:r>
              <w:rPr>
                <w:rFonts w:hint="eastAsia"/>
                <w:color w:val="auto"/>
                <w:highlight w:val="none"/>
              </w:rPr>
              <w:t>8</w:t>
            </w:r>
          </w:p>
        </w:tc>
        <w:tc>
          <w:tcPr>
            <w:tcW w:w="1260" w:type="dxa"/>
            <w:vAlign w:val="center"/>
          </w:tcPr>
          <w:p>
            <w:pPr>
              <w:spacing w:line="400" w:lineRule="exact"/>
              <w:jc w:val="center"/>
              <w:rPr>
                <w:rFonts w:hint="eastAsia"/>
                <w:color w:val="auto"/>
                <w:highlight w:val="none"/>
              </w:rPr>
            </w:pPr>
          </w:p>
        </w:tc>
        <w:tc>
          <w:tcPr>
            <w:tcW w:w="1330" w:type="dxa"/>
            <w:vAlign w:val="center"/>
          </w:tcPr>
          <w:p>
            <w:pPr>
              <w:spacing w:line="400" w:lineRule="exact"/>
              <w:jc w:val="center"/>
              <w:rPr>
                <w:rFonts w:hint="eastAsia"/>
                <w:color w:val="auto"/>
                <w:highlight w:val="none"/>
              </w:rPr>
            </w:pPr>
          </w:p>
        </w:tc>
        <w:tc>
          <w:tcPr>
            <w:tcW w:w="1690" w:type="dxa"/>
            <w:vAlign w:val="center"/>
          </w:tcPr>
          <w:p>
            <w:pPr>
              <w:spacing w:line="400" w:lineRule="exact"/>
              <w:jc w:val="center"/>
              <w:rPr>
                <w:rFonts w:hint="eastAsia"/>
                <w:color w:val="auto"/>
                <w:highlight w:val="none"/>
              </w:rPr>
            </w:pPr>
          </w:p>
        </w:tc>
        <w:tc>
          <w:tcPr>
            <w:tcW w:w="1260" w:type="dxa"/>
            <w:vAlign w:val="center"/>
          </w:tcPr>
          <w:p>
            <w:pPr>
              <w:spacing w:line="400" w:lineRule="exact"/>
              <w:jc w:val="center"/>
              <w:rPr>
                <w:rFonts w:hint="eastAsia"/>
                <w:color w:val="auto"/>
                <w:highlight w:val="none"/>
              </w:rPr>
            </w:pPr>
          </w:p>
        </w:tc>
        <w:tc>
          <w:tcPr>
            <w:tcW w:w="1690" w:type="dxa"/>
            <w:vAlign w:val="center"/>
          </w:tcPr>
          <w:p>
            <w:pPr>
              <w:spacing w:line="400" w:lineRule="exact"/>
              <w:jc w:val="center"/>
              <w:rPr>
                <w:rFonts w:hint="eastAsia"/>
                <w:color w:val="auto"/>
                <w:highlight w:val="none"/>
              </w:rPr>
            </w:pPr>
          </w:p>
        </w:tc>
        <w:tc>
          <w:tcPr>
            <w:tcW w:w="1908" w:type="dxa"/>
            <w:vAlign w:val="center"/>
          </w:tcPr>
          <w:p>
            <w:pPr>
              <w:spacing w:line="400" w:lineRule="exact"/>
              <w:jc w:val="center"/>
              <w:rPr>
                <w:rFonts w:hint="eastAsia"/>
                <w:color w:val="auto"/>
                <w:highlight w:val="none"/>
              </w:rPr>
            </w:pPr>
          </w:p>
        </w:tc>
      </w:tr>
    </w:tbl>
    <w:p>
      <w:pPr>
        <w:adjustRightInd w:val="0"/>
        <w:snapToGrid w:val="0"/>
        <w:spacing w:line="360" w:lineRule="auto"/>
        <w:rPr>
          <w:rFonts w:hint="eastAsia"/>
          <w:bCs/>
          <w:color w:val="auto"/>
          <w:highlight w:val="none"/>
        </w:rPr>
      </w:pPr>
      <w:r>
        <w:rPr>
          <w:rFonts w:hint="eastAsia"/>
          <w:bCs/>
          <w:color w:val="auto"/>
          <w:highlight w:val="none"/>
        </w:rPr>
        <w:t>备注：</w:t>
      </w:r>
      <w:r>
        <w:rPr>
          <w:rFonts w:hint="eastAsia" w:ascii="宋体" w:hAnsi="宋体"/>
          <w:color w:val="auto"/>
          <w:kern w:val="0"/>
          <w:sz w:val="21"/>
          <w:szCs w:val="21"/>
          <w:highlight w:val="none"/>
          <w:lang w:val="en-US" w:eastAsia="zh-CN"/>
        </w:rPr>
        <w:t>同时</w:t>
      </w:r>
      <w:r>
        <w:rPr>
          <w:rFonts w:hint="eastAsia" w:ascii="宋体" w:hAnsi="宋体"/>
          <w:color w:val="auto"/>
          <w:kern w:val="0"/>
          <w:sz w:val="21"/>
          <w:szCs w:val="21"/>
          <w:highlight w:val="none"/>
        </w:rPr>
        <w:t>提供</w:t>
      </w:r>
      <w:r>
        <w:rPr>
          <w:rFonts w:hint="eastAsia" w:ascii="宋体" w:hAnsi="宋体"/>
          <w:color w:val="auto"/>
          <w:kern w:val="0"/>
          <w:sz w:val="21"/>
          <w:szCs w:val="21"/>
          <w:highlight w:val="none"/>
          <w:lang w:eastAsia="zh-CN"/>
        </w:rPr>
        <w:t>合同关键页</w:t>
      </w:r>
      <w:r>
        <w:rPr>
          <w:rFonts w:hint="eastAsia" w:ascii="宋体" w:hAnsi="宋体"/>
          <w:color w:val="auto"/>
          <w:kern w:val="0"/>
          <w:sz w:val="21"/>
          <w:szCs w:val="21"/>
          <w:highlight w:val="none"/>
        </w:rPr>
        <w:t>复印件并盖原厂家公章</w:t>
      </w:r>
      <w:r>
        <w:rPr>
          <w:rFonts w:hint="eastAsia" w:ascii="宋体" w:hAnsi="宋体"/>
          <w:color w:val="auto"/>
          <w:kern w:val="0"/>
          <w:sz w:val="21"/>
          <w:szCs w:val="21"/>
          <w:highlight w:val="none"/>
          <w:lang w:eastAsia="zh-CN"/>
        </w:rPr>
        <w:t>，否则不得分</w:t>
      </w:r>
      <w:r>
        <w:rPr>
          <w:rFonts w:hint="eastAsia"/>
          <w:bCs/>
          <w:color w:val="auto"/>
          <w:highlight w:val="none"/>
        </w:rPr>
        <w:t>。</w:t>
      </w:r>
    </w:p>
    <w:p>
      <w:pPr>
        <w:spacing w:line="500" w:lineRule="exact"/>
        <w:rPr>
          <w:rFonts w:hint="eastAsia" w:ascii="宋体" w:hAnsi="宋体"/>
          <w:color w:val="auto"/>
          <w:sz w:val="24"/>
          <w:highlight w:val="none"/>
        </w:rPr>
      </w:pPr>
    </w:p>
    <w:p>
      <w:pPr>
        <w:spacing w:line="500" w:lineRule="exact"/>
        <w:rPr>
          <w:rFonts w:hint="eastAsia" w:ascii="宋体" w:hAnsi="宋体"/>
          <w:color w:val="auto"/>
          <w:sz w:val="24"/>
          <w:highlight w:val="none"/>
        </w:rPr>
      </w:pPr>
    </w:p>
    <w:p>
      <w:pPr>
        <w:spacing w:line="500" w:lineRule="exact"/>
        <w:rPr>
          <w:rFonts w:hint="eastAsia" w:ascii="宋体" w:hAnsi="宋体"/>
          <w:color w:val="auto"/>
          <w:sz w:val="24"/>
          <w:highlight w:val="none"/>
        </w:rPr>
      </w:pPr>
    </w:p>
    <w:p>
      <w:pPr>
        <w:spacing w:line="500" w:lineRule="exact"/>
        <w:rPr>
          <w:rFonts w:hint="eastAsia" w:ascii="宋体" w:hAnsi="宋体"/>
          <w:color w:val="auto"/>
          <w:highlight w:val="none"/>
          <w:u w:val="single"/>
        </w:rPr>
      </w:pPr>
      <w:r>
        <w:rPr>
          <w:rFonts w:hint="eastAsia"/>
          <w:color w:val="auto"/>
          <w:spacing w:val="4"/>
          <w:highlight w:val="none"/>
        </w:rPr>
        <w:t>投标人名称（盖公章）：</w:t>
      </w:r>
      <w:r>
        <w:rPr>
          <w:rFonts w:hint="eastAsia"/>
          <w:color w:val="auto"/>
          <w:spacing w:val="4"/>
          <w:highlight w:val="none"/>
          <w:u w:val="single"/>
        </w:rPr>
        <w:t xml:space="preserve">                             </w:t>
      </w:r>
    </w:p>
    <w:p>
      <w:pPr>
        <w:rPr>
          <w:rFonts w:hint="eastAsia"/>
          <w:color w:val="auto"/>
          <w:spacing w:val="4"/>
          <w:highlight w:val="none"/>
        </w:rPr>
      </w:pPr>
    </w:p>
    <w:p>
      <w:pPr>
        <w:spacing w:line="520" w:lineRule="exact"/>
        <w:rPr>
          <w:rFonts w:hint="eastAsia"/>
          <w:color w:val="auto"/>
          <w:spacing w:val="4"/>
          <w:highlight w:val="none"/>
        </w:rPr>
      </w:pPr>
      <w:r>
        <w:rPr>
          <w:rFonts w:hint="eastAsia" w:ascii="宋体"/>
          <w:color w:val="auto"/>
          <w:highlight w:val="none"/>
        </w:rPr>
        <w:t>法定代表人或</w:t>
      </w:r>
      <w:r>
        <w:rPr>
          <w:rFonts w:hint="eastAsia" w:ascii="宋体" w:hAnsi="宋体"/>
          <w:color w:val="auto"/>
          <w:highlight w:val="none"/>
        </w:rPr>
        <w:t>投标人授权代表（签名或盖章）：</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职务：</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日期</w:t>
      </w:r>
      <w:r>
        <w:rPr>
          <w:color w:val="auto"/>
          <w:spacing w:val="4"/>
          <w:highlight w:val="none"/>
          <w:u w:val="single"/>
        </w:rPr>
        <w:t xml:space="preserve">         </w:t>
      </w:r>
    </w:p>
    <w:p>
      <w:pPr>
        <w:spacing w:line="500" w:lineRule="exact"/>
        <w:rPr>
          <w:rFonts w:hint="eastAsia" w:ascii="宋体" w:hAnsi="宋体"/>
          <w:color w:val="auto"/>
          <w:sz w:val="24"/>
          <w:highlight w:val="none"/>
        </w:rPr>
      </w:pPr>
    </w:p>
    <w:p>
      <w:pPr>
        <w:numPr>
          <w:ilvl w:val="0"/>
          <w:numId w:val="57"/>
        </w:numPr>
        <w:spacing w:line="440" w:lineRule="exact"/>
        <w:rPr>
          <w:rFonts w:hint="eastAsia" w:hAnsi="宋体"/>
          <w:bCs/>
          <w:color w:val="auto"/>
          <w:highlight w:val="none"/>
        </w:rPr>
      </w:pPr>
      <w:r>
        <w:rPr>
          <w:color w:val="auto"/>
          <w:highlight w:val="none"/>
        </w:rPr>
        <w:br w:type="page"/>
      </w:r>
      <w:bookmarkEnd w:id="114"/>
      <w:bookmarkEnd w:id="115"/>
      <w:r>
        <w:rPr>
          <w:rFonts w:hint="eastAsia" w:ascii="黑体" w:eastAsia="黑体"/>
          <w:bCs/>
          <w:color w:val="auto"/>
          <w:highlight w:val="none"/>
        </w:rPr>
        <w:t xml:space="preserve"> </w:t>
      </w:r>
    </w:p>
    <w:p>
      <w:pPr>
        <w:pStyle w:val="3"/>
        <w:adjustRightInd w:val="0"/>
        <w:snapToGrid w:val="0"/>
        <w:spacing w:before="120" w:beforeLines="50" w:after="120" w:afterLines="50" w:line="360" w:lineRule="auto"/>
        <w:jc w:val="center"/>
        <w:rPr>
          <w:b w:val="0"/>
          <w:color w:val="auto"/>
          <w:highlight w:val="none"/>
        </w:rPr>
      </w:pPr>
      <w:bookmarkStart w:id="126" w:name="_Toc275865621"/>
      <w:bookmarkStart w:id="127" w:name="_Toc259022219"/>
      <w:r>
        <w:rPr>
          <w:rFonts w:hint="eastAsia"/>
          <w:b w:val="0"/>
          <w:color w:val="auto"/>
          <w:highlight w:val="none"/>
        </w:rPr>
        <w:t>中小企业声明函</w:t>
      </w:r>
    </w:p>
    <w:p>
      <w:pPr>
        <w:spacing w:line="360" w:lineRule="auto"/>
        <w:ind w:firstLine="420" w:firstLineChars="200"/>
        <w:rPr>
          <w:rFonts w:hint="eastAsia" w:ascii="宋体" w:hAnsi="宋体"/>
          <w:color w:val="auto"/>
          <w:highlight w:val="none"/>
        </w:rPr>
      </w:pPr>
      <w:r>
        <w:rPr>
          <w:rFonts w:hint="eastAsia" w:ascii="宋体" w:hAnsi="宋体"/>
          <w:color w:val="auto"/>
          <w:highlight w:val="none"/>
        </w:rPr>
        <w:t>本公司郑重声明，根据《政府采购促进中小企业发展暂行办法》（财库[2011]181号）的规定，本公司为</w:t>
      </w:r>
      <w:r>
        <w:rPr>
          <w:rFonts w:hint="eastAsia" w:ascii="宋体" w:hAnsi="宋体"/>
          <w:color w:val="auto"/>
          <w:highlight w:val="none"/>
          <w:u w:val="single"/>
        </w:rPr>
        <w:t xml:space="preserve">         </w:t>
      </w:r>
      <w:r>
        <w:rPr>
          <w:rFonts w:hint="eastAsia" w:ascii="宋体" w:hAnsi="宋体"/>
          <w:color w:val="auto"/>
          <w:highlight w:val="none"/>
        </w:rPr>
        <w:t>（请填写：中型、小型、微型）企业。即，本公司同时满足以下条件：</w:t>
      </w:r>
    </w:p>
    <w:p>
      <w:pPr>
        <w:spacing w:line="360" w:lineRule="auto"/>
        <w:ind w:left="315" w:hanging="315" w:hangingChars="150"/>
        <w:rPr>
          <w:rFonts w:hint="eastAsia" w:ascii="宋体" w:hAnsi="宋体"/>
          <w:color w:val="auto"/>
          <w:highlight w:val="none"/>
        </w:rPr>
      </w:pPr>
      <w:r>
        <w:rPr>
          <w:rFonts w:hint="eastAsia" w:ascii="宋体" w:hAnsi="宋体"/>
          <w:color w:val="auto"/>
          <w:highlight w:val="none"/>
        </w:rPr>
        <w:t>1、根据《工业和信息化部、国家统计局、国家发展和改革委员会、财政部关于印发中小企业划型标准规定的通知》（工信部联企业[2011]300号）规定的划分标准，本公司为</w:t>
      </w:r>
      <w:r>
        <w:rPr>
          <w:rFonts w:hint="eastAsia" w:ascii="宋体" w:hAnsi="宋体"/>
          <w:color w:val="auto"/>
          <w:highlight w:val="none"/>
          <w:u w:val="single"/>
        </w:rPr>
        <w:t xml:space="preserve">             </w:t>
      </w:r>
      <w:r>
        <w:rPr>
          <w:rFonts w:hint="eastAsia" w:ascii="宋体" w:hAnsi="宋体"/>
          <w:color w:val="auto"/>
          <w:highlight w:val="none"/>
        </w:rPr>
        <w:t>（请填写：中型、小型、微型）企业。</w:t>
      </w:r>
    </w:p>
    <w:p>
      <w:pPr>
        <w:spacing w:line="360" w:lineRule="auto"/>
        <w:ind w:left="315" w:hanging="315" w:hangingChars="150"/>
        <w:rPr>
          <w:rFonts w:ascii="宋体" w:hAnsi="宋体"/>
          <w:color w:val="auto"/>
          <w:spacing w:val="6"/>
          <w:highlight w:val="none"/>
        </w:rPr>
      </w:pPr>
      <w:r>
        <w:rPr>
          <w:rFonts w:hint="eastAsia" w:ascii="宋体" w:hAnsi="宋体"/>
          <w:color w:val="auto"/>
          <w:highlight w:val="none"/>
        </w:rPr>
        <w:t>2、本公司参加</w:t>
      </w:r>
      <w:r>
        <w:rPr>
          <w:rFonts w:hint="eastAsia" w:ascii="宋体" w:hAnsi="宋体"/>
          <w:color w:val="auto"/>
          <w:highlight w:val="none"/>
          <w:u w:val="single"/>
        </w:rPr>
        <w:t xml:space="preserve">     (</w:t>
      </w:r>
      <w:r>
        <w:rPr>
          <w:rFonts w:hint="eastAsia" w:ascii="宋体" w:hAnsi="宋体"/>
          <w:color w:val="auto"/>
          <w:highlight w:val="none"/>
          <w:u w:val="single"/>
          <w:lang w:eastAsia="zh-CN"/>
        </w:rPr>
        <w:t>招标人</w:t>
      </w:r>
      <w:r>
        <w:rPr>
          <w:rFonts w:hint="eastAsia" w:ascii="宋体" w:hAnsi="宋体"/>
          <w:color w:val="auto"/>
          <w:highlight w:val="none"/>
          <w:u w:val="single"/>
        </w:rPr>
        <w:t xml:space="preserve">单位名称)    </w:t>
      </w:r>
      <w:r>
        <w:rPr>
          <w:rFonts w:hint="eastAsia" w:ascii="宋体" w:hAnsi="宋体"/>
          <w:color w:val="auto"/>
          <w:highlight w:val="none"/>
        </w:rPr>
        <w:t>的</w:t>
      </w:r>
      <w:r>
        <w:rPr>
          <w:rFonts w:hint="eastAsia" w:ascii="宋体" w:hAnsi="宋体"/>
          <w:color w:val="auto"/>
          <w:highlight w:val="none"/>
          <w:u w:val="single"/>
        </w:rPr>
        <w:t xml:space="preserve">   (项目名称)      </w:t>
      </w:r>
      <w:r>
        <w:rPr>
          <w:rFonts w:hint="eastAsia" w:ascii="宋体" w:hAnsi="宋体"/>
          <w:color w:val="auto"/>
          <w:highlight w:val="none"/>
        </w:rPr>
        <w:t xml:space="preserve"> 采购活动提供本企业制造的货物，由本企业承担工程、提供服务，或者提供其他</w:t>
      </w:r>
      <w:r>
        <w:rPr>
          <w:rFonts w:hint="eastAsia" w:ascii="宋体" w:hAnsi="宋体"/>
          <w:color w:val="auto"/>
          <w:highlight w:val="none"/>
          <w:u w:val="single"/>
        </w:rPr>
        <w:t xml:space="preserve">         </w:t>
      </w:r>
      <w:r>
        <w:rPr>
          <w:rFonts w:hint="eastAsia" w:ascii="宋体" w:hAnsi="宋体"/>
          <w:color w:val="auto"/>
          <w:highlight w:val="none"/>
        </w:rPr>
        <w:t>（请填写：中型、小型、微型）企业制造的货物。本条所称货物不包括使用大型企业注册商标的货物。</w:t>
      </w:r>
      <w:r>
        <w:rPr>
          <w:rFonts w:hint="eastAsia" w:ascii="宋体" w:hAnsi="宋体"/>
          <w:color w:val="auto"/>
          <w:highlight w:val="none"/>
        </w:rPr>
        <w:br w:type="textWrapping"/>
      </w:r>
      <w:r>
        <w:rPr>
          <w:rFonts w:hint="eastAsia" w:ascii="宋体" w:hAnsi="宋体"/>
          <w:color w:val="auto"/>
          <w:highlight w:val="none"/>
        </w:rPr>
        <w:t>本公司对上述声明的真实性负责。如有虚假，将依法承担相应责任。</w:t>
      </w:r>
    </w:p>
    <w:p>
      <w:pPr>
        <w:spacing w:line="360" w:lineRule="auto"/>
        <w:ind w:left="315" w:hanging="315" w:hangingChars="150"/>
        <w:rPr>
          <w:rFonts w:hint="eastAsia" w:ascii="宋体" w:hAnsi="宋体"/>
          <w:color w:val="auto"/>
          <w:highlight w:val="none"/>
        </w:rPr>
      </w:pPr>
    </w:p>
    <w:p>
      <w:pPr>
        <w:spacing w:line="360" w:lineRule="auto"/>
        <w:ind w:firstLine="420" w:firstLineChars="200"/>
        <w:jc w:val="center"/>
        <w:rPr>
          <w:rFonts w:hint="eastAsia" w:ascii="宋体" w:hAnsi="宋体"/>
          <w:color w:val="auto"/>
          <w:highlight w:val="none"/>
        </w:rPr>
      </w:pPr>
    </w:p>
    <w:p>
      <w:pPr>
        <w:spacing w:line="360" w:lineRule="auto"/>
        <w:ind w:firstLine="420" w:firstLineChars="200"/>
        <w:jc w:val="center"/>
        <w:rPr>
          <w:rFonts w:hint="eastAsia" w:ascii="宋体" w:hAnsi="宋体"/>
          <w:color w:val="auto"/>
          <w:highlight w:val="none"/>
        </w:rPr>
      </w:pPr>
    </w:p>
    <w:p>
      <w:pPr>
        <w:spacing w:line="360" w:lineRule="auto"/>
        <w:ind w:firstLine="420" w:firstLineChars="200"/>
        <w:jc w:val="center"/>
        <w:rPr>
          <w:rFonts w:hint="eastAsia" w:ascii="宋体" w:hAnsi="宋体"/>
          <w:color w:val="auto"/>
          <w:highlight w:val="none"/>
        </w:rPr>
      </w:pPr>
      <w:r>
        <w:rPr>
          <w:rFonts w:hint="eastAsia" w:ascii="宋体" w:hAnsi="宋体"/>
          <w:color w:val="auto"/>
          <w:highlight w:val="none"/>
        </w:rPr>
        <w:t xml:space="preserve">                              投标人名称（盖章）：</w:t>
      </w:r>
    </w:p>
    <w:p>
      <w:pPr>
        <w:spacing w:line="360" w:lineRule="auto"/>
        <w:ind w:firstLine="420" w:firstLineChars="200"/>
        <w:jc w:val="center"/>
        <w:rPr>
          <w:rFonts w:hint="eastAsia" w:ascii="宋体" w:hAnsi="宋体"/>
          <w:color w:val="auto"/>
          <w:highlight w:val="none"/>
        </w:rPr>
      </w:pPr>
      <w:r>
        <w:rPr>
          <w:rFonts w:hint="eastAsia" w:ascii="宋体" w:hAnsi="宋体"/>
          <w:color w:val="auto"/>
          <w:highlight w:val="none"/>
        </w:rPr>
        <w:t xml:space="preserve">                           日　　　　　期：</w:t>
      </w:r>
    </w:p>
    <w:p>
      <w:pPr>
        <w:pStyle w:val="3"/>
        <w:adjustRightInd w:val="0"/>
        <w:snapToGrid w:val="0"/>
        <w:spacing w:before="120" w:beforeLines="50" w:after="120" w:afterLines="50" w:line="360" w:lineRule="auto"/>
        <w:jc w:val="center"/>
        <w:rPr>
          <w:rFonts w:hint="eastAsia"/>
          <w:b w:val="0"/>
          <w:color w:val="auto"/>
          <w:highlight w:val="none"/>
        </w:rPr>
      </w:pPr>
      <w:r>
        <w:rPr>
          <w:rFonts w:hint="eastAsia"/>
          <w:b w:val="0"/>
          <w:color w:val="auto"/>
          <w:highlight w:val="none"/>
        </w:rPr>
        <w:br w:type="page"/>
      </w:r>
    </w:p>
    <w:p>
      <w:pPr>
        <w:numPr>
          <w:ilvl w:val="0"/>
          <w:numId w:val="57"/>
        </w:numPr>
        <w:spacing w:line="440" w:lineRule="exact"/>
        <w:ind w:left="-2" w:leftChars="-1" w:firstLine="0"/>
        <w:rPr>
          <w:rFonts w:hint="eastAsia" w:ascii="黑体" w:hAnsi="Times New Roman" w:eastAsia="黑体" w:cs="Times New Roman"/>
          <w:b w:val="0"/>
          <w:bCs/>
          <w:color w:val="auto"/>
          <w:kern w:val="2"/>
          <w:sz w:val="21"/>
          <w:szCs w:val="24"/>
          <w:highlight w:val="none"/>
          <w:lang w:val="en-US" w:eastAsia="zh-CN" w:bidi="ar-SA"/>
        </w:rPr>
      </w:pPr>
    </w:p>
    <w:p>
      <w:pPr>
        <w:pStyle w:val="3"/>
        <w:adjustRightInd w:val="0"/>
        <w:snapToGrid w:val="0"/>
        <w:spacing w:before="120" w:beforeLines="50" w:after="120" w:afterLines="50" w:line="360" w:lineRule="auto"/>
        <w:jc w:val="center"/>
        <w:rPr>
          <w:rFonts w:hint="eastAsia"/>
          <w:b w:val="0"/>
          <w:color w:val="auto"/>
          <w:highlight w:val="none"/>
        </w:rPr>
      </w:pPr>
      <w:r>
        <w:rPr>
          <w:rFonts w:hint="eastAsia"/>
          <w:b w:val="0"/>
          <w:color w:val="auto"/>
          <w:highlight w:val="none"/>
        </w:rPr>
        <w:t>用户需求响应一览表</w:t>
      </w:r>
      <w:bookmarkEnd w:id="126"/>
      <w:bookmarkEnd w:id="127"/>
    </w:p>
    <w:p>
      <w:pPr>
        <w:spacing w:line="360" w:lineRule="auto"/>
        <w:ind w:left="945" w:hanging="945" w:hangingChars="450"/>
        <w:rPr>
          <w:rFonts w:hint="eastAsia" w:ascii="宋体" w:hAnsi="宋体"/>
          <w:color w:val="auto"/>
          <w:highlight w:val="none"/>
        </w:rPr>
      </w:pPr>
      <w:r>
        <w:rPr>
          <w:rFonts w:hint="eastAsia" w:ascii="宋体" w:hAnsi="宋体"/>
          <w:color w:val="auto"/>
          <w:highlight w:val="none"/>
        </w:rPr>
        <w:t>说明：投标人必须对应招标文件的</w:t>
      </w:r>
      <w:r>
        <w:rPr>
          <w:rFonts w:hint="eastAsia"/>
          <w:color w:val="auto"/>
          <w:highlight w:val="none"/>
        </w:rPr>
        <w:t>用户需求书</w:t>
      </w:r>
      <w:r>
        <w:rPr>
          <w:rFonts w:hint="eastAsia" w:ascii="宋体" w:hAnsi="宋体"/>
          <w:color w:val="auto"/>
          <w:highlight w:val="none"/>
        </w:rPr>
        <w:t>条款逐条应答并按要求填写下表。</w:t>
      </w:r>
    </w:p>
    <w:p>
      <w:pPr>
        <w:widowControl/>
        <w:wordWrap w:val="0"/>
        <w:spacing w:line="360" w:lineRule="auto"/>
        <w:jc w:val="left"/>
        <w:rPr>
          <w:rFonts w:ascii="宋体" w:hAnsi="宋体"/>
          <w:color w:val="auto"/>
          <w:highlight w:val="none"/>
        </w:rPr>
      </w:pPr>
      <w:r>
        <w:rPr>
          <w:rFonts w:hint="eastAsia" w:ascii="宋体" w:hAnsi="宋体"/>
          <w:color w:val="auto"/>
          <w:highlight w:val="none"/>
        </w:rPr>
        <w:t>投标人名称：                                       项目编号：</w:t>
      </w:r>
      <w:r>
        <w:rPr>
          <w:rFonts w:hint="eastAsia" w:ascii="宋体" w:hAnsi="宋体"/>
          <w:color w:val="auto"/>
          <w:highlight w:val="none"/>
          <w:lang w:eastAsia="zh-CN"/>
        </w:rPr>
        <w:t>GDZC-18GZ057</w:t>
      </w:r>
      <w:r>
        <w:rPr>
          <w:rFonts w:ascii="ˎ̥" w:hAnsi="ˎ̥" w:cs="宋体"/>
          <w:color w:val="auto"/>
          <w:kern w:val="0"/>
          <w:sz w:val="18"/>
          <w:szCs w:val="18"/>
          <w:highlight w:val="none"/>
        </w:rPr>
        <w:t> </w:t>
      </w:r>
    </w:p>
    <w:tbl>
      <w:tblPr>
        <w:tblStyle w:val="17"/>
        <w:tblW w:w="9480" w:type="dxa"/>
        <w:jc w:val="center"/>
        <w:tblInd w:w="-7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6"/>
        <w:gridCol w:w="3511"/>
        <w:gridCol w:w="3512"/>
        <w:gridCol w:w="17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29" w:hRule="atLeast"/>
          <w:jc w:val="center"/>
        </w:trPr>
        <w:tc>
          <w:tcPr>
            <w:tcW w:w="706" w:type="dxa"/>
            <w:shd w:val="clear" w:color="auto" w:fill="EEECE1"/>
            <w:vAlign w:val="center"/>
          </w:tcPr>
          <w:p>
            <w:pPr>
              <w:spacing w:line="400" w:lineRule="exact"/>
              <w:jc w:val="center"/>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序号</w:t>
            </w:r>
          </w:p>
        </w:tc>
        <w:tc>
          <w:tcPr>
            <w:tcW w:w="3511" w:type="dxa"/>
            <w:shd w:val="clear" w:color="auto" w:fill="EEECE1"/>
            <w:vAlign w:val="center"/>
          </w:tcPr>
          <w:p>
            <w:pPr>
              <w:jc w:val="center"/>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原条款描述</w:t>
            </w:r>
          </w:p>
        </w:tc>
        <w:tc>
          <w:tcPr>
            <w:tcW w:w="3512" w:type="dxa"/>
            <w:shd w:val="clear" w:color="auto" w:fill="EEECE1"/>
            <w:vAlign w:val="center"/>
          </w:tcPr>
          <w:p>
            <w:pPr>
              <w:jc w:val="center"/>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投标人响应描述</w:t>
            </w:r>
          </w:p>
        </w:tc>
        <w:tc>
          <w:tcPr>
            <w:tcW w:w="1751" w:type="dxa"/>
            <w:shd w:val="clear" w:color="auto" w:fill="EEECE1"/>
            <w:vAlign w:val="center"/>
          </w:tcPr>
          <w:p>
            <w:pPr>
              <w:jc w:val="center"/>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偏离情况说明</w:t>
            </w:r>
          </w:p>
          <w:p>
            <w:pPr>
              <w:jc w:val="center"/>
              <w:rPr>
                <w:rFonts w:hint="eastAsia" w:ascii="宋体" w:hAnsi="宋体"/>
                <w:b w:val="0"/>
                <w:bCs w:val="0"/>
                <w:color w:val="auto"/>
                <w:sz w:val="21"/>
                <w:szCs w:val="21"/>
                <w:highlight w:val="none"/>
              </w:rPr>
            </w:pPr>
            <w:r>
              <w:rPr>
                <w:rFonts w:hint="eastAsia" w:ascii="宋体" w:hAnsi="宋体"/>
                <w:b w:val="0"/>
                <w:bCs w:val="0"/>
                <w:color w:val="auto"/>
                <w:sz w:val="21"/>
                <w:szCs w:val="21"/>
                <w:highlight w:val="none"/>
              </w:rPr>
              <w:t>（正偏离/完全响应/负偏离）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6" w:hRule="atLeast"/>
          <w:jc w:val="center"/>
        </w:trPr>
        <w:tc>
          <w:tcPr>
            <w:tcW w:w="706" w:type="dxa"/>
            <w:vAlign w:val="center"/>
          </w:tcPr>
          <w:p>
            <w:pPr>
              <w:numPr>
                <w:ilvl w:val="0"/>
                <w:numId w:val="64"/>
              </w:numPr>
              <w:spacing w:line="400" w:lineRule="exact"/>
              <w:jc w:val="center"/>
              <w:rPr>
                <w:rFonts w:hint="eastAsia" w:ascii="宋体" w:hAnsi="宋体"/>
                <w:b w:val="0"/>
                <w:bCs w:val="0"/>
                <w:color w:val="auto"/>
                <w:sz w:val="21"/>
                <w:szCs w:val="21"/>
                <w:highlight w:val="none"/>
              </w:rPr>
            </w:pPr>
          </w:p>
        </w:tc>
        <w:tc>
          <w:tcPr>
            <w:tcW w:w="3511" w:type="dxa"/>
            <w:vAlign w:val="center"/>
          </w:tcPr>
          <w:p>
            <w:pPr>
              <w:pStyle w:val="8"/>
              <w:tabs>
                <w:tab w:val="left" w:pos="2340"/>
              </w:tabs>
              <w:rPr>
                <w:rFonts w:hint="eastAsia" w:hAnsi="宋体"/>
                <w:b w:val="0"/>
                <w:bCs w:val="0"/>
                <w:color w:val="auto"/>
                <w:sz w:val="21"/>
                <w:szCs w:val="21"/>
                <w:highlight w:val="none"/>
              </w:rPr>
            </w:pPr>
            <w:r>
              <w:rPr>
                <w:rFonts w:hint="eastAsia" w:hAnsi="宋体"/>
                <w:b w:val="0"/>
                <w:bCs w:val="0"/>
                <w:color w:val="auto"/>
                <w:sz w:val="21"/>
                <w:szCs w:val="21"/>
                <w:highlight w:val="none"/>
              </w:rPr>
              <w:t>项目概况</w:t>
            </w:r>
          </w:p>
        </w:tc>
        <w:tc>
          <w:tcPr>
            <w:tcW w:w="3512" w:type="dxa"/>
            <w:vAlign w:val="center"/>
          </w:tcPr>
          <w:p>
            <w:pPr>
              <w:spacing w:line="400" w:lineRule="exact"/>
              <w:jc w:val="center"/>
              <w:rPr>
                <w:rFonts w:hint="eastAsia" w:ascii="宋体" w:hAnsi="宋体"/>
                <w:b w:val="0"/>
                <w:bCs w:val="0"/>
                <w:color w:val="auto"/>
                <w:sz w:val="21"/>
                <w:szCs w:val="21"/>
                <w:highlight w:val="none"/>
              </w:rPr>
            </w:pPr>
          </w:p>
        </w:tc>
        <w:tc>
          <w:tcPr>
            <w:tcW w:w="1751" w:type="dxa"/>
            <w:vAlign w:val="center"/>
          </w:tcPr>
          <w:p>
            <w:pPr>
              <w:spacing w:line="400" w:lineRule="exact"/>
              <w:jc w:val="center"/>
              <w:rPr>
                <w:rFonts w:hint="eastAsia" w:ascii="宋体" w:hAnsi="宋体"/>
                <w:b w:val="0"/>
                <w:bCs w:val="0"/>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6" w:hRule="atLeast"/>
          <w:jc w:val="center"/>
        </w:trPr>
        <w:tc>
          <w:tcPr>
            <w:tcW w:w="706" w:type="dxa"/>
            <w:vAlign w:val="center"/>
          </w:tcPr>
          <w:p>
            <w:pPr>
              <w:numPr>
                <w:ilvl w:val="0"/>
                <w:numId w:val="64"/>
              </w:numPr>
              <w:spacing w:line="400" w:lineRule="exact"/>
              <w:jc w:val="center"/>
              <w:rPr>
                <w:rFonts w:hint="eastAsia" w:ascii="宋体" w:hAnsi="宋体"/>
                <w:b w:val="0"/>
                <w:bCs w:val="0"/>
                <w:color w:val="auto"/>
                <w:sz w:val="21"/>
                <w:szCs w:val="21"/>
                <w:highlight w:val="none"/>
              </w:rPr>
            </w:pPr>
          </w:p>
        </w:tc>
        <w:tc>
          <w:tcPr>
            <w:tcW w:w="3511" w:type="dxa"/>
            <w:vAlign w:val="center"/>
          </w:tcPr>
          <w:p>
            <w:pPr>
              <w:rPr>
                <w:rFonts w:hint="eastAsia" w:ascii="宋体" w:hAnsi="宋体"/>
                <w:b w:val="0"/>
                <w:bCs w:val="0"/>
                <w:snapToGrid w:val="0"/>
                <w:color w:val="auto"/>
                <w:kern w:val="0"/>
                <w:sz w:val="21"/>
                <w:szCs w:val="21"/>
                <w:highlight w:val="none"/>
              </w:rPr>
            </w:pPr>
            <w:r>
              <w:rPr>
                <w:rFonts w:hint="eastAsia" w:hAnsi="宋体"/>
                <w:b w:val="0"/>
                <w:bCs w:val="0"/>
                <w:color w:val="auto"/>
                <w:sz w:val="21"/>
                <w:szCs w:val="21"/>
                <w:highlight w:val="none"/>
              </w:rPr>
              <w:t>采购清单一览表</w:t>
            </w:r>
          </w:p>
        </w:tc>
        <w:tc>
          <w:tcPr>
            <w:tcW w:w="3512" w:type="dxa"/>
            <w:vAlign w:val="center"/>
          </w:tcPr>
          <w:p>
            <w:pPr>
              <w:spacing w:line="400" w:lineRule="exact"/>
              <w:jc w:val="center"/>
              <w:rPr>
                <w:rFonts w:hint="eastAsia" w:ascii="宋体" w:hAnsi="宋体"/>
                <w:b w:val="0"/>
                <w:bCs w:val="0"/>
                <w:color w:val="auto"/>
                <w:sz w:val="21"/>
                <w:szCs w:val="21"/>
                <w:highlight w:val="none"/>
              </w:rPr>
            </w:pPr>
          </w:p>
        </w:tc>
        <w:tc>
          <w:tcPr>
            <w:tcW w:w="1751" w:type="dxa"/>
            <w:vAlign w:val="center"/>
          </w:tcPr>
          <w:p>
            <w:pPr>
              <w:spacing w:line="400" w:lineRule="exact"/>
              <w:jc w:val="center"/>
              <w:rPr>
                <w:rFonts w:hint="eastAsia" w:ascii="宋体" w:hAnsi="宋体"/>
                <w:b w:val="0"/>
                <w:bCs w:val="0"/>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4" w:hRule="atLeast"/>
          <w:jc w:val="center"/>
        </w:trPr>
        <w:tc>
          <w:tcPr>
            <w:tcW w:w="706" w:type="dxa"/>
            <w:vAlign w:val="center"/>
          </w:tcPr>
          <w:p>
            <w:pPr>
              <w:numPr>
                <w:ilvl w:val="0"/>
                <w:numId w:val="64"/>
              </w:numPr>
              <w:spacing w:line="400" w:lineRule="exact"/>
              <w:jc w:val="center"/>
              <w:rPr>
                <w:rFonts w:hint="eastAsia" w:ascii="宋体" w:hAnsi="宋体"/>
                <w:b w:val="0"/>
                <w:bCs w:val="0"/>
                <w:color w:val="auto"/>
                <w:sz w:val="21"/>
                <w:szCs w:val="21"/>
                <w:highlight w:val="none"/>
              </w:rPr>
            </w:pPr>
          </w:p>
        </w:tc>
        <w:tc>
          <w:tcPr>
            <w:tcW w:w="3511" w:type="dxa"/>
            <w:vAlign w:val="center"/>
          </w:tcPr>
          <w:p>
            <w:pPr>
              <w:rPr>
                <w:rFonts w:hint="eastAsia" w:ascii="宋体" w:hAnsi="宋体"/>
                <w:b w:val="0"/>
                <w:bCs w:val="0"/>
                <w:snapToGrid w:val="0"/>
                <w:color w:val="auto"/>
                <w:kern w:val="0"/>
                <w:sz w:val="21"/>
                <w:szCs w:val="21"/>
                <w:highlight w:val="none"/>
              </w:rPr>
            </w:pPr>
            <w:r>
              <w:rPr>
                <w:rFonts w:hint="eastAsia" w:hAnsi="宋体"/>
                <w:b w:val="0"/>
                <w:bCs w:val="0"/>
                <w:color w:val="auto"/>
                <w:sz w:val="21"/>
                <w:szCs w:val="21"/>
                <w:highlight w:val="none"/>
              </w:rPr>
              <w:t>技术指标要求</w:t>
            </w:r>
          </w:p>
        </w:tc>
        <w:tc>
          <w:tcPr>
            <w:tcW w:w="3512" w:type="dxa"/>
            <w:vAlign w:val="center"/>
          </w:tcPr>
          <w:p>
            <w:pPr>
              <w:spacing w:line="400" w:lineRule="exact"/>
              <w:jc w:val="center"/>
              <w:rPr>
                <w:rFonts w:hint="eastAsia" w:ascii="宋体" w:hAnsi="宋体"/>
                <w:b w:val="0"/>
                <w:bCs w:val="0"/>
                <w:color w:val="auto"/>
                <w:sz w:val="21"/>
                <w:szCs w:val="21"/>
                <w:highlight w:val="none"/>
              </w:rPr>
            </w:pPr>
          </w:p>
        </w:tc>
        <w:tc>
          <w:tcPr>
            <w:tcW w:w="1751" w:type="dxa"/>
            <w:vAlign w:val="center"/>
          </w:tcPr>
          <w:p>
            <w:pPr>
              <w:spacing w:line="400" w:lineRule="exact"/>
              <w:jc w:val="center"/>
              <w:rPr>
                <w:rFonts w:hint="eastAsia" w:ascii="宋体" w:hAnsi="宋体"/>
                <w:b w:val="0"/>
                <w:bCs w:val="0"/>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6" w:hRule="atLeast"/>
          <w:jc w:val="center"/>
        </w:trPr>
        <w:tc>
          <w:tcPr>
            <w:tcW w:w="706" w:type="dxa"/>
            <w:vAlign w:val="center"/>
          </w:tcPr>
          <w:p>
            <w:pPr>
              <w:numPr>
                <w:ilvl w:val="0"/>
                <w:numId w:val="64"/>
              </w:numPr>
              <w:spacing w:line="400" w:lineRule="exact"/>
              <w:jc w:val="center"/>
              <w:rPr>
                <w:rFonts w:hint="eastAsia" w:ascii="宋体" w:hAnsi="宋体"/>
                <w:b w:val="0"/>
                <w:bCs w:val="0"/>
                <w:color w:val="auto"/>
                <w:sz w:val="21"/>
                <w:szCs w:val="21"/>
                <w:highlight w:val="none"/>
              </w:rPr>
            </w:pPr>
          </w:p>
        </w:tc>
        <w:tc>
          <w:tcPr>
            <w:tcW w:w="3511" w:type="dxa"/>
            <w:vAlign w:val="center"/>
          </w:tcPr>
          <w:p>
            <w:pPr>
              <w:rPr>
                <w:rFonts w:hint="eastAsia" w:ascii="宋体" w:hAnsi="宋体"/>
                <w:b w:val="0"/>
                <w:bCs w:val="0"/>
                <w:snapToGrid w:val="0"/>
                <w:color w:val="auto"/>
                <w:kern w:val="0"/>
                <w:sz w:val="21"/>
                <w:szCs w:val="21"/>
                <w:highlight w:val="none"/>
              </w:rPr>
            </w:pPr>
            <w:r>
              <w:rPr>
                <w:rFonts w:hint="eastAsia" w:ascii="宋体" w:hAnsi="宋体" w:eastAsia="宋体"/>
                <w:b w:val="0"/>
                <w:bCs w:val="0"/>
                <w:color w:val="auto"/>
                <w:sz w:val="21"/>
                <w:szCs w:val="21"/>
                <w:highlight w:val="none"/>
              </w:rPr>
              <w:t>项目服务要求</w:t>
            </w:r>
          </w:p>
        </w:tc>
        <w:tc>
          <w:tcPr>
            <w:tcW w:w="3512" w:type="dxa"/>
            <w:vAlign w:val="center"/>
          </w:tcPr>
          <w:p>
            <w:pPr>
              <w:spacing w:line="400" w:lineRule="exact"/>
              <w:jc w:val="center"/>
              <w:rPr>
                <w:rFonts w:hint="eastAsia" w:ascii="宋体" w:hAnsi="宋体"/>
                <w:b w:val="0"/>
                <w:bCs w:val="0"/>
                <w:color w:val="auto"/>
                <w:sz w:val="21"/>
                <w:szCs w:val="21"/>
                <w:highlight w:val="none"/>
              </w:rPr>
            </w:pPr>
          </w:p>
        </w:tc>
        <w:tc>
          <w:tcPr>
            <w:tcW w:w="1751" w:type="dxa"/>
            <w:vAlign w:val="center"/>
          </w:tcPr>
          <w:p>
            <w:pPr>
              <w:spacing w:line="400" w:lineRule="exact"/>
              <w:jc w:val="center"/>
              <w:rPr>
                <w:rFonts w:hint="eastAsia" w:ascii="宋体" w:hAnsi="宋体"/>
                <w:b w:val="0"/>
                <w:bCs w:val="0"/>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6" w:hRule="atLeast"/>
          <w:jc w:val="center"/>
        </w:trPr>
        <w:tc>
          <w:tcPr>
            <w:tcW w:w="706" w:type="dxa"/>
            <w:vAlign w:val="center"/>
          </w:tcPr>
          <w:p>
            <w:pPr>
              <w:numPr>
                <w:ilvl w:val="0"/>
                <w:numId w:val="64"/>
              </w:numPr>
              <w:spacing w:line="400" w:lineRule="exact"/>
              <w:jc w:val="center"/>
              <w:rPr>
                <w:rFonts w:hint="eastAsia" w:ascii="宋体" w:hAnsi="宋体"/>
                <w:b w:val="0"/>
                <w:bCs w:val="0"/>
                <w:color w:val="auto"/>
                <w:sz w:val="21"/>
                <w:szCs w:val="21"/>
                <w:highlight w:val="none"/>
              </w:rPr>
            </w:pPr>
          </w:p>
        </w:tc>
        <w:tc>
          <w:tcPr>
            <w:tcW w:w="3511" w:type="dxa"/>
            <w:vAlign w:val="center"/>
          </w:tcPr>
          <w:p>
            <w:pPr>
              <w:rPr>
                <w:rFonts w:hint="eastAsia" w:ascii="宋体" w:hAnsi="宋体"/>
                <w:b w:val="0"/>
                <w:bCs w:val="0"/>
                <w:snapToGrid w:val="0"/>
                <w:color w:val="auto"/>
                <w:kern w:val="0"/>
                <w:sz w:val="21"/>
                <w:szCs w:val="21"/>
                <w:highlight w:val="none"/>
              </w:rPr>
            </w:pPr>
            <w:r>
              <w:rPr>
                <w:rFonts w:hint="eastAsia" w:ascii="宋体" w:hAnsi="宋体" w:eastAsia="宋体"/>
                <w:b w:val="0"/>
                <w:bCs w:val="0"/>
                <w:color w:val="auto"/>
                <w:sz w:val="21"/>
                <w:szCs w:val="21"/>
                <w:highlight w:val="none"/>
              </w:rPr>
              <w:t>项目其他要求</w:t>
            </w:r>
          </w:p>
        </w:tc>
        <w:tc>
          <w:tcPr>
            <w:tcW w:w="3512" w:type="dxa"/>
            <w:vAlign w:val="center"/>
          </w:tcPr>
          <w:p>
            <w:pPr>
              <w:spacing w:line="400" w:lineRule="exact"/>
              <w:jc w:val="center"/>
              <w:rPr>
                <w:rFonts w:hint="eastAsia" w:ascii="宋体" w:hAnsi="宋体"/>
                <w:b w:val="0"/>
                <w:bCs w:val="0"/>
                <w:color w:val="auto"/>
                <w:sz w:val="21"/>
                <w:szCs w:val="21"/>
                <w:highlight w:val="none"/>
              </w:rPr>
            </w:pPr>
          </w:p>
        </w:tc>
        <w:tc>
          <w:tcPr>
            <w:tcW w:w="1751" w:type="dxa"/>
            <w:vAlign w:val="center"/>
          </w:tcPr>
          <w:p>
            <w:pPr>
              <w:spacing w:line="400" w:lineRule="exact"/>
              <w:jc w:val="center"/>
              <w:rPr>
                <w:rFonts w:hint="eastAsia" w:ascii="宋体" w:hAnsi="宋体"/>
                <w:b w:val="0"/>
                <w:bCs w:val="0"/>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6" w:hRule="atLeast"/>
          <w:jc w:val="center"/>
        </w:trPr>
        <w:tc>
          <w:tcPr>
            <w:tcW w:w="706" w:type="dxa"/>
            <w:vAlign w:val="center"/>
          </w:tcPr>
          <w:p>
            <w:pPr>
              <w:numPr>
                <w:ilvl w:val="0"/>
                <w:numId w:val="64"/>
              </w:numPr>
              <w:spacing w:line="400" w:lineRule="exact"/>
              <w:jc w:val="center"/>
              <w:rPr>
                <w:rFonts w:hint="eastAsia" w:ascii="宋体" w:hAnsi="宋体"/>
                <w:b w:val="0"/>
                <w:bCs w:val="0"/>
                <w:color w:val="auto"/>
                <w:sz w:val="21"/>
                <w:szCs w:val="21"/>
                <w:highlight w:val="none"/>
              </w:rPr>
            </w:pPr>
          </w:p>
        </w:tc>
        <w:tc>
          <w:tcPr>
            <w:tcW w:w="3511" w:type="dxa"/>
            <w:vAlign w:val="center"/>
          </w:tcPr>
          <w:p>
            <w:pPr>
              <w:rPr>
                <w:rFonts w:hint="eastAsia" w:ascii="宋体" w:hAnsi="宋体"/>
                <w:b w:val="0"/>
                <w:bCs w:val="0"/>
                <w:snapToGrid w:val="0"/>
                <w:color w:val="auto"/>
                <w:kern w:val="0"/>
                <w:sz w:val="21"/>
                <w:szCs w:val="21"/>
                <w:highlight w:val="none"/>
              </w:rPr>
            </w:pPr>
            <w:r>
              <w:rPr>
                <w:rFonts w:hint="eastAsia" w:ascii="宋体" w:hAnsi="宋体" w:eastAsia="宋体"/>
                <w:b w:val="0"/>
                <w:bCs w:val="0"/>
                <w:color w:val="auto"/>
                <w:sz w:val="21"/>
                <w:szCs w:val="21"/>
                <w:highlight w:val="none"/>
              </w:rPr>
              <w:t>项目实施时间及地点说明</w:t>
            </w:r>
          </w:p>
        </w:tc>
        <w:tc>
          <w:tcPr>
            <w:tcW w:w="3512" w:type="dxa"/>
            <w:vAlign w:val="center"/>
          </w:tcPr>
          <w:p>
            <w:pPr>
              <w:spacing w:line="400" w:lineRule="exact"/>
              <w:jc w:val="center"/>
              <w:rPr>
                <w:rFonts w:hint="eastAsia" w:ascii="宋体" w:hAnsi="宋体"/>
                <w:b w:val="0"/>
                <w:bCs w:val="0"/>
                <w:color w:val="auto"/>
                <w:sz w:val="21"/>
                <w:szCs w:val="21"/>
                <w:highlight w:val="none"/>
              </w:rPr>
            </w:pPr>
          </w:p>
        </w:tc>
        <w:tc>
          <w:tcPr>
            <w:tcW w:w="1751" w:type="dxa"/>
            <w:vAlign w:val="center"/>
          </w:tcPr>
          <w:p>
            <w:pPr>
              <w:spacing w:line="400" w:lineRule="exact"/>
              <w:jc w:val="center"/>
              <w:rPr>
                <w:rFonts w:hint="eastAsia" w:ascii="宋体" w:hAnsi="宋体"/>
                <w:b w:val="0"/>
                <w:bCs w:val="0"/>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6" w:hRule="atLeast"/>
          <w:jc w:val="center"/>
        </w:trPr>
        <w:tc>
          <w:tcPr>
            <w:tcW w:w="706" w:type="dxa"/>
            <w:vAlign w:val="center"/>
          </w:tcPr>
          <w:p>
            <w:pPr>
              <w:numPr>
                <w:ilvl w:val="0"/>
                <w:numId w:val="64"/>
              </w:numPr>
              <w:spacing w:line="400" w:lineRule="exact"/>
              <w:jc w:val="center"/>
              <w:rPr>
                <w:rFonts w:hint="eastAsia" w:ascii="宋体" w:hAnsi="宋体"/>
                <w:b w:val="0"/>
                <w:bCs w:val="0"/>
                <w:color w:val="auto"/>
                <w:sz w:val="21"/>
                <w:szCs w:val="21"/>
                <w:highlight w:val="none"/>
              </w:rPr>
            </w:pPr>
          </w:p>
        </w:tc>
        <w:tc>
          <w:tcPr>
            <w:tcW w:w="3511" w:type="dxa"/>
            <w:vAlign w:val="center"/>
          </w:tcPr>
          <w:p>
            <w:pPr>
              <w:rPr>
                <w:rFonts w:hint="eastAsia" w:ascii="宋体" w:hAnsi="宋体"/>
                <w:b w:val="0"/>
                <w:bCs w:val="0"/>
                <w:snapToGrid w:val="0"/>
                <w:color w:val="auto"/>
                <w:kern w:val="0"/>
                <w:sz w:val="21"/>
                <w:szCs w:val="21"/>
                <w:highlight w:val="none"/>
              </w:rPr>
            </w:pPr>
            <w:r>
              <w:rPr>
                <w:rFonts w:hint="eastAsia" w:hAnsi="宋体"/>
                <w:b w:val="0"/>
                <w:bCs w:val="0"/>
                <w:color w:val="auto"/>
                <w:sz w:val="21"/>
                <w:szCs w:val="21"/>
                <w:highlight w:val="none"/>
                <w:lang w:eastAsia="zh-CN"/>
              </w:rPr>
              <w:t>报价</w:t>
            </w:r>
            <w:r>
              <w:rPr>
                <w:rFonts w:hint="eastAsia" w:hAnsi="宋体"/>
                <w:b w:val="0"/>
                <w:bCs w:val="0"/>
                <w:color w:val="auto"/>
                <w:sz w:val="21"/>
                <w:szCs w:val="21"/>
                <w:highlight w:val="none"/>
                <w:lang w:val="en-US" w:eastAsia="zh-CN"/>
              </w:rPr>
              <w:t>要求</w:t>
            </w:r>
          </w:p>
        </w:tc>
        <w:tc>
          <w:tcPr>
            <w:tcW w:w="3512" w:type="dxa"/>
            <w:vAlign w:val="center"/>
          </w:tcPr>
          <w:p>
            <w:pPr>
              <w:spacing w:line="400" w:lineRule="exact"/>
              <w:jc w:val="center"/>
              <w:rPr>
                <w:rFonts w:hint="eastAsia" w:ascii="宋体" w:hAnsi="宋体"/>
                <w:b w:val="0"/>
                <w:bCs w:val="0"/>
                <w:color w:val="auto"/>
                <w:sz w:val="21"/>
                <w:szCs w:val="21"/>
                <w:highlight w:val="none"/>
              </w:rPr>
            </w:pPr>
          </w:p>
        </w:tc>
        <w:tc>
          <w:tcPr>
            <w:tcW w:w="1751" w:type="dxa"/>
            <w:vAlign w:val="center"/>
          </w:tcPr>
          <w:p>
            <w:pPr>
              <w:spacing w:line="400" w:lineRule="exact"/>
              <w:jc w:val="center"/>
              <w:rPr>
                <w:rFonts w:hint="eastAsia" w:ascii="宋体" w:hAnsi="宋体"/>
                <w:b w:val="0"/>
                <w:bCs w:val="0"/>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4" w:hRule="atLeast"/>
          <w:jc w:val="center"/>
        </w:trPr>
        <w:tc>
          <w:tcPr>
            <w:tcW w:w="706" w:type="dxa"/>
            <w:vAlign w:val="center"/>
          </w:tcPr>
          <w:p>
            <w:pPr>
              <w:numPr>
                <w:ilvl w:val="0"/>
                <w:numId w:val="64"/>
              </w:numPr>
              <w:spacing w:line="400" w:lineRule="exact"/>
              <w:jc w:val="center"/>
              <w:rPr>
                <w:rFonts w:hint="eastAsia" w:ascii="宋体" w:hAnsi="宋体"/>
                <w:b w:val="0"/>
                <w:bCs w:val="0"/>
                <w:color w:val="auto"/>
                <w:sz w:val="21"/>
                <w:szCs w:val="21"/>
                <w:highlight w:val="none"/>
              </w:rPr>
            </w:pPr>
          </w:p>
        </w:tc>
        <w:tc>
          <w:tcPr>
            <w:tcW w:w="3511" w:type="dxa"/>
            <w:vAlign w:val="center"/>
          </w:tcPr>
          <w:p>
            <w:pPr>
              <w:pStyle w:val="8"/>
              <w:numPr>
                <w:ilvl w:val="0"/>
                <w:numId w:val="0"/>
              </w:numPr>
              <w:tabs>
                <w:tab w:val="left" w:pos="540"/>
              </w:tabs>
              <w:adjustRightInd w:val="0"/>
              <w:snapToGrid w:val="0"/>
              <w:spacing w:line="360" w:lineRule="auto"/>
              <w:ind w:leftChars="0"/>
              <w:rPr>
                <w:rFonts w:hint="eastAsia" w:ascii="宋体" w:hAnsi="宋体"/>
                <w:b w:val="0"/>
                <w:bCs w:val="0"/>
                <w:snapToGrid w:val="0"/>
                <w:color w:val="auto"/>
                <w:kern w:val="0"/>
                <w:sz w:val="21"/>
                <w:szCs w:val="21"/>
                <w:highlight w:val="none"/>
              </w:rPr>
            </w:pPr>
            <w:r>
              <w:rPr>
                <w:rFonts w:hint="eastAsia"/>
                <w:b w:val="0"/>
                <w:bCs w:val="0"/>
                <w:color w:val="auto"/>
                <w:sz w:val="21"/>
                <w:szCs w:val="21"/>
                <w:highlight w:val="none"/>
              </w:rPr>
              <w:t>安装、调试与验收</w:t>
            </w:r>
          </w:p>
        </w:tc>
        <w:tc>
          <w:tcPr>
            <w:tcW w:w="3512" w:type="dxa"/>
            <w:vAlign w:val="center"/>
          </w:tcPr>
          <w:p>
            <w:pPr>
              <w:spacing w:line="400" w:lineRule="exact"/>
              <w:jc w:val="center"/>
              <w:rPr>
                <w:rFonts w:hint="eastAsia" w:ascii="宋体" w:hAnsi="宋体"/>
                <w:b w:val="0"/>
                <w:bCs w:val="0"/>
                <w:color w:val="auto"/>
                <w:sz w:val="21"/>
                <w:szCs w:val="21"/>
                <w:highlight w:val="none"/>
              </w:rPr>
            </w:pPr>
          </w:p>
        </w:tc>
        <w:tc>
          <w:tcPr>
            <w:tcW w:w="1751" w:type="dxa"/>
            <w:vAlign w:val="center"/>
          </w:tcPr>
          <w:p>
            <w:pPr>
              <w:spacing w:line="400" w:lineRule="exact"/>
              <w:jc w:val="center"/>
              <w:rPr>
                <w:rFonts w:hint="eastAsia" w:ascii="宋体" w:hAnsi="宋体"/>
                <w:b w:val="0"/>
                <w:bCs w:val="0"/>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6" w:hRule="atLeast"/>
          <w:jc w:val="center"/>
        </w:trPr>
        <w:tc>
          <w:tcPr>
            <w:tcW w:w="706" w:type="dxa"/>
            <w:vAlign w:val="center"/>
          </w:tcPr>
          <w:p>
            <w:pPr>
              <w:numPr>
                <w:ilvl w:val="0"/>
                <w:numId w:val="64"/>
              </w:numPr>
              <w:spacing w:line="400" w:lineRule="exact"/>
              <w:jc w:val="center"/>
              <w:rPr>
                <w:rFonts w:hint="eastAsia" w:ascii="宋体" w:hAnsi="宋体"/>
                <w:b w:val="0"/>
                <w:bCs w:val="0"/>
                <w:color w:val="auto"/>
                <w:sz w:val="21"/>
                <w:szCs w:val="21"/>
                <w:highlight w:val="none"/>
              </w:rPr>
            </w:pPr>
          </w:p>
        </w:tc>
        <w:tc>
          <w:tcPr>
            <w:tcW w:w="3511" w:type="dxa"/>
            <w:vAlign w:val="center"/>
          </w:tcPr>
          <w:p>
            <w:pPr>
              <w:rPr>
                <w:rFonts w:hint="eastAsia" w:ascii="宋体" w:hAnsi="宋体"/>
                <w:b w:val="0"/>
                <w:bCs w:val="0"/>
                <w:snapToGrid w:val="0"/>
                <w:color w:val="auto"/>
                <w:kern w:val="0"/>
                <w:sz w:val="21"/>
                <w:szCs w:val="21"/>
                <w:highlight w:val="none"/>
              </w:rPr>
            </w:pPr>
            <w:r>
              <w:rPr>
                <w:rFonts w:hint="eastAsia" w:hAnsi="宋体"/>
                <w:b w:val="0"/>
                <w:bCs w:val="0"/>
                <w:color w:val="auto"/>
                <w:sz w:val="21"/>
                <w:szCs w:val="21"/>
                <w:highlight w:val="none"/>
                <w:lang w:eastAsia="zh-CN"/>
              </w:rPr>
              <w:t>结算方式</w:t>
            </w:r>
          </w:p>
        </w:tc>
        <w:tc>
          <w:tcPr>
            <w:tcW w:w="3512" w:type="dxa"/>
            <w:vAlign w:val="center"/>
          </w:tcPr>
          <w:p>
            <w:pPr>
              <w:spacing w:line="400" w:lineRule="exact"/>
              <w:jc w:val="center"/>
              <w:rPr>
                <w:rFonts w:hint="eastAsia" w:ascii="宋体" w:hAnsi="宋体"/>
                <w:b w:val="0"/>
                <w:bCs w:val="0"/>
                <w:color w:val="auto"/>
                <w:sz w:val="21"/>
                <w:szCs w:val="21"/>
                <w:highlight w:val="none"/>
              </w:rPr>
            </w:pPr>
          </w:p>
        </w:tc>
        <w:tc>
          <w:tcPr>
            <w:tcW w:w="1751" w:type="dxa"/>
            <w:vAlign w:val="center"/>
          </w:tcPr>
          <w:p>
            <w:pPr>
              <w:spacing w:line="400" w:lineRule="exact"/>
              <w:jc w:val="center"/>
              <w:rPr>
                <w:rFonts w:hint="eastAsia" w:ascii="宋体" w:hAnsi="宋体"/>
                <w:b w:val="0"/>
                <w:bCs w:val="0"/>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6" w:hRule="atLeast"/>
          <w:jc w:val="center"/>
        </w:trPr>
        <w:tc>
          <w:tcPr>
            <w:tcW w:w="706" w:type="dxa"/>
            <w:vAlign w:val="center"/>
          </w:tcPr>
          <w:p>
            <w:pPr>
              <w:numPr>
                <w:ilvl w:val="0"/>
                <w:numId w:val="64"/>
              </w:numPr>
              <w:spacing w:line="400" w:lineRule="exact"/>
              <w:jc w:val="center"/>
              <w:rPr>
                <w:rFonts w:hint="eastAsia" w:ascii="宋体" w:hAnsi="宋体"/>
                <w:b w:val="0"/>
                <w:bCs w:val="0"/>
                <w:color w:val="auto"/>
                <w:sz w:val="21"/>
                <w:szCs w:val="21"/>
                <w:highlight w:val="none"/>
              </w:rPr>
            </w:pPr>
          </w:p>
        </w:tc>
        <w:tc>
          <w:tcPr>
            <w:tcW w:w="3511" w:type="dxa"/>
            <w:vAlign w:val="center"/>
          </w:tcPr>
          <w:p>
            <w:pPr>
              <w:rPr>
                <w:rFonts w:hint="eastAsia" w:ascii="宋体" w:hAnsi="宋体"/>
                <w:b w:val="0"/>
                <w:bCs w:val="0"/>
                <w:snapToGrid w:val="0"/>
                <w:color w:val="auto"/>
                <w:kern w:val="0"/>
                <w:sz w:val="21"/>
                <w:szCs w:val="21"/>
                <w:highlight w:val="none"/>
              </w:rPr>
            </w:pPr>
            <w:r>
              <w:rPr>
                <w:rFonts w:hint="eastAsia" w:hAnsi="宋体"/>
                <w:b w:val="0"/>
                <w:bCs w:val="0"/>
                <w:color w:val="auto"/>
                <w:sz w:val="21"/>
                <w:szCs w:val="21"/>
                <w:highlight w:val="none"/>
              </w:rPr>
              <w:t>付款方式</w:t>
            </w:r>
          </w:p>
        </w:tc>
        <w:tc>
          <w:tcPr>
            <w:tcW w:w="3512" w:type="dxa"/>
            <w:vAlign w:val="center"/>
          </w:tcPr>
          <w:p>
            <w:pPr>
              <w:spacing w:line="400" w:lineRule="exact"/>
              <w:jc w:val="center"/>
              <w:rPr>
                <w:rFonts w:hint="eastAsia" w:ascii="宋体" w:hAnsi="宋体"/>
                <w:b w:val="0"/>
                <w:bCs w:val="0"/>
                <w:color w:val="auto"/>
                <w:sz w:val="21"/>
                <w:szCs w:val="21"/>
                <w:highlight w:val="none"/>
              </w:rPr>
            </w:pPr>
          </w:p>
        </w:tc>
        <w:tc>
          <w:tcPr>
            <w:tcW w:w="1751" w:type="dxa"/>
            <w:vAlign w:val="center"/>
          </w:tcPr>
          <w:p>
            <w:pPr>
              <w:spacing w:line="400" w:lineRule="exact"/>
              <w:jc w:val="center"/>
              <w:rPr>
                <w:rFonts w:hint="eastAsia" w:ascii="宋体" w:hAnsi="宋体"/>
                <w:b w:val="0"/>
                <w:bCs w:val="0"/>
                <w:color w:val="auto"/>
                <w:sz w:val="21"/>
                <w:szCs w:val="21"/>
                <w:highlight w:val="none"/>
              </w:rPr>
            </w:pPr>
          </w:p>
        </w:tc>
      </w:tr>
    </w:tbl>
    <w:p>
      <w:pPr>
        <w:rPr>
          <w:rFonts w:hint="eastAsia"/>
          <w:color w:val="auto"/>
          <w:highlight w:val="none"/>
        </w:rPr>
      </w:pPr>
    </w:p>
    <w:p>
      <w:pPr>
        <w:rPr>
          <w:rFonts w:hint="eastAsia"/>
          <w:color w:val="auto"/>
          <w:highlight w:val="none"/>
        </w:rPr>
      </w:pPr>
    </w:p>
    <w:p>
      <w:pPr>
        <w:spacing w:line="500" w:lineRule="exact"/>
        <w:rPr>
          <w:rFonts w:hint="eastAsia" w:ascii="宋体" w:hAnsi="宋体"/>
          <w:color w:val="auto"/>
          <w:highlight w:val="none"/>
          <w:u w:val="single"/>
        </w:rPr>
      </w:pPr>
      <w:r>
        <w:rPr>
          <w:rFonts w:hint="eastAsia"/>
          <w:color w:val="auto"/>
          <w:spacing w:val="4"/>
          <w:highlight w:val="none"/>
        </w:rPr>
        <w:t>投标人名称（盖公章）：</w:t>
      </w:r>
      <w:r>
        <w:rPr>
          <w:rFonts w:hint="eastAsia"/>
          <w:color w:val="auto"/>
          <w:spacing w:val="4"/>
          <w:highlight w:val="none"/>
          <w:u w:val="single"/>
        </w:rPr>
        <w:t xml:space="preserve">                             </w:t>
      </w:r>
    </w:p>
    <w:p>
      <w:pPr>
        <w:rPr>
          <w:rFonts w:hint="eastAsia"/>
          <w:color w:val="auto"/>
          <w:spacing w:val="4"/>
          <w:highlight w:val="none"/>
        </w:rPr>
      </w:pPr>
    </w:p>
    <w:p>
      <w:pPr>
        <w:spacing w:line="520" w:lineRule="exact"/>
        <w:rPr>
          <w:rFonts w:hint="eastAsia"/>
          <w:color w:val="auto"/>
          <w:spacing w:val="4"/>
          <w:highlight w:val="none"/>
          <w:u w:val="single"/>
        </w:rPr>
      </w:pPr>
      <w:r>
        <w:rPr>
          <w:rFonts w:hint="eastAsia" w:ascii="宋体"/>
          <w:color w:val="auto"/>
          <w:highlight w:val="none"/>
        </w:rPr>
        <w:t>法定代表人或</w:t>
      </w:r>
      <w:r>
        <w:rPr>
          <w:rFonts w:hint="eastAsia" w:ascii="宋体" w:hAnsi="宋体"/>
          <w:color w:val="auto"/>
          <w:highlight w:val="none"/>
        </w:rPr>
        <w:t>投标人授权代表（签名或盖章）：</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职务：</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日期</w:t>
      </w:r>
      <w:r>
        <w:rPr>
          <w:color w:val="auto"/>
          <w:spacing w:val="4"/>
          <w:highlight w:val="none"/>
          <w:u w:val="single"/>
        </w:rPr>
        <w:t xml:space="preserve">         </w:t>
      </w:r>
    </w:p>
    <w:p>
      <w:pPr>
        <w:spacing w:line="520" w:lineRule="exact"/>
        <w:rPr>
          <w:color w:val="auto"/>
          <w:spacing w:val="4"/>
          <w:highlight w:val="none"/>
        </w:rPr>
        <w:sectPr>
          <w:pgSz w:w="11906" w:h="16838"/>
          <w:pgMar w:top="1134" w:right="1134" w:bottom="1134" w:left="1134" w:header="657" w:footer="481" w:gutter="0"/>
          <w:cols w:space="720" w:num="1"/>
          <w:docGrid w:linePitch="312" w:charSpace="0"/>
        </w:sectPr>
      </w:pPr>
    </w:p>
    <w:p>
      <w:pPr>
        <w:numPr>
          <w:ilvl w:val="0"/>
          <w:numId w:val="57"/>
        </w:numPr>
        <w:spacing w:line="440" w:lineRule="exact"/>
        <w:ind w:left="-2" w:leftChars="-1" w:firstLine="0"/>
        <w:rPr>
          <w:rFonts w:hint="eastAsia"/>
          <w:color w:val="auto"/>
          <w:spacing w:val="4"/>
          <w:highlight w:val="none"/>
        </w:rPr>
      </w:pPr>
    </w:p>
    <w:p>
      <w:pPr>
        <w:pStyle w:val="3"/>
        <w:adjustRightInd w:val="0"/>
        <w:snapToGrid w:val="0"/>
        <w:spacing w:before="20" w:after="20" w:line="415" w:lineRule="auto"/>
        <w:jc w:val="center"/>
        <w:rPr>
          <w:rFonts w:hint="eastAsia" w:ascii="宋体" w:hAnsi="宋体"/>
          <w:b w:val="0"/>
          <w:color w:val="auto"/>
          <w:sz w:val="36"/>
          <w:szCs w:val="36"/>
          <w:highlight w:val="none"/>
        </w:rPr>
      </w:pPr>
      <w:r>
        <w:rPr>
          <w:rFonts w:hint="eastAsia" w:ascii="宋体" w:hAnsi="宋体"/>
          <w:b w:val="0"/>
          <w:color w:val="auto"/>
          <w:sz w:val="36"/>
          <w:szCs w:val="36"/>
          <w:highlight w:val="none"/>
        </w:rPr>
        <w:t>资料原件提交清单</w:t>
      </w:r>
    </w:p>
    <w:p>
      <w:pPr>
        <w:spacing w:line="400" w:lineRule="exact"/>
        <w:ind w:firstLine="210" w:firstLineChars="100"/>
        <w:rPr>
          <w:rFonts w:hint="eastAsia" w:ascii="宋体" w:hAnsi="宋体"/>
          <w:color w:val="auto"/>
          <w:highlight w:val="none"/>
        </w:rPr>
      </w:pPr>
      <w:r>
        <w:rPr>
          <w:rFonts w:hint="eastAsia" w:ascii="宋体" w:hAnsi="宋体"/>
          <w:color w:val="auto"/>
          <w:highlight w:val="none"/>
        </w:rPr>
        <w:t xml:space="preserve">投标人名称：                     </w:t>
      </w:r>
      <w:r>
        <w:rPr>
          <w:rFonts w:hint="eastAsia" w:ascii="宋体" w:hAnsi="宋体"/>
          <w:color w:val="auto"/>
          <w:highlight w:val="none"/>
          <w:lang w:val="en-US" w:eastAsia="zh-CN"/>
        </w:rPr>
        <w:t xml:space="preserve">          </w:t>
      </w:r>
      <w:r>
        <w:rPr>
          <w:rFonts w:hint="eastAsia" w:ascii="宋体" w:hAnsi="宋体"/>
          <w:color w:val="auto"/>
          <w:highlight w:val="none"/>
        </w:rPr>
        <w:t xml:space="preserve">    </w:t>
      </w:r>
      <w:r>
        <w:rPr>
          <w:rFonts w:ascii="宋体" w:hAnsi="宋体"/>
          <w:color w:val="auto"/>
          <w:highlight w:val="none"/>
        </w:rPr>
        <w:t xml:space="preserve">       </w:t>
      </w:r>
      <w:r>
        <w:rPr>
          <w:rFonts w:hint="eastAsia" w:ascii="宋体" w:hAnsi="宋体"/>
          <w:color w:val="auto"/>
          <w:highlight w:val="none"/>
        </w:rPr>
        <w:t>项目编号：</w:t>
      </w:r>
      <w:r>
        <w:rPr>
          <w:rFonts w:hint="eastAsia" w:ascii="宋体" w:hAnsi="宋体"/>
          <w:color w:val="auto"/>
          <w:highlight w:val="none"/>
          <w:lang w:eastAsia="zh-CN"/>
        </w:rPr>
        <w:t>GDZC-18GZ057</w:t>
      </w:r>
      <w:r>
        <w:rPr>
          <w:rFonts w:hint="eastAsia" w:ascii="宋体" w:hAnsi="宋体"/>
          <w:color w:val="auto"/>
          <w:highlight w:val="none"/>
        </w:rPr>
        <w:t xml:space="preserve">                  </w:t>
      </w:r>
    </w:p>
    <w:tbl>
      <w:tblPr>
        <w:tblStyle w:val="17"/>
        <w:tblW w:w="9668"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2296"/>
        <w:gridCol w:w="1200"/>
        <w:gridCol w:w="2294"/>
        <w:gridCol w:w="701"/>
        <w:gridCol w:w="701"/>
        <w:gridCol w:w="1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trPr>
        <w:tc>
          <w:tcPr>
            <w:tcW w:w="690" w:type="dxa"/>
            <w:vMerge w:val="restart"/>
            <w:tcBorders>
              <w:top w:val="single" w:color="auto" w:sz="12" w:space="0"/>
              <w:left w:val="single" w:color="auto" w:sz="12" w:space="0"/>
            </w:tcBorders>
            <w:vAlign w:val="center"/>
          </w:tcPr>
          <w:p>
            <w:pPr>
              <w:spacing w:line="360" w:lineRule="auto"/>
              <w:jc w:val="center"/>
              <w:rPr>
                <w:rFonts w:hint="eastAsia" w:ascii="宋体" w:hAnsi="宋体"/>
                <w:b/>
                <w:color w:val="auto"/>
                <w:highlight w:val="none"/>
              </w:rPr>
            </w:pPr>
            <w:r>
              <w:rPr>
                <w:rFonts w:hint="eastAsia" w:ascii="宋体" w:hAnsi="宋体"/>
                <w:b/>
                <w:color w:val="auto"/>
                <w:highlight w:val="none"/>
              </w:rPr>
              <w:t>序号</w:t>
            </w:r>
          </w:p>
        </w:tc>
        <w:tc>
          <w:tcPr>
            <w:tcW w:w="2296" w:type="dxa"/>
            <w:vMerge w:val="restart"/>
            <w:tcBorders>
              <w:top w:val="single" w:color="auto" w:sz="12" w:space="0"/>
            </w:tcBorders>
            <w:vAlign w:val="center"/>
          </w:tcPr>
          <w:p>
            <w:pPr>
              <w:spacing w:line="360" w:lineRule="auto"/>
              <w:jc w:val="center"/>
              <w:rPr>
                <w:rFonts w:hint="eastAsia"/>
                <w:b/>
                <w:color w:val="auto"/>
                <w:highlight w:val="none"/>
              </w:rPr>
            </w:pPr>
            <w:r>
              <w:rPr>
                <w:rFonts w:hint="eastAsia"/>
                <w:b/>
                <w:color w:val="auto"/>
                <w:highlight w:val="none"/>
              </w:rPr>
              <w:t>资料名称</w:t>
            </w:r>
          </w:p>
        </w:tc>
        <w:tc>
          <w:tcPr>
            <w:tcW w:w="1200" w:type="dxa"/>
            <w:vMerge w:val="restart"/>
            <w:tcBorders>
              <w:top w:val="single" w:color="auto" w:sz="12" w:space="0"/>
            </w:tcBorders>
            <w:vAlign w:val="center"/>
          </w:tcPr>
          <w:p>
            <w:pPr>
              <w:spacing w:line="360" w:lineRule="auto"/>
              <w:jc w:val="center"/>
              <w:rPr>
                <w:rFonts w:hint="eastAsia"/>
                <w:b/>
                <w:color w:val="auto"/>
                <w:highlight w:val="none"/>
              </w:rPr>
            </w:pPr>
            <w:r>
              <w:rPr>
                <w:rFonts w:hint="eastAsia"/>
                <w:b/>
                <w:color w:val="auto"/>
                <w:highlight w:val="none"/>
              </w:rPr>
              <w:t>页数</w:t>
            </w:r>
          </w:p>
        </w:tc>
        <w:tc>
          <w:tcPr>
            <w:tcW w:w="2294" w:type="dxa"/>
            <w:vMerge w:val="restart"/>
            <w:tcBorders>
              <w:top w:val="single" w:color="auto" w:sz="12" w:space="0"/>
            </w:tcBorders>
            <w:vAlign w:val="center"/>
          </w:tcPr>
          <w:p>
            <w:pPr>
              <w:spacing w:line="360" w:lineRule="auto"/>
              <w:jc w:val="center"/>
              <w:rPr>
                <w:rFonts w:hint="eastAsia"/>
                <w:b/>
                <w:color w:val="auto"/>
                <w:highlight w:val="none"/>
              </w:rPr>
            </w:pPr>
            <w:r>
              <w:rPr>
                <w:rFonts w:hint="eastAsia"/>
                <w:b/>
                <w:color w:val="auto"/>
                <w:highlight w:val="none"/>
              </w:rPr>
              <w:t>对应投标文件页码</w:t>
            </w:r>
          </w:p>
        </w:tc>
        <w:tc>
          <w:tcPr>
            <w:tcW w:w="1402" w:type="dxa"/>
            <w:gridSpan w:val="2"/>
            <w:tcBorders>
              <w:top w:val="single" w:color="auto" w:sz="12" w:space="0"/>
            </w:tcBorders>
            <w:vAlign w:val="top"/>
          </w:tcPr>
          <w:p>
            <w:pPr>
              <w:spacing w:line="360" w:lineRule="auto"/>
              <w:jc w:val="center"/>
              <w:rPr>
                <w:rFonts w:hint="eastAsia"/>
                <w:b/>
                <w:color w:val="auto"/>
                <w:highlight w:val="none"/>
              </w:rPr>
            </w:pPr>
            <w:r>
              <w:rPr>
                <w:rFonts w:hint="eastAsia" w:ascii="宋体" w:hAnsi="宋体"/>
                <w:b/>
                <w:color w:val="auto"/>
                <w:highlight w:val="none"/>
              </w:rPr>
              <w:t>提交情况</w:t>
            </w:r>
          </w:p>
        </w:tc>
        <w:tc>
          <w:tcPr>
            <w:tcW w:w="1786" w:type="dxa"/>
            <w:vMerge w:val="restart"/>
            <w:tcBorders>
              <w:top w:val="single" w:color="auto" w:sz="12" w:space="0"/>
              <w:right w:val="single" w:color="auto" w:sz="12" w:space="0"/>
            </w:tcBorders>
            <w:vAlign w:val="center"/>
          </w:tcPr>
          <w:p>
            <w:pPr>
              <w:spacing w:line="360" w:lineRule="auto"/>
              <w:jc w:val="center"/>
              <w:rPr>
                <w:rFonts w:hint="eastAsia"/>
                <w:b/>
                <w:color w:val="auto"/>
                <w:highlight w:val="none"/>
              </w:rPr>
            </w:pPr>
            <w:r>
              <w:rPr>
                <w:rFonts w:hint="eastAsia"/>
                <w:b/>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690" w:type="dxa"/>
            <w:vMerge w:val="continue"/>
            <w:tcBorders>
              <w:left w:val="single" w:color="auto" w:sz="12" w:space="0"/>
            </w:tcBorders>
            <w:vAlign w:val="center"/>
          </w:tcPr>
          <w:p>
            <w:pPr>
              <w:spacing w:line="360" w:lineRule="auto"/>
              <w:jc w:val="center"/>
              <w:rPr>
                <w:rFonts w:hint="eastAsia" w:ascii="宋体" w:hAnsi="宋体"/>
                <w:b/>
                <w:color w:val="auto"/>
                <w:highlight w:val="none"/>
              </w:rPr>
            </w:pPr>
          </w:p>
        </w:tc>
        <w:tc>
          <w:tcPr>
            <w:tcW w:w="2296" w:type="dxa"/>
            <w:vMerge w:val="continue"/>
            <w:vAlign w:val="center"/>
          </w:tcPr>
          <w:p>
            <w:pPr>
              <w:spacing w:line="360" w:lineRule="auto"/>
              <w:jc w:val="center"/>
              <w:rPr>
                <w:rFonts w:hint="eastAsia"/>
                <w:b/>
                <w:color w:val="auto"/>
                <w:highlight w:val="none"/>
              </w:rPr>
            </w:pPr>
          </w:p>
        </w:tc>
        <w:tc>
          <w:tcPr>
            <w:tcW w:w="1200" w:type="dxa"/>
            <w:vMerge w:val="continue"/>
            <w:vAlign w:val="center"/>
          </w:tcPr>
          <w:p>
            <w:pPr>
              <w:spacing w:line="360" w:lineRule="auto"/>
              <w:jc w:val="center"/>
              <w:rPr>
                <w:rFonts w:hint="eastAsia"/>
                <w:b/>
                <w:color w:val="auto"/>
                <w:highlight w:val="none"/>
              </w:rPr>
            </w:pPr>
          </w:p>
        </w:tc>
        <w:tc>
          <w:tcPr>
            <w:tcW w:w="2294" w:type="dxa"/>
            <w:vMerge w:val="continue"/>
            <w:vAlign w:val="center"/>
          </w:tcPr>
          <w:p>
            <w:pPr>
              <w:spacing w:line="360" w:lineRule="auto"/>
              <w:jc w:val="center"/>
              <w:rPr>
                <w:rFonts w:hint="eastAsia"/>
                <w:b/>
                <w:color w:val="auto"/>
                <w:highlight w:val="none"/>
              </w:rPr>
            </w:pPr>
          </w:p>
        </w:tc>
        <w:tc>
          <w:tcPr>
            <w:tcW w:w="701" w:type="dxa"/>
            <w:tcBorders>
              <w:top w:val="single" w:color="auto" w:sz="4" w:space="0"/>
            </w:tcBorders>
            <w:vAlign w:val="center"/>
          </w:tcPr>
          <w:p>
            <w:pPr>
              <w:jc w:val="center"/>
              <w:rPr>
                <w:rFonts w:hint="eastAsia" w:ascii="宋体" w:hAnsi="宋体"/>
                <w:b/>
                <w:color w:val="auto"/>
                <w:highlight w:val="none"/>
              </w:rPr>
            </w:pPr>
            <w:r>
              <w:rPr>
                <w:rFonts w:hint="eastAsia" w:ascii="宋体" w:hAnsi="宋体"/>
                <w:b/>
                <w:color w:val="auto"/>
                <w:highlight w:val="none"/>
              </w:rPr>
              <w:t>有</w:t>
            </w:r>
          </w:p>
        </w:tc>
        <w:tc>
          <w:tcPr>
            <w:tcW w:w="701" w:type="dxa"/>
            <w:tcBorders>
              <w:top w:val="single" w:color="auto" w:sz="4" w:space="0"/>
            </w:tcBorders>
            <w:vAlign w:val="center"/>
          </w:tcPr>
          <w:p>
            <w:pPr>
              <w:jc w:val="center"/>
              <w:rPr>
                <w:rFonts w:hint="eastAsia" w:ascii="宋体" w:hAnsi="宋体"/>
                <w:b/>
                <w:color w:val="auto"/>
                <w:highlight w:val="none"/>
              </w:rPr>
            </w:pPr>
            <w:r>
              <w:rPr>
                <w:rFonts w:hint="eastAsia" w:ascii="宋体" w:hAnsi="宋体"/>
                <w:b/>
                <w:color w:val="auto"/>
                <w:highlight w:val="none"/>
              </w:rPr>
              <w:t>无</w:t>
            </w:r>
          </w:p>
        </w:tc>
        <w:tc>
          <w:tcPr>
            <w:tcW w:w="1786" w:type="dxa"/>
            <w:vMerge w:val="continue"/>
            <w:tcBorders>
              <w:right w:val="single" w:color="auto" w:sz="12" w:space="0"/>
            </w:tcBorders>
            <w:vAlign w:val="center"/>
          </w:tcPr>
          <w:p>
            <w:pPr>
              <w:spacing w:line="360" w:lineRule="auto"/>
              <w:jc w:val="center"/>
              <w:rPr>
                <w:rFonts w:hint="eastAsia"/>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690" w:type="dxa"/>
            <w:tcBorders>
              <w:left w:val="single" w:color="auto" w:sz="12" w:space="0"/>
            </w:tcBorders>
            <w:vAlign w:val="center"/>
          </w:tcPr>
          <w:p>
            <w:pPr>
              <w:numPr>
                <w:ilvl w:val="0"/>
                <w:numId w:val="65"/>
              </w:numPr>
              <w:spacing w:line="360" w:lineRule="auto"/>
              <w:jc w:val="center"/>
              <w:rPr>
                <w:rFonts w:hint="eastAsia" w:ascii="宋体" w:hAnsi="宋体"/>
                <w:color w:val="auto"/>
                <w:highlight w:val="none"/>
              </w:rPr>
            </w:pPr>
          </w:p>
        </w:tc>
        <w:tc>
          <w:tcPr>
            <w:tcW w:w="2296" w:type="dxa"/>
            <w:vAlign w:val="center"/>
          </w:tcPr>
          <w:p>
            <w:pPr>
              <w:spacing w:line="360" w:lineRule="auto"/>
              <w:jc w:val="center"/>
              <w:rPr>
                <w:rFonts w:hint="eastAsia"/>
                <w:color w:val="auto"/>
                <w:highlight w:val="none"/>
              </w:rPr>
            </w:pPr>
          </w:p>
        </w:tc>
        <w:tc>
          <w:tcPr>
            <w:tcW w:w="1200" w:type="dxa"/>
            <w:vAlign w:val="center"/>
          </w:tcPr>
          <w:p>
            <w:pPr>
              <w:spacing w:line="360" w:lineRule="auto"/>
              <w:jc w:val="center"/>
              <w:rPr>
                <w:rFonts w:hint="eastAsia"/>
                <w:color w:val="auto"/>
                <w:highlight w:val="none"/>
              </w:rPr>
            </w:pPr>
          </w:p>
        </w:tc>
        <w:tc>
          <w:tcPr>
            <w:tcW w:w="2294" w:type="dxa"/>
            <w:vAlign w:val="center"/>
          </w:tcPr>
          <w:p>
            <w:pPr>
              <w:adjustRightInd w:val="0"/>
              <w:snapToGrid w:val="0"/>
              <w:jc w:val="center"/>
              <w:rPr>
                <w:color w:val="auto"/>
                <w:highlight w:val="none"/>
              </w:rPr>
            </w:pPr>
            <w:r>
              <w:rPr>
                <w:rFonts w:hint="eastAsia" w:ascii="宋体" w:hAnsi="宋体" w:cs="宋体"/>
                <w:color w:val="auto"/>
                <w:szCs w:val="21"/>
                <w:highlight w:val="none"/>
              </w:rPr>
              <w:t>见《投标文件》第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c>
          <w:tcPr>
            <w:tcW w:w="701" w:type="dxa"/>
            <w:vAlign w:val="top"/>
          </w:tcPr>
          <w:p>
            <w:pPr>
              <w:spacing w:line="360" w:lineRule="auto"/>
              <w:jc w:val="center"/>
              <w:rPr>
                <w:rFonts w:hint="eastAsia"/>
                <w:color w:val="auto"/>
                <w:highlight w:val="none"/>
              </w:rPr>
            </w:pPr>
          </w:p>
        </w:tc>
        <w:tc>
          <w:tcPr>
            <w:tcW w:w="701" w:type="dxa"/>
            <w:vAlign w:val="top"/>
          </w:tcPr>
          <w:p>
            <w:pPr>
              <w:spacing w:line="360" w:lineRule="auto"/>
              <w:jc w:val="center"/>
              <w:rPr>
                <w:rFonts w:hint="eastAsia"/>
                <w:color w:val="auto"/>
                <w:highlight w:val="none"/>
              </w:rPr>
            </w:pPr>
          </w:p>
        </w:tc>
        <w:tc>
          <w:tcPr>
            <w:tcW w:w="1786" w:type="dxa"/>
            <w:tcBorders>
              <w:right w:val="single" w:color="auto" w:sz="12" w:space="0"/>
            </w:tcBorders>
            <w:vAlign w:val="center"/>
          </w:tcPr>
          <w:p>
            <w:pPr>
              <w:spacing w:line="360" w:lineRule="auto"/>
              <w:jc w:val="center"/>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690" w:type="dxa"/>
            <w:tcBorders>
              <w:left w:val="single" w:color="auto" w:sz="12" w:space="0"/>
            </w:tcBorders>
            <w:vAlign w:val="center"/>
          </w:tcPr>
          <w:p>
            <w:pPr>
              <w:numPr>
                <w:ilvl w:val="0"/>
                <w:numId w:val="65"/>
              </w:numPr>
              <w:spacing w:line="360" w:lineRule="auto"/>
              <w:jc w:val="center"/>
              <w:rPr>
                <w:rFonts w:hint="eastAsia" w:ascii="宋体" w:hAnsi="宋体"/>
                <w:color w:val="auto"/>
                <w:highlight w:val="none"/>
              </w:rPr>
            </w:pPr>
          </w:p>
        </w:tc>
        <w:tc>
          <w:tcPr>
            <w:tcW w:w="2296" w:type="dxa"/>
            <w:vAlign w:val="center"/>
          </w:tcPr>
          <w:p>
            <w:pPr>
              <w:spacing w:line="360" w:lineRule="auto"/>
              <w:jc w:val="center"/>
              <w:rPr>
                <w:rFonts w:hint="eastAsia"/>
                <w:color w:val="auto"/>
                <w:highlight w:val="none"/>
              </w:rPr>
            </w:pPr>
          </w:p>
        </w:tc>
        <w:tc>
          <w:tcPr>
            <w:tcW w:w="1200" w:type="dxa"/>
            <w:vAlign w:val="center"/>
          </w:tcPr>
          <w:p>
            <w:pPr>
              <w:spacing w:line="360" w:lineRule="auto"/>
              <w:jc w:val="center"/>
              <w:rPr>
                <w:rFonts w:hint="eastAsia"/>
                <w:color w:val="auto"/>
                <w:highlight w:val="none"/>
              </w:rPr>
            </w:pPr>
          </w:p>
        </w:tc>
        <w:tc>
          <w:tcPr>
            <w:tcW w:w="2294" w:type="dxa"/>
            <w:vAlign w:val="center"/>
          </w:tcPr>
          <w:p>
            <w:pPr>
              <w:adjustRightInd w:val="0"/>
              <w:snapToGrid w:val="0"/>
              <w:jc w:val="center"/>
              <w:rPr>
                <w:rFonts w:hint="eastAsia"/>
                <w:color w:val="auto"/>
                <w:highlight w:val="none"/>
              </w:rPr>
            </w:pPr>
            <w:r>
              <w:rPr>
                <w:rFonts w:hint="eastAsia" w:ascii="宋体" w:hAnsi="宋体" w:cs="宋体"/>
                <w:color w:val="auto"/>
                <w:szCs w:val="21"/>
                <w:highlight w:val="none"/>
              </w:rPr>
              <w:t>见《投标文件》第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c>
          <w:tcPr>
            <w:tcW w:w="701" w:type="dxa"/>
            <w:vAlign w:val="top"/>
          </w:tcPr>
          <w:p>
            <w:pPr>
              <w:spacing w:line="360" w:lineRule="auto"/>
              <w:jc w:val="center"/>
              <w:rPr>
                <w:rFonts w:hint="eastAsia"/>
                <w:color w:val="auto"/>
                <w:highlight w:val="none"/>
              </w:rPr>
            </w:pPr>
          </w:p>
        </w:tc>
        <w:tc>
          <w:tcPr>
            <w:tcW w:w="701" w:type="dxa"/>
            <w:vAlign w:val="top"/>
          </w:tcPr>
          <w:p>
            <w:pPr>
              <w:spacing w:line="360" w:lineRule="auto"/>
              <w:jc w:val="center"/>
              <w:rPr>
                <w:rFonts w:hint="eastAsia"/>
                <w:color w:val="auto"/>
                <w:highlight w:val="none"/>
              </w:rPr>
            </w:pPr>
          </w:p>
        </w:tc>
        <w:tc>
          <w:tcPr>
            <w:tcW w:w="1786" w:type="dxa"/>
            <w:tcBorders>
              <w:right w:val="single" w:color="auto" w:sz="12" w:space="0"/>
            </w:tcBorders>
            <w:vAlign w:val="center"/>
          </w:tcPr>
          <w:p>
            <w:pPr>
              <w:spacing w:line="360" w:lineRule="auto"/>
              <w:jc w:val="center"/>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690" w:type="dxa"/>
            <w:tcBorders>
              <w:left w:val="single" w:color="auto" w:sz="12" w:space="0"/>
            </w:tcBorders>
            <w:vAlign w:val="center"/>
          </w:tcPr>
          <w:p>
            <w:pPr>
              <w:numPr>
                <w:ilvl w:val="0"/>
                <w:numId w:val="65"/>
              </w:numPr>
              <w:spacing w:line="360" w:lineRule="auto"/>
              <w:jc w:val="center"/>
              <w:rPr>
                <w:rFonts w:hint="eastAsia" w:ascii="宋体" w:hAnsi="宋体"/>
                <w:color w:val="auto"/>
                <w:highlight w:val="none"/>
              </w:rPr>
            </w:pPr>
          </w:p>
        </w:tc>
        <w:tc>
          <w:tcPr>
            <w:tcW w:w="2296" w:type="dxa"/>
            <w:vAlign w:val="center"/>
          </w:tcPr>
          <w:p>
            <w:pPr>
              <w:spacing w:line="360" w:lineRule="auto"/>
              <w:jc w:val="center"/>
              <w:rPr>
                <w:rFonts w:hint="eastAsia"/>
                <w:color w:val="auto"/>
                <w:highlight w:val="none"/>
              </w:rPr>
            </w:pPr>
          </w:p>
        </w:tc>
        <w:tc>
          <w:tcPr>
            <w:tcW w:w="1200" w:type="dxa"/>
            <w:vAlign w:val="center"/>
          </w:tcPr>
          <w:p>
            <w:pPr>
              <w:spacing w:line="360" w:lineRule="auto"/>
              <w:jc w:val="center"/>
              <w:rPr>
                <w:rFonts w:hint="eastAsia"/>
                <w:color w:val="auto"/>
                <w:highlight w:val="none"/>
              </w:rPr>
            </w:pPr>
          </w:p>
        </w:tc>
        <w:tc>
          <w:tcPr>
            <w:tcW w:w="2294" w:type="dxa"/>
            <w:vAlign w:val="center"/>
          </w:tcPr>
          <w:p>
            <w:pPr>
              <w:adjustRightInd w:val="0"/>
              <w:snapToGrid w:val="0"/>
              <w:jc w:val="center"/>
              <w:rPr>
                <w:rFonts w:hint="eastAsia"/>
                <w:color w:val="auto"/>
                <w:highlight w:val="none"/>
              </w:rPr>
            </w:pPr>
            <w:r>
              <w:rPr>
                <w:rFonts w:hint="eastAsia" w:ascii="宋体" w:hAnsi="宋体" w:cs="宋体"/>
                <w:color w:val="auto"/>
                <w:szCs w:val="21"/>
                <w:highlight w:val="none"/>
              </w:rPr>
              <w:t>见《投标文件》第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c>
          <w:tcPr>
            <w:tcW w:w="701" w:type="dxa"/>
            <w:vAlign w:val="top"/>
          </w:tcPr>
          <w:p>
            <w:pPr>
              <w:spacing w:line="360" w:lineRule="auto"/>
              <w:jc w:val="center"/>
              <w:rPr>
                <w:rFonts w:hint="eastAsia"/>
                <w:color w:val="auto"/>
                <w:highlight w:val="none"/>
              </w:rPr>
            </w:pPr>
          </w:p>
        </w:tc>
        <w:tc>
          <w:tcPr>
            <w:tcW w:w="701" w:type="dxa"/>
            <w:vAlign w:val="top"/>
          </w:tcPr>
          <w:p>
            <w:pPr>
              <w:spacing w:line="360" w:lineRule="auto"/>
              <w:jc w:val="center"/>
              <w:rPr>
                <w:rFonts w:hint="eastAsia"/>
                <w:color w:val="auto"/>
                <w:highlight w:val="none"/>
              </w:rPr>
            </w:pPr>
          </w:p>
        </w:tc>
        <w:tc>
          <w:tcPr>
            <w:tcW w:w="1786" w:type="dxa"/>
            <w:tcBorders>
              <w:right w:val="single" w:color="auto" w:sz="12" w:space="0"/>
            </w:tcBorders>
            <w:vAlign w:val="center"/>
          </w:tcPr>
          <w:p>
            <w:pPr>
              <w:spacing w:line="360" w:lineRule="auto"/>
              <w:jc w:val="center"/>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690" w:type="dxa"/>
            <w:tcBorders>
              <w:left w:val="single" w:color="auto" w:sz="12" w:space="0"/>
            </w:tcBorders>
            <w:vAlign w:val="center"/>
          </w:tcPr>
          <w:p>
            <w:pPr>
              <w:numPr>
                <w:ilvl w:val="0"/>
                <w:numId w:val="65"/>
              </w:numPr>
              <w:spacing w:line="360" w:lineRule="auto"/>
              <w:jc w:val="center"/>
              <w:rPr>
                <w:rFonts w:hint="eastAsia" w:ascii="宋体" w:hAnsi="宋体"/>
                <w:color w:val="auto"/>
                <w:highlight w:val="none"/>
              </w:rPr>
            </w:pPr>
          </w:p>
        </w:tc>
        <w:tc>
          <w:tcPr>
            <w:tcW w:w="2296" w:type="dxa"/>
            <w:vAlign w:val="center"/>
          </w:tcPr>
          <w:p>
            <w:pPr>
              <w:spacing w:line="360" w:lineRule="auto"/>
              <w:jc w:val="center"/>
              <w:rPr>
                <w:rFonts w:hint="eastAsia"/>
                <w:color w:val="auto"/>
                <w:highlight w:val="none"/>
              </w:rPr>
            </w:pPr>
          </w:p>
        </w:tc>
        <w:tc>
          <w:tcPr>
            <w:tcW w:w="1200" w:type="dxa"/>
            <w:vAlign w:val="center"/>
          </w:tcPr>
          <w:p>
            <w:pPr>
              <w:spacing w:line="360" w:lineRule="auto"/>
              <w:jc w:val="center"/>
              <w:rPr>
                <w:rFonts w:hint="eastAsia"/>
                <w:color w:val="auto"/>
                <w:highlight w:val="none"/>
              </w:rPr>
            </w:pPr>
          </w:p>
        </w:tc>
        <w:tc>
          <w:tcPr>
            <w:tcW w:w="2294" w:type="dxa"/>
            <w:vAlign w:val="center"/>
          </w:tcPr>
          <w:p>
            <w:pPr>
              <w:adjustRightInd w:val="0"/>
              <w:snapToGrid w:val="0"/>
              <w:jc w:val="center"/>
              <w:rPr>
                <w:rFonts w:hint="eastAsia"/>
                <w:color w:val="auto"/>
                <w:highlight w:val="none"/>
              </w:rPr>
            </w:pPr>
            <w:r>
              <w:rPr>
                <w:rFonts w:hint="eastAsia" w:ascii="宋体" w:hAnsi="宋体" w:cs="宋体"/>
                <w:color w:val="auto"/>
                <w:szCs w:val="21"/>
                <w:highlight w:val="none"/>
              </w:rPr>
              <w:t>见《投标文件》第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c>
          <w:tcPr>
            <w:tcW w:w="701" w:type="dxa"/>
            <w:vAlign w:val="top"/>
          </w:tcPr>
          <w:p>
            <w:pPr>
              <w:spacing w:line="360" w:lineRule="auto"/>
              <w:jc w:val="center"/>
              <w:rPr>
                <w:rFonts w:hint="eastAsia"/>
                <w:color w:val="auto"/>
                <w:highlight w:val="none"/>
              </w:rPr>
            </w:pPr>
          </w:p>
        </w:tc>
        <w:tc>
          <w:tcPr>
            <w:tcW w:w="701" w:type="dxa"/>
            <w:vAlign w:val="top"/>
          </w:tcPr>
          <w:p>
            <w:pPr>
              <w:spacing w:line="360" w:lineRule="auto"/>
              <w:jc w:val="center"/>
              <w:rPr>
                <w:rFonts w:hint="eastAsia"/>
                <w:color w:val="auto"/>
                <w:highlight w:val="none"/>
              </w:rPr>
            </w:pPr>
          </w:p>
        </w:tc>
        <w:tc>
          <w:tcPr>
            <w:tcW w:w="1786" w:type="dxa"/>
            <w:tcBorders>
              <w:right w:val="single" w:color="auto" w:sz="12" w:space="0"/>
            </w:tcBorders>
            <w:vAlign w:val="center"/>
          </w:tcPr>
          <w:p>
            <w:pPr>
              <w:spacing w:line="360" w:lineRule="auto"/>
              <w:jc w:val="center"/>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690" w:type="dxa"/>
            <w:tcBorders>
              <w:left w:val="single" w:color="auto" w:sz="12" w:space="0"/>
            </w:tcBorders>
            <w:vAlign w:val="center"/>
          </w:tcPr>
          <w:p>
            <w:pPr>
              <w:numPr>
                <w:ilvl w:val="0"/>
                <w:numId w:val="65"/>
              </w:numPr>
              <w:spacing w:line="360" w:lineRule="auto"/>
              <w:jc w:val="center"/>
              <w:rPr>
                <w:rFonts w:hint="eastAsia" w:ascii="宋体" w:hAnsi="宋体"/>
                <w:color w:val="auto"/>
                <w:highlight w:val="none"/>
              </w:rPr>
            </w:pPr>
          </w:p>
        </w:tc>
        <w:tc>
          <w:tcPr>
            <w:tcW w:w="2296" w:type="dxa"/>
            <w:vAlign w:val="center"/>
          </w:tcPr>
          <w:p>
            <w:pPr>
              <w:spacing w:line="360" w:lineRule="auto"/>
              <w:jc w:val="center"/>
              <w:rPr>
                <w:rFonts w:hint="eastAsia"/>
                <w:color w:val="auto"/>
                <w:highlight w:val="none"/>
              </w:rPr>
            </w:pPr>
          </w:p>
        </w:tc>
        <w:tc>
          <w:tcPr>
            <w:tcW w:w="1200" w:type="dxa"/>
            <w:vAlign w:val="center"/>
          </w:tcPr>
          <w:p>
            <w:pPr>
              <w:spacing w:line="360" w:lineRule="auto"/>
              <w:jc w:val="center"/>
              <w:rPr>
                <w:rFonts w:hint="eastAsia"/>
                <w:color w:val="auto"/>
                <w:highlight w:val="none"/>
              </w:rPr>
            </w:pPr>
          </w:p>
        </w:tc>
        <w:tc>
          <w:tcPr>
            <w:tcW w:w="2294" w:type="dxa"/>
            <w:vAlign w:val="center"/>
          </w:tcPr>
          <w:p>
            <w:pPr>
              <w:adjustRightInd w:val="0"/>
              <w:snapToGrid w:val="0"/>
              <w:jc w:val="center"/>
              <w:rPr>
                <w:rFonts w:hint="eastAsia"/>
                <w:color w:val="auto"/>
                <w:highlight w:val="none"/>
              </w:rPr>
            </w:pPr>
            <w:r>
              <w:rPr>
                <w:rFonts w:hint="eastAsia" w:ascii="宋体" w:hAnsi="宋体" w:cs="宋体"/>
                <w:color w:val="auto"/>
                <w:szCs w:val="21"/>
                <w:highlight w:val="none"/>
              </w:rPr>
              <w:t>见《投标文件》第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c>
          <w:tcPr>
            <w:tcW w:w="701" w:type="dxa"/>
            <w:vAlign w:val="top"/>
          </w:tcPr>
          <w:p>
            <w:pPr>
              <w:spacing w:line="360" w:lineRule="auto"/>
              <w:jc w:val="center"/>
              <w:rPr>
                <w:rFonts w:hint="eastAsia"/>
                <w:color w:val="auto"/>
                <w:highlight w:val="none"/>
              </w:rPr>
            </w:pPr>
          </w:p>
        </w:tc>
        <w:tc>
          <w:tcPr>
            <w:tcW w:w="701" w:type="dxa"/>
            <w:vAlign w:val="top"/>
          </w:tcPr>
          <w:p>
            <w:pPr>
              <w:spacing w:line="360" w:lineRule="auto"/>
              <w:jc w:val="center"/>
              <w:rPr>
                <w:rFonts w:hint="eastAsia"/>
                <w:color w:val="auto"/>
                <w:highlight w:val="none"/>
              </w:rPr>
            </w:pPr>
          </w:p>
        </w:tc>
        <w:tc>
          <w:tcPr>
            <w:tcW w:w="1786" w:type="dxa"/>
            <w:tcBorders>
              <w:right w:val="single" w:color="auto" w:sz="12" w:space="0"/>
            </w:tcBorders>
            <w:vAlign w:val="center"/>
          </w:tcPr>
          <w:p>
            <w:pPr>
              <w:spacing w:line="360" w:lineRule="auto"/>
              <w:jc w:val="center"/>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690" w:type="dxa"/>
            <w:tcBorders>
              <w:left w:val="single" w:color="auto" w:sz="12" w:space="0"/>
            </w:tcBorders>
            <w:vAlign w:val="center"/>
          </w:tcPr>
          <w:p>
            <w:pPr>
              <w:numPr>
                <w:ilvl w:val="0"/>
                <w:numId w:val="65"/>
              </w:numPr>
              <w:spacing w:line="360" w:lineRule="auto"/>
              <w:jc w:val="center"/>
              <w:rPr>
                <w:rFonts w:hint="eastAsia" w:ascii="宋体" w:hAnsi="宋体"/>
                <w:color w:val="auto"/>
                <w:highlight w:val="none"/>
              </w:rPr>
            </w:pPr>
          </w:p>
        </w:tc>
        <w:tc>
          <w:tcPr>
            <w:tcW w:w="2296" w:type="dxa"/>
            <w:vAlign w:val="center"/>
          </w:tcPr>
          <w:p>
            <w:pPr>
              <w:spacing w:line="360" w:lineRule="auto"/>
              <w:jc w:val="center"/>
              <w:rPr>
                <w:rFonts w:hint="eastAsia"/>
                <w:color w:val="auto"/>
                <w:highlight w:val="none"/>
              </w:rPr>
            </w:pPr>
          </w:p>
        </w:tc>
        <w:tc>
          <w:tcPr>
            <w:tcW w:w="1200" w:type="dxa"/>
            <w:vAlign w:val="center"/>
          </w:tcPr>
          <w:p>
            <w:pPr>
              <w:spacing w:line="360" w:lineRule="auto"/>
              <w:jc w:val="center"/>
              <w:rPr>
                <w:rFonts w:hint="eastAsia"/>
                <w:color w:val="auto"/>
                <w:highlight w:val="none"/>
              </w:rPr>
            </w:pPr>
          </w:p>
        </w:tc>
        <w:tc>
          <w:tcPr>
            <w:tcW w:w="2294" w:type="dxa"/>
            <w:vAlign w:val="center"/>
          </w:tcPr>
          <w:p>
            <w:pPr>
              <w:adjustRightInd w:val="0"/>
              <w:snapToGrid w:val="0"/>
              <w:jc w:val="center"/>
              <w:rPr>
                <w:rFonts w:hint="eastAsia"/>
                <w:color w:val="auto"/>
                <w:highlight w:val="none"/>
              </w:rPr>
            </w:pPr>
            <w:r>
              <w:rPr>
                <w:rFonts w:hint="eastAsia" w:ascii="宋体" w:hAnsi="宋体" w:cs="宋体"/>
                <w:color w:val="auto"/>
                <w:szCs w:val="21"/>
                <w:highlight w:val="none"/>
              </w:rPr>
              <w:t>见《投标文件》第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c>
          <w:tcPr>
            <w:tcW w:w="701" w:type="dxa"/>
            <w:vAlign w:val="top"/>
          </w:tcPr>
          <w:p>
            <w:pPr>
              <w:spacing w:line="360" w:lineRule="auto"/>
              <w:jc w:val="center"/>
              <w:rPr>
                <w:rFonts w:hint="eastAsia"/>
                <w:color w:val="auto"/>
                <w:highlight w:val="none"/>
              </w:rPr>
            </w:pPr>
          </w:p>
        </w:tc>
        <w:tc>
          <w:tcPr>
            <w:tcW w:w="701" w:type="dxa"/>
            <w:vAlign w:val="top"/>
          </w:tcPr>
          <w:p>
            <w:pPr>
              <w:spacing w:line="360" w:lineRule="auto"/>
              <w:jc w:val="center"/>
              <w:rPr>
                <w:rFonts w:hint="eastAsia"/>
                <w:color w:val="auto"/>
                <w:highlight w:val="none"/>
              </w:rPr>
            </w:pPr>
          </w:p>
        </w:tc>
        <w:tc>
          <w:tcPr>
            <w:tcW w:w="1786" w:type="dxa"/>
            <w:tcBorders>
              <w:right w:val="single" w:color="auto" w:sz="12" w:space="0"/>
            </w:tcBorders>
            <w:vAlign w:val="center"/>
          </w:tcPr>
          <w:p>
            <w:pPr>
              <w:spacing w:line="360" w:lineRule="auto"/>
              <w:jc w:val="center"/>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690" w:type="dxa"/>
            <w:tcBorders>
              <w:left w:val="single" w:color="auto" w:sz="12" w:space="0"/>
            </w:tcBorders>
            <w:vAlign w:val="center"/>
          </w:tcPr>
          <w:p>
            <w:pPr>
              <w:numPr>
                <w:ilvl w:val="0"/>
                <w:numId w:val="65"/>
              </w:numPr>
              <w:spacing w:line="360" w:lineRule="auto"/>
              <w:jc w:val="center"/>
              <w:rPr>
                <w:rFonts w:hint="eastAsia" w:ascii="宋体" w:hAnsi="宋体"/>
                <w:color w:val="auto"/>
                <w:highlight w:val="none"/>
              </w:rPr>
            </w:pPr>
          </w:p>
        </w:tc>
        <w:tc>
          <w:tcPr>
            <w:tcW w:w="2296" w:type="dxa"/>
            <w:vAlign w:val="center"/>
          </w:tcPr>
          <w:p>
            <w:pPr>
              <w:spacing w:line="360" w:lineRule="auto"/>
              <w:jc w:val="center"/>
              <w:rPr>
                <w:rFonts w:hint="eastAsia"/>
                <w:color w:val="auto"/>
                <w:highlight w:val="none"/>
              </w:rPr>
            </w:pPr>
          </w:p>
        </w:tc>
        <w:tc>
          <w:tcPr>
            <w:tcW w:w="1200" w:type="dxa"/>
            <w:vAlign w:val="center"/>
          </w:tcPr>
          <w:p>
            <w:pPr>
              <w:spacing w:line="360" w:lineRule="auto"/>
              <w:jc w:val="center"/>
              <w:rPr>
                <w:rFonts w:hint="eastAsia"/>
                <w:color w:val="auto"/>
                <w:highlight w:val="none"/>
              </w:rPr>
            </w:pPr>
          </w:p>
        </w:tc>
        <w:tc>
          <w:tcPr>
            <w:tcW w:w="2294" w:type="dxa"/>
            <w:vAlign w:val="center"/>
          </w:tcPr>
          <w:p>
            <w:pPr>
              <w:adjustRightInd w:val="0"/>
              <w:snapToGrid w:val="0"/>
              <w:jc w:val="center"/>
              <w:rPr>
                <w:rFonts w:hint="eastAsia"/>
                <w:color w:val="auto"/>
                <w:highlight w:val="none"/>
              </w:rPr>
            </w:pPr>
            <w:r>
              <w:rPr>
                <w:rFonts w:hint="eastAsia" w:ascii="宋体" w:hAnsi="宋体" w:cs="宋体"/>
                <w:color w:val="auto"/>
                <w:szCs w:val="21"/>
                <w:highlight w:val="none"/>
              </w:rPr>
              <w:t>见《投标文件》第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c>
          <w:tcPr>
            <w:tcW w:w="701" w:type="dxa"/>
            <w:vAlign w:val="top"/>
          </w:tcPr>
          <w:p>
            <w:pPr>
              <w:spacing w:line="360" w:lineRule="auto"/>
              <w:jc w:val="center"/>
              <w:rPr>
                <w:rFonts w:hint="eastAsia"/>
                <w:color w:val="auto"/>
                <w:highlight w:val="none"/>
              </w:rPr>
            </w:pPr>
          </w:p>
        </w:tc>
        <w:tc>
          <w:tcPr>
            <w:tcW w:w="701" w:type="dxa"/>
            <w:vAlign w:val="top"/>
          </w:tcPr>
          <w:p>
            <w:pPr>
              <w:spacing w:line="360" w:lineRule="auto"/>
              <w:jc w:val="center"/>
              <w:rPr>
                <w:rFonts w:hint="eastAsia"/>
                <w:color w:val="auto"/>
                <w:highlight w:val="none"/>
              </w:rPr>
            </w:pPr>
          </w:p>
        </w:tc>
        <w:tc>
          <w:tcPr>
            <w:tcW w:w="1786" w:type="dxa"/>
            <w:tcBorders>
              <w:right w:val="single" w:color="auto" w:sz="12" w:space="0"/>
            </w:tcBorders>
            <w:vAlign w:val="center"/>
          </w:tcPr>
          <w:p>
            <w:pPr>
              <w:spacing w:line="360" w:lineRule="auto"/>
              <w:jc w:val="center"/>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690" w:type="dxa"/>
            <w:tcBorders>
              <w:left w:val="single" w:color="auto" w:sz="12" w:space="0"/>
            </w:tcBorders>
            <w:vAlign w:val="center"/>
          </w:tcPr>
          <w:p>
            <w:pPr>
              <w:numPr>
                <w:ilvl w:val="0"/>
                <w:numId w:val="65"/>
              </w:numPr>
              <w:spacing w:line="360" w:lineRule="auto"/>
              <w:jc w:val="center"/>
              <w:rPr>
                <w:rFonts w:hint="eastAsia" w:ascii="宋体" w:hAnsi="宋体"/>
                <w:color w:val="auto"/>
                <w:highlight w:val="none"/>
              </w:rPr>
            </w:pPr>
          </w:p>
        </w:tc>
        <w:tc>
          <w:tcPr>
            <w:tcW w:w="2296" w:type="dxa"/>
            <w:vAlign w:val="center"/>
          </w:tcPr>
          <w:p>
            <w:pPr>
              <w:spacing w:line="360" w:lineRule="auto"/>
              <w:jc w:val="center"/>
              <w:rPr>
                <w:rFonts w:hint="eastAsia"/>
                <w:color w:val="auto"/>
                <w:highlight w:val="none"/>
              </w:rPr>
            </w:pPr>
          </w:p>
        </w:tc>
        <w:tc>
          <w:tcPr>
            <w:tcW w:w="1200" w:type="dxa"/>
            <w:vAlign w:val="center"/>
          </w:tcPr>
          <w:p>
            <w:pPr>
              <w:spacing w:line="360" w:lineRule="auto"/>
              <w:jc w:val="center"/>
              <w:rPr>
                <w:rFonts w:hint="eastAsia"/>
                <w:color w:val="auto"/>
                <w:highlight w:val="none"/>
              </w:rPr>
            </w:pPr>
          </w:p>
        </w:tc>
        <w:tc>
          <w:tcPr>
            <w:tcW w:w="2294" w:type="dxa"/>
            <w:vAlign w:val="center"/>
          </w:tcPr>
          <w:p>
            <w:pPr>
              <w:adjustRightInd w:val="0"/>
              <w:snapToGrid w:val="0"/>
              <w:jc w:val="center"/>
              <w:rPr>
                <w:rFonts w:hint="eastAsia"/>
                <w:color w:val="auto"/>
                <w:highlight w:val="none"/>
              </w:rPr>
            </w:pPr>
            <w:r>
              <w:rPr>
                <w:rFonts w:hint="eastAsia" w:ascii="宋体" w:hAnsi="宋体" w:cs="宋体"/>
                <w:color w:val="auto"/>
                <w:szCs w:val="21"/>
                <w:highlight w:val="none"/>
              </w:rPr>
              <w:t>见《投标文件》第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c>
          <w:tcPr>
            <w:tcW w:w="701" w:type="dxa"/>
            <w:vAlign w:val="top"/>
          </w:tcPr>
          <w:p>
            <w:pPr>
              <w:spacing w:line="360" w:lineRule="auto"/>
              <w:jc w:val="center"/>
              <w:rPr>
                <w:rFonts w:hint="eastAsia"/>
                <w:color w:val="auto"/>
                <w:highlight w:val="none"/>
              </w:rPr>
            </w:pPr>
          </w:p>
        </w:tc>
        <w:tc>
          <w:tcPr>
            <w:tcW w:w="701" w:type="dxa"/>
            <w:vAlign w:val="top"/>
          </w:tcPr>
          <w:p>
            <w:pPr>
              <w:spacing w:line="360" w:lineRule="auto"/>
              <w:jc w:val="center"/>
              <w:rPr>
                <w:rFonts w:hint="eastAsia"/>
                <w:color w:val="auto"/>
                <w:highlight w:val="none"/>
              </w:rPr>
            </w:pPr>
          </w:p>
        </w:tc>
        <w:tc>
          <w:tcPr>
            <w:tcW w:w="1786" w:type="dxa"/>
            <w:tcBorders>
              <w:right w:val="single" w:color="auto" w:sz="12" w:space="0"/>
            </w:tcBorders>
            <w:vAlign w:val="center"/>
          </w:tcPr>
          <w:p>
            <w:pPr>
              <w:spacing w:line="360" w:lineRule="auto"/>
              <w:jc w:val="center"/>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690" w:type="dxa"/>
            <w:tcBorders>
              <w:left w:val="single" w:color="auto" w:sz="12" w:space="0"/>
            </w:tcBorders>
            <w:vAlign w:val="center"/>
          </w:tcPr>
          <w:p>
            <w:pPr>
              <w:numPr>
                <w:ilvl w:val="0"/>
                <w:numId w:val="65"/>
              </w:numPr>
              <w:spacing w:line="360" w:lineRule="auto"/>
              <w:jc w:val="center"/>
              <w:rPr>
                <w:rFonts w:hint="eastAsia" w:ascii="宋体" w:hAnsi="宋体"/>
                <w:color w:val="auto"/>
                <w:highlight w:val="none"/>
              </w:rPr>
            </w:pPr>
          </w:p>
        </w:tc>
        <w:tc>
          <w:tcPr>
            <w:tcW w:w="2296" w:type="dxa"/>
            <w:vAlign w:val="center"/>
          </w:tcPr>
          <w:p>
            <w:pPr>
              <w:spacing w:line="360" w:lineRule="auto"/>
              <w:jc w:val="center"/>
              <w:rPr>
                <w:rFonts w:hint="eastAsia"/>
                <w:color w:val="auto"/>
                <w:highlight w:val="none"/>
              </w:rPr>
            </w:pPr>
          </w:p>
        </w:tc>
        <w:tc>
          <w:tcPr>
            <w:tcW w:w="1200" w:type="dxa"/>
            <w:vAlign w:val="center"/>
          </w:tcPr>
          <w:p>
            <w:pPr>
              <w:spacing w:line="360" w:lineRule="auto"/>
              <w:jc w:val="center"/>
              <w:rPr>
                <w:rFonts w:hint="eastAsia"/>
                <w:color w:val="auto"/>
                <w:highlight w:val="none"/>
              </w:rPr>
            </w:pPr>
          </w:p>
        </w:tc>
        <w:tc>
          <w:tcPr>
            <w:tcW w:w="2294" w:type="dxa"/>
            <w:vAlign w:val="center"/>
          </w:tcPr>
          <w:p>
            <w:pPr>
              <w:adjustRightInd w:val="0"/>
              <w:snapToGrid w:val="0"/>
              <w:jc w:val="center"/>
              <w:rPr>
                <w:rFonts w:hint="eastAsia"/>
                <w:color w:val="auto"/>
                <w:highlight w:val="none"/>
              </w:rPr>
            </w:pPr>
            <w:r>
              <w:rPr>
                <w:rFonts w:hint="eastAsia" w:ascii="宋体" w:hAnsi="宋体" w:cs="宋体"/>
                <w:color w:val="auto"/>
                <w:szCs w:val="21"/>
                <w:highlight w:val="none"/>
              </w:rPr>
              <w:t>见《投标文件》第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c>
          <w:tcPr>
            <w:tcW w:w="701" w:type="dxa"/>
            <w:vAlign w:val="top"/>
          </w:tcPr>
          <w:p>
            <w:pPr>
              <w:spacing w:line="360" w:lineRule="auto"/>
              <w:jc w:val="center"/>
              <w:rPr>
                <w:rFonts w:hint="eastAsia"/>
                <w:color w:val="auto"/>
                <w:highlight w:val="none"/>
              </w:rPr>
            </w:pPr>
          </w:p>
        </w:tc>
        <w:tc>
          <w:tcPr>
            <w:tcW w:w="701" w:type="dxa"/>
            <w:vAlign w:val="top"/>
          </w:tcPr>
          <w:p>
            <w:pPr>
              <w:spacing w:line="360" w:lineRule="auto"/>
              <w:jc w:val="center"/>
              <w:rPr>
                <w:rFonts w:hint="eastAsia"/>
                <w:color w:val="auto"/>
                <w:highlight w:val="none"/>
              </w:rPr>
            </w:pPr>
          </w:p>
        </w:tc>
        <w:tc>
          <w:tcPr>
            <w:tcW w:w="1786" w:type="dxa"/>
            <w:tcBorders>
              <w:right w:val="single" w:color="auto" w:sz="12" w:space="0"/>
            </w:tcBorders>
            <w:vAlign w:val="center"/>
          </w:tcPr>
          <w:p>
            <w:pPr>
              <w:spacing w:line="360" w:lineRule="auto"/>
              <w:jc w:val="center"/>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690" w:type="dxa"/>
            <w:tcBorders>
              <w:left w:val="single" w:color="auto" w:sz="12" w:space="0"/>
              <w:bottom w:val="single" w:color="auto" w:sz="12" w:space="0"/>
            </w:tcBorders>
            <w:vAlign w:val="center"/>
          </w:tcPr>
          <w:p>
            <w:pPr>
              <w:numPr>
                <w:ilvl w:val="0"/>
                <w:numId w:val="65"/>
              </w:numPr>
              <w:spacing w:line="360" w:lineRule="auto"/>
              <w:jc w:val="center"/>
              <w:rPr>
                <w:rFonts w:hint="eastAsia" w:ascii="宋体" w:hAnsi="宋体"/>
                <w:color w:val="auto"/>
                <w:highlight w:val="none"/>
              </w:rPr>
            </w:pPr>
          </w:p>
        </w:tc>
        <w:tc>
          <w:tcPr>
            <w:tcW w:w="2296" w:type="dxa"/>
            <w:tcBorders>
              <w:bottom w:val="single" w:color="auto" w:sz="12" w:space="0"/>
            </w:tcBorders>
            <w:vAlign w:val="center"/>
          </w:tcPr>
          <w:p>
            <w:pPr>
              <w:spacing w:line="360" w:lineRule="auto"/>
              <w:jc w:val="center"/>
              <w:rPr>
                <w:rFonts w:hint="eastAsia"/>
                <w:color w:val="auto"/>
                <w:highlight w:val="none"/>
              </w:rPr>
            </w:pPr>
          </w:p>
        </w:tc>
        <w:tc>
          <w:tcPr>
            <w:tcW w:w="1200" w:type="dxa"/>
            <w:tcBorders>
              <w:bottom w:val="single" w:color="auto" w:sz="12" w:space="0"/>
            </w:tcBorders>
            <w:vAlign w:val="center"/>
          </w:tcPr>
          <w:p>
            <w:pPr>
              <w:spacing w:line="360" w:lineRule="auto"/>
              <w:jc w:val="center"/>
              <w:rPr>
                <w:rFonts w:hint="eastAsia"/>
                <w:color w:val="auto"/>
                <w:highlight w:val="none"/>
              </w:rPr>
            </w:pPr>
          </w:p>
        </w:tc>
        <w:tc>
          <w:tcPr>
            <w:tcW w:w="2294" w:type="dxa"/>
            <w:tcBorders>
              <w:bottom w:val="single" w:color="auto" w:sz="12" w:space="0"/>
            </w:tcBorders>
            <w:vAlign w:val="center"/>
          </w:tcPr>
          <w:p>
            <w:pPr>
              <w:adjustRightInd w:val="0"/>
              <w:snapToGrid w:val="0"/>
              <w:jc w:val="center"/>
              <w:rPr>
                <w:rFonts w:hint="eastAsia"/>
                <w:color w:val="auto"/>
                <w:highlight w:val="none"/>
              </w:rPr>
            </w:pPr>
            <w:r>
              <w:rPr>
                <w:rFonts w:hint="eastAsia" w:ascii="宋体" w:hAnsi="宋体" w:cs="宋体"/>
                <w:color w:val="auto"/>
                <w:szCs w:val="21"/>
                <w:highlight w:val="none"/>
              </w:rPr>
              <w:t>见《投标文件》第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c>
          <w:tcPr>
            <w:tcW w:w="701" w:type="dxa"/>
            <w:tcBorders>
              <w:bottom w:val="single" w:color="auto" w:sz="12" w:space="0"/>
            </w:tcBorders>
            <w:vAlign w:val="top"/>
          </w:tcPr>
          <w:p>
            <w:pPr>
              <w:spacing w:line="360" w:lineRule="auto"/>
              <w:jc w:val="center"/>
              <w:rPr>
                <w:rFonts w:hint="eastAsia"/>
                <w:color w:val="auto"/>
                <w:highlight w:val="none"/>
              </w:rPr>
            </w:pPr>
          </w:p>
        </w:tc>
        <w:tc>
          <w:tcPr>
            <w:tcW w:w="701" w:type="dxa"/>
            <w:tcBorders>
              <w:bottom w:val="single" w:color="auto" w:sz="12" w:space="0"/>
            </w:tcBorders>
            <w:vAlign w:val="top"/>
          </w:tcPr>
          <w:p>
            <w:pPr>
              <w:spacing w:line="360" w:lineRule="auto"/>
              <w:jc w:val="center"/>
              <w:rPr>
                <w:rFonts w:hint="eastAsia"/>
                <w:color w:val="auto"/>
                <w:highlight w:val="none"/>
              </w:rPr>
            </w:pPr>
          </w:p>
        </w:tc>
        <w:tc>
          <w:tcPr>
            <w:tcW w:w="1786" w:type="dxa"/>
            <w:tcBorders>
              <w:bottom w:val="single" w:color="auto" w:sz="12" w:space="0"/>
              <w:right w:val="single" w:color="auto" w:sz="12" w:space="0"/>
            </w:tcBorders>
            <w:vAlign w:val="center"/>
          </w:tcPr>
          <w:p>
            <w:pPr>
              <w:spacing w:line="360" w:lineRule="auto"/>
              <w:jc w:val="center"/>
              <w:rPr>
                <w:rFonts w:hint="eastAsia"/>
                <w:color w:val="auto"/>
                <w:highlight w:val="none"/>
              </w:rPr>
            </w:pPr>
          </w:p>
        </w:tc>
      </w:tr>
    </w:tbl>
    <w:p>
      <w:pPr>
        <w:spacing w:line="360" w:lineRule="auto"/>
        <w:ind w:left="420"/>
        <w:rPr>
          <w:rFonts w:hint="eastAsia"/>
          <w:b/>
          <w:color w:val="auto"/>
          <w:highlight w:val="none"/>
        </w:rPr>
      </w:pPr>
      <w:r>
        <w:rPr>
          <w:rFonts w:hint="eastAsia"/>
          <w:b/>
          <w:color w:val="auto"/>
          <w:highlight w:val="none"/>
        </w:rPr>
        <w:t>备注：</w:t>
      </w:r>
    </w:p>
    <w:p>
      <w:pPr>
        <w:numPr>
          <w:ilvl w:val="1"/>
          <w:numId w:val="66"/>
        </w:numPr>
        <w:spacing w:line="360" w:lineRule="auto"/>
        <w:rPr>
          <w:rFonts w:hint="eastAsia"/>
          <w:b/>
          <w:color w:val="auto"/>
          <w:highlight w:val="none"/>
        </w:rPr>
      </w:pPr>
      <w:r>
        <w:rPr>
          <w:rFonts w:hint="eastAsia"/>
          <w:b/>
          <w:color w:val="auto"/>
          <w:highlight w:val="none"/>
        </w:rPr>
        <w:t>本表中的“对应投标文件页码”栏填写相应的复印件所在投标文件中的页码范围，以便评审时核对。</w:t>
      </w:r>
    </w:p>
    <w:p>
      <w:pPr>
        <w:numPr>
          <w:ilvl w:val="1"/>
          <w:numId w:val="66"/>
        </w:numPr>
        <w:spacing w:line="360" w:lineRule="auto"/>
        <w:rPr>
          <w:rFonts w:hint="eastAsia" w:ascii="宋体" w:hAnsi="宋体"/>
          <w:bCs/>
          <w:color w:val="auto"/>
          <w:highlight w:val="none"/>
        </w:rPr>
      </w:pPr>
      <w:r>
        <w:rPr>
          <w:rFonts w:hint="eastAsia" w:ascii="宋体" w:hAnsi="宋体"/>
          <w:b/>
          <w:bCs/>
          <w:color w:val="auto"/>
          <w:highlight w:val="none"/>
          <w:u w:val="double"/>
        </w:rPr>
        <w:t>评审内容中所要求提交“原件”的应独立封装，并内附本清单，以便评审委员会核对，评标结束当日退回，如未提供原件的，该项评分为0分</w:t>
      </w:r>
      <w:r>
        <w:rPr>
          <w:rFonts w:hint="eastAsia" w:ascii="宋体" w:hAnsi="宋体"/>
          <w:bCs/>
          <w:color w:val="auto"/>
          <w:highlight w:val="none"/>
          <w:u w:val="double"/>
        </w:rPr>
        <w:t>。</w:t>
      </w:r>
    </w:p>
    <w:p>
      <w:pPr>
        <w:spacing w:line="360" w:lineRule="auto"/>
        <w:ind w:left="420"/>
        <w:rPr>
          <w:rFonts w:hint="eastAsia"/>
          <w:b/>
          <w:color w:val="auto"/>
          <w:highlight w:val="none"/>
        </w:rPr>
      </w:pPr>
    </w:p>
    <w:p>
      <w:pPr>
        <w:spacing w:line="360" w:lineRule="auto"/>
        <w:jc w:val="center"/>
        <w:rPr>
          <w:rFonts w:hint="eastAsia"/>
          <w:color w:val="auto"/>
          <w:highlight w:val="none"/>
        </w:rPr>
      </w:pPr>
    </w:p>
    <w:p>
      <w:pPr>
        <w:spacing w:line="500" w:lineRule="exact"/>
        <w:rPr>
          <w:rFonts w:hint="eastAsia" w:ascii="宋体" w:hAnsi="宋体"/>
          <w:color w:val="auto"/>
          <w:sz w:val="24"/>
          <w:highlight w:val="none"/>
        </w:rPr>
      </w:pPr>
    </w:p>
    <w:p>
      <w:pPr>
        <w:spacing w:line="500" w:lineRule="exact"/>
        <w:rPr>
          <w:rFonts w:hint="eastAsia" w:ascii="宋体" w:hAnsi="宋体"/>
          <w:color w:val="auto"/>
          <w:highlight w:val="none"/>
          <w:u w:val="single"/>
        </w:rPr>
      </w:pPr>
      <w:r>
        <w:rPr>
          <w:rFonts w:hint="eastAsia"/>
          <w:color w:val="auto"/>
          <w:spacing w:val="4"/>
          <w:highlight w:val="none"/>
        </w:rPr>
        <w:t>投标人名称（盖公章）：</w:t>
      </w:r>
      <w:r>
        <w:rPr>
          <w:rFonts w:hint="eastAsia"/>
          <w:color w:val="auto"/>
          <w:spacing w:val="4"/>
          <w:highlight w:val="none"/>
          <w:u w:val="single"/>
        </w:rPr>
        <w:t xml:space="preserve">                             </w:t>
      </w:r>
    </w:p>
    <w:p>
      <w:pPr>
        <w:rPr>
          <w:rFonts w:hint="eastAsia"/>
          <w:color w:val="auto"/>
          <w:spacing w:val="4"/>
          <w:highlight w:val="none"/>
        </w:rPr>
      </w:pPr>
    </w:p>
    <w:p>
      <w:pPr>
        <w:spacing w:line="440" w:lineRule="exact"/>
        <w:ind w:left="-2"/>
        <w:rPr>
          <w:rFonts w:hint="eastAsia" w:ascii="宋体" w:hAnsi="宋体"/>
          <w:color w:val="auto"/>
          <w:highlight w:val="none"/>
        </w:rPr>
      </w:pPr>
      <w:r>
        <w:rPr>
          <w:rFonts w:hint="eastAsia" w:ascii="宋体"/>
          <w:color w:val="auto"/>
          <w:highlight w:val="none"/>
        </w:rPr>
        <w:t>法定代表人或</w:t>
      </w:r>
      <w:r>
        <w:rPr>
          <w:rFonts w:hint="eastAsia" w:ascii="宋体" w:hAnsi="宋体"/>
          <w:color w:val="auto"/>
          <w:highlight w:val="none"/>
        </w:rPr>
        <w:t>投标人授权代表（签名或盖章）：</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职务：</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日期</w:t>
      </w:r>
      <w:r>
        <w:rPr>
          <w:color w:val="auto"/>
          <w:spacing w:val="4"/>
          <w:highlight w:val="none"/>
          <w:u w:val="single"/>
        </w:rPr>
        <w:t xml:space="preserve">         </w:t>
      </w:r>
    </w:p>
    <w:p>
      <w:pPr>
        <w:spacing w:line="500" w:lineRule="exact"/>
        <w:rPr>
          <w:rFonts w:hint="eastAsia" w:ascii="黑体" w:eastAsia="黑体"/>
          <w:b/>
          <w:bCs/>
          <w:color w:val="auto"/>
          <w:sz w:val="28"/>
          <w:highlight w:val="none"/>
        </w:rPr>
        <w:sectPr>
          <w:pgSz w:w="11906" w:h="16838"/>
          <w:pgMar w:top="1134" w:right="1134" w:bottom="1134" w:left="1134" w:header="657" w:footer="481" w:gutter="0"/>
          <w:cols w:space="720" w:num="1"/>
          <w:docGrid w:linePitch="312" w:charSpace="0"/>
        </w:sectPr>
      </w:pPr>
    </w:p>
    <w:bookmarkEnd w:id="116"/>
    <w:p>
      <w:pPr>
        <w:numPr>
          <w:ilvl w:val="0"/>
          <w:numId w:val="57"/>
        </w:numPr>
        <w:spacing w:line="440" w:lineRule="exact"/>
        <w:rPr>
          <w:rFonts w:hint="eastAsia" w:ascii="宋体" w:hAnsi="宋体"/>
          <w:color w:val="auto"/>
          <w:highlight w:val="none"/>
        </w:rPr>
      </w:pPr>
      <w:bookmarkStart w:id="128" w:name="_Toc275865624"/>
    </w:p>
    <w:p>
      <w:pPr>
        <w:pStyle w:val="3"/>
        <w:adjustRightInd w:val="0"/>
        <w:snapToGrid w:val="0"/>
        <w:spacing w:before="120" w:beforeLines="50" w:after="120" w:afterLines="50" w:line="360" w:lineRule="auto"/>
        <w:jc w:val="center"/>
        <w:rPr>
          <w:rFonts w:hint="eastAsia"/>
          <w:b w:val="0"/>
          <w:color w:val="auto"/>
          <w:highlight w:val="none"/>
        </w:rPr>
      </w:pPr>
      <w:r>
        <w:rPr>
          <w:rFonts w:hint="eastAsia"/>
          <w:b w:val="0"/>
          <w:color w:val="auto"/>
          <w:highlight w:val="none"/>
        </w:rPr>
        <w:t>招标代理服务费承诺书</w:t>
      </w:r>
      <w:bookmarkEnd w:id="128"/>
    </w:p>
    <w:p>
      <w:pPr>
        <w:spacing w:line="360" w:lineRule="auto"/>
        <w:ind w:left="315"/>
        <w:rPr>
          <w:rFonts w:hint="eastAsia" w:ascii="宋体" w:hAnsi="宋体"/>
          <w:b/>
          <w:color w:val="auto"/>
          <w:highlight w:val="none"/>
        </w:rPr>
      </w:pPr>
      <w:r>
        <w:rPr>
          <w:rFonts w:hint="eastAsia" w:ascii="宋体" w:hAnsi="宋体"/>
          <w:b/>
          <w:color w:val="auto"/>
          <w:highlight w:val="none"/>
        </w:rPr>
        <w:t>广东中采招标有限公司:</w:t>
      </w:r>
    </w:p>
    <w:p>
      <w:pPr>
        <w:spacing w:line="360" w:lineRule="auto"/>
        <w:ind w:left="315" w:leftChars="150" w:firstLine="420" w:firstLineChars="200"/>
        <w:rPr>
          <w:rFonts w:hint="eastAsia" w:ascii="宋体" w:hAnsi="宋体"/>
          <w:color w:val="auto"/>
          <w:highlight w:val="none"/>
        </w:rPr>
      </w:pPr>
      <w:r>
        <w:rPr>
          <w:rFonts w:hint="eastAsia" w:ascii="宋体" w:hAnsi="宋体"/>
          <w:color w:val="auto"/>
          <w:highlight w:val="none"/>
        </w:rPr>
        <w:t>本公司</w:t>
      </w:r>
      <w:r>
        <w:rPr>
          <w:rFonts w:hint="eastAsia" w:ascii="宋体" w:hAnsi="宋体"/>
          <w:color w:val="auto"/>
          <w:highlight w:val="none"/>
          <w:u w:val="single"/>
        </w:rPr>
        <w:t xml:space="preserve">       (投标人名称)        </w:t>
      </w:r>
      <w:r>
        <w:rPr>
          <w:rFonts w:hint="eastAsia" w:ascii="宋体" w:hAnsi="宋体"/>
          <w:color w:val="auto"/>
          <w:highlight w:val="none"/>
        </w:rPr>
        <w:t>在参加在贵公司举行的</w:t>
      </w:r>
      <w:r>
        <w:rPr>
          <w:rFonts w:hint="eastAsia" w:ascii="宋体" w:hAnsi="宋体"/>
          <w:color w:val="auto"/>
          <w:highlight w:val="none"/>
          <w:lang w:eastAsia="zh-CN"/>
        </w:rPr>
        <w:t>档案综合整理服务</w:t>
      </w:r>
      <w:r>
        <w:rPr>
          <w:rFonts w:hint="eastAsia" w:ascii="宋体" w:hAnsi="宋体"/>
          <w:color w:val="auto"/>
          <w:highlight w:val="none"/>
        </w:rPr>
        <w:t>项目(</w:t>
      </w:r>
      <w:r>
        <w:rPr>
          <w:rFonts w:hint="eastAsia"/>
          <w:color w:val="auto"/>
          <w:highlight w:val="none"/>
        </w:rPr>
        <w:t>项目编号：</w:t>
      </w:r>
      <w:r>
        <w:rPr>
          <w:rFonts w:hint="eastAsia" w:ascii="宋体" w:hAnsi="宋体"/>
          <w:color w:val="auto"/>
          <w:highlight w:val="none"/>
          <w:lang w:eastAsia="zh-CN"/>
        </w:rPr>
        <w:t>GDZC-18GZ057</w:t>
      </w:r>
      <w:r>
        <w:rPr>
          <w:rFonts w:hint="eastAsia" w:ascii="宋体" w:hAnsi="宋体"/>
          <w:color w:val="auto"/>
          <w:highlight w:val="none"/>
        </w:rPr>
        <w:t>)的招标中如获中标，我公司保证按照招标文件规定缴纳“招标代理服务费”后，凭领取人身份证复印件并加盖公章领取《中标通知书》。</w:t>
      </w:r>
    </w:p>
    <w:p>
      <w:pPr>
        <w:spacing w:line="360" w:lineRule="auto"/>
        <w:ind w:left="315" w:leftChars="150" w:firstLine="420" w:firstLineChars="200"/>
        <w:rPr>
          <w:rFonts w:hint="eastAsia" w:ascii="宋体" w:hAnsi="宋体"/>
          <w:color w:val="auto"/>
          <w:highlight w:val="none"/>
        </w:rPr>
      </w:pPr>
      <w:r>
        <w:rPr>
          <w:rFonts w:hint="eastAsia" w:ascii="宋体" w:hAnsi="宋体"/>
          <w:color w:val="auto"/>
          <w:highlight w:val="none"/>
        </w:rPr>
        <w:t>如我方违反上款承诺，愿凭贵公司开出的相关通知，同意广东中采招标有限公司办理支付手续，扣除我司提交的全部投标保证金，并愿承担全部由此引起的法律责任。</w:t>
      </w:r>
    </w:p>
    <w:p>
      <w:pPr>
        <w:spacing w:line="520" w:lineRule="exact"/>
        <w:ind w:left="315"/>
        <w:rPr>
          <w:rFonts w:hint="eastAsia" w:ascii="宋体" w:hAnsi="宋体"/>
          <w:color w:val="auto"/>
          <w:highlight w:val="none"/>
        </w:rPr>
      </w:pPr>
    </w:p>
    <w:p>
      <w:pPr>
        <w:spacing w:line="520" w:lineRule="exact"/>
        <w:ind w:firstLine="840" w:firstLineChars="400"/>
        <w:rPr>
          <w:rFonts w:hint="eastAsia" w:ascii="宋体" w:hAnsi="宋体"/>
          <w:color w:val="auto"/>
          <w:highlight w:val="none"/>
        </w:rPr>
      </w:pPr>
      <w:r>
        <w:rPr>
          <w:rFonts w:hint="eastAsia" w:ascii="宋体" w:hAnsi="宋体"/>
          <w:color w:val="auto"/>
          <w:highlight w:val="none"/>
        </w:rPr>
        <w:t>特此承诺!</w:t>
      </w:r>
    </w:p>
    <w:p>
      <w:pPr>
        <w:spacing w:line="520" w:lineRule="exact"/>
        <w:ind w:left="315"/>
        <w:rPr>
          <w:rFonts w:hint="eastAsia" w:ascii="宋体" w:hAnsi="宋体"/>
          <w:color w:val="auto"/>
          <w:highlight w:val="none"/>
        </w:rPr>
      </w:pPr>
    </w:p>
    <w:p>
      <w:pPr>
        <w:spacing w:line="520" w:lineRule="exact"/>
        <w:ind w:left="315"/>
        <w:rPr>
          <w:rFonts w:hint="eastAsia" w:ascii="宋体" w:hAnsi="宋体"/>
          <w:color w:val="auto"/>
          <w:highlight w:val="none"/>
        </w:rPr>
      </w:pPr>
      <w:r>
        <w:rPr>
          <w:rFonts w:hint="eastAsia" w:ascii="宋体" w:hAnsi="宋体"/>
          <w:color w:val="auto"/>
          <w:highlight w:val="none"/>
        </w:rPr>
        <w:t>投标人名称(盖公章):</w:t>
      </w:r>
    </w:p>
    <w:p>
      <w:pPr>
        <w:spacing w:line="520" w:lineRule="exact"/>
        <w:ind w:left="315"/>
        <w:rPr>
          <w:rFonts w:hint="eastAsia" w:ascii="宋体" w:hAnsi="宋体"/>
          <w:color w:val="auto"/>
          <w:highlight w:val="none"/>
        </w:rPr>
      </w:pPr>
      <w:r>
        <w:rPr>
          <w:rFonts w:hint="eastAsia" w:ascii="宋体" w:hAnsi="宋体"/>
          <w:color w:val="auto"/>
          <w:highlight w:val="none"/>
        </w:rPr>
        <w:t>投标人地址:</w:t>
      </w:r>
    </w:p>
    <w:p>
      <w:pPr>
        <w:spacing w:line="520" w:lineRule="exact"/>
        <w:ind w:left="315"/>
        <w:rPr>
          <w:rFonts w:hint="eastAsia" w:ascii="宋体" w:hAnsi="宋体"/>
          <w:color w:val="auto"/>
          <w:highlight w:val="none"/>
        </w:rPr>
      </w:pPr>
      <w:r>
        <w:rPr>
          <w:rFonts w:hint="eastAsia" w:ascii="宋体" w:hAnsi="宋体"/>
          <w:color w:val="auto"/>
          <w:highlight w:val="none"/>
        </w:rPr>
        <w:t>电话:</w:t>
      </w:r>
    </w:p>
    <w:p>
      <w:pPr>
        <w:spacing w:line="520" w:lineRule="exact"/>
        <w:ind w:left="315"/>
        <w:rPr>
          <w:rFonts w:hint="eastAsia" w:ascii="宋体" w:hAnsi="宋体"/>
          <w:color w:val="auto"/>
          <w:highlight w:val="none"/>
        </w:rPr>
      </w:pPr>
      <w:r>
        <w:rPr>
          <w:rFonts w:hint="eastAsia" w:ascii="宋体" w:hAnsi="宋体"/>
          <w:color w:val="auto"/>
          <w:highlight w:val="none"/>
        </w:rPr>
        <w:t>传真:</w:t>
      </w:r>
    </w:p>
    <w:p>
      <w:pPr>
        <w:spacing w:line="520" w:lineRule="exact"/>
        <w:ind w:left="315"/>
        <w:rPr>
          <w:rFonts w:hint="eastAsia" w:ascii="宋体" w:hAnsi="宋体"/>
          <w:color w:val="auto"/>
          <w:highlight w:val="none"/>
        </w:rPr>
      </w:pPr>
      <w:r>
        <w:rPr>
          <w:rFonts w:hint="eastAsia" w:ascii="宋体"/>
          <w:color w:val="auto"/>
          <w:highlight w:val="none"/>
        </w:rPr>
        <w:t>法定代表人或</w:t>
      </w:r>
      <w:r>
        <w:rPr>
          <w:rFonts w:hint="eastAsia" w:ascii="宋体" w:hAnsi="宋体"/>
          <w:color w:val="auto"/>
          <w:highlight w:val="none"/>
        </w:rPr>
        <w:t>投标人授权代表（签名或盖章）：</w:t>
      </w:r>
    </w:p>
    <w:p>
      <w:pPr>
        <w:spacing w:line="520" w:lineRule="exact"/>
        <w:ind w:left="315"/>
        <w:rPr>
          <w:rFonts w:hint="eastAsia" w:ascii="宋体" w:hAnsi="宋体"/>
          <w:color w:val="auto"/>
          <w:highlight w:val="none"/>
        </w:rPr>
      </w:pPr>
      <w:r>
        <w:rPr>
          <w:rFonts w:hint="eastAsia" w:ascii="宋体" w:hAnsi="宋体"/>
          <w:color w:val="auto"/>
          <w:highlight w:val="none"/>
        </w:rPr>
        <w:t>签署日期:</w:t>
      </w:r>
    </w:p>
    <w:p>
      <w:pPr>
        <w:spacing w:line="520" w:lineRule="exact"/>
        <w:ind w:left="315"/>
        <w:rPr>
          <w:rFonts w:hint="eastAsia" w:ascii="宋体" w:hAnsi="宋体"/>
          <w:color w:val="auto"/>
          <w:highlight w:val="none"/>
        </w:rPr>
      </w:pPr>
    </w:p>
    <w:p>
      <w:pPr>
        <w:numPr>
          <w:ilvl w:val="0"/>
          <w:numId w:val="0"/>
        </w:numPr>
        <w:spacing w:line="440" w:lineRule="exact"/>
        <w:ind w:leftChars="0"/>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numPr>
          <w:ilvl w:val="0"/>
          <w:numId w:val="57"/>
        </w:numPr>
        <w:spacing w:line="440" w:lineRule="exact"/>
        <w:rPr>
          <w:rFonts w:hint="eastAsia"/>
          <w:color w:val="auto"/>
          <w:highlight w:val="none"/>
        </w:rPr>
      </w:pPr>
    </w:p>
    <w:p>
      <w:pPr>
        <w:pStyle w:val="3"/>
        <w:adjustRightInd w:val="0"/>
        <w:snapToGrid w:val="0"/>
        <w:spacing w:before="156" w:beforeLines="50" w:after="156" w:afterLines="50" w:line="360" w:lineRule="auto"/>
        <w:jc w:val="center"/>
        <w:rPr>
          <w:rFonts w:hint="eastAsia" w:eastAsia="黑体"/>
          <w:b w:val="0"/>
          <w:color w:val="auto"/>
          <w:highlight w:val="none"/>
          <w:lang w:eastAsia="zh-CN"/>
        </w:rPr>
      </w:pPr>
      <w:r>
        <w:rPr>
          <w:rFonts w:hint="eastAsia"/>
          <w:b w:val="0"/>
          <w:color w:val="auto"/>
          <w:highlight w:val="none"/>
          <w:lang w:eastAsia="zh-CN"/>
        </w:rPr>
        <w:t>企业采购保证金退付委托书</w:t>
      </w:r>
    </w:p>
    <w:p>
      <w:pPr>
        <w:rPr>
          <w:rFonts w:ascii="宋体" w:hAnsi="宋体" w:eastAsia="宋体"/>
          <w:color w:val="auto"/>
          <w:sz w:val="28"/>
          <w:szCs w:val="28"/>
          <w:highlight w:val="none"/>
        </w:rPr>
      </w:pPr>
      <w:r>
        <w:rPr>
          <w:rFonts w:hint="eastAsia" w:ascii="宋体" w:hAnsi="宋体" w:eastAsia="宋体"/>
          <w:color w:val="auto"/>
          <w:sz w:val="28"/>
          <w:szCs w:val="28"/>
          <w:highlight w:val="none"/>
        </w:rPr>
        <w:t>佛山市南海公有资产流转服务有限公司：</w:t>
      </w:r>
    </w:p>
    <w:p>
      <w:pPr>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兹委托贵司将</w:t>
      </w:r>
      <w:r>
        <w:rPr>
          <w:rFonts w:hint="eastAsia" w:ascii="宋体" w:hAnsi="宋体"/>
          <w:color w:val="auto"/>
          <w:sz w:val="28"/>
          <w:szCs w:val="28"/>
          <w:highlight w:val="none"/>
          <w:lang w:eastAsia="zh-CN"/>
        </w:rPr>
        <w:t>招标人</w:t>
      </w:r>
      <w:r>
        <w:rPr>
          <w:rFonts w:hint="eastAsia" w:ascii="宋体" w:hAnsi="宋体" w:eastAsia="宋体"/>
          <w:color w:val="auto"/>
          <w:sz w:val="28"/>
          <w:szCs w:val="28"/>
          <w:highlight w:val="none"/>
        </w:rPr>
        <w:t>：</w:t>
      </w:r>
      <w:r>
        <w:rPr>
          <w:rFonts w:hint="eastAsia" w:ascii="宋体" w:hAnsi="宋体" w:eastAsia="宋体"/>
          <w:color w:val="auto"/>
          <w:sz w:val="28"/>
          <w:szCs w:val="28"/>
          <w:highlight w:val="none"/>
          <w:u w:val="single"/>
        </w:rPr>
        <w:t xml:space="preserve"> 佛山市南海区铁路投资有限公司 </w:t>
      </w:r>
      <w:r>
        <w:rPr>
          <w:rFonts w:hint="eastAsia" w:ascii="宋体" w:hAnsi="宋体" w:eastAsia="宋体"/>
          <w:color w:val="auto"/>
          <w:sz w:val="28"/>
          <w:szCs w:val="28"/>
          <w:highlight w:val="none"/>
        </w:rPr>
        <w:t>的企业采购项目“</w:t>
      </w:r>
      <w:r>
        <w:rPr>
          <w:rFonts w:hint="eastAsia" w:ascii="宋体" w:hAnsi="宋体" w:eastAsia="宋体"/>
          <w:color w:val="auto"/>
          <w:kern w:val="0"/>
          <w:sz w:val="28"/>
          <w:szCs w:val="28"/>
          <w:highlight w:val="none"/>
          <w:u w:val="single"/>
        </w:rPr>
        <w:t xml:space="preserve">  档案综合整理服务  </w:t>
      </w:r>
      <w:r>
        <w:rPr>
          <w:rFonts w:hint="eastAsia" w:ascii="宋体" w:hAnsi="宋体" w:eastAsia="宋体"/>
          <w:color w:val="auto"/>
          <w:sz w:val="28"/>
          <w:szCs w:val="28"/>
          <w:highlight w:val="none"/>
        </w:rPr>
        <w:t>”（项目编号：</w:t>
      </w:r>
      <w:r>
        <w:rPr>
          <w:rFonts w:hint="eastAsia" w:ascii="宋体" w:hAnsi="宋体" w:eastAsia="宋体"/>
          <w:color w:val="auto"/>
          <w:sz w:val="28"/>
          <w:szCs w:val="28"/>
          <w:highlight w:val="none"/>
          <w:u w:val="single"/>
        </w:rPr>
        <w:t xml:space="preserve"> GDZC-18GZ057 </w:t>
      </w:r>
      <w:r>
        <w:rPr>
          <w:rFonts w:hint="eastAsia" w:ascii="宋体" w:hAnsi="宋体" w:eastAsia="宋体"/>
          <w:color w:val="auto"/>
          <w:sz w:val="28"/>
          <w:szCs w:val="28"/>
          <w:highlight w:val="none"/>
        </w:rPr>
        <w:t>）</w:t>
      </w:r>
    </w:p>
    <w:p>
      <w:pPr>
        <w:rPr>
          <w:rFonts w:ascii="宋体" w:hAnsi="宋体" w:eastAsia="宋体"/>
          <w:color w:val="auto"/>
          <w:sz w:val="28"/>
          <w:szCs w:val="28"/>
          <w:highlight w:val="none"/>
        </w:rPr>
      </w:pPr>
      <w:r>
        <w:rPr>
          <w:rFonts w:hint="eastAsia" w:ascii="宋体" w:hAnsi="宋体" w:eastAsia="宋体"/>
          <w:color w:val="auto"/>
          <w:sz w:val="28"/>
          <w:szCs w:val="28"/>
          <w:highlight w:val="none"/>
        </w:rPr>
        <w:t>项目</w:t>
      </w:r>
      <w:r>
        <w:rPr>
          <w:rFonts w:hint="eastAsia" w:ascii="宋体" w:hAnsi="宋体" w:eastAsia="宋体"/>
          <w:color w:val="auto"/>
          <w:sz w:val="28"/>
          <w:szCs w:val="28"/>
          <w:highlight w:val="none"/>
          <w:u w:val="single"/>
        </w:rPr>
        <w:t>保证金</w:t>
      </w:r>
      <w:r>
        <w:rPr>
          <w:rFonts w:hint="eastAsia" w:ascii="宋体" w:hAnsi="宋体" w:eastAsia="宋体"/>
          <w:color w:val="auto"/>
          <w:sz w:val="28"/>
          <w:szCs w:val="28"/>
          <w:highlight w:val="none"/>
        </w:rPr>
        <w:t>：人民币大写:</w:t>
      </w:r>
      <w:r>
        <w:rPr>
          <w:rFonts w:hint="eastAsia" w:ascii="宋体" w:hAnsi="宋体" w:eastAsia="宋体"/>
          <w:color w:val="auto"/>
          <w:sz w:val="28"/>
          <w:szCs w:val="28"/>
          <w:highlight w:val="none"/>
          <w:u w:val="single"/>
        </w:rPr>
        <w:t xml:space="preserve"> 玖万柒仟玖佰壹拾陆元整 </w:t>
      </w:r>
      <w:r>
        <w:rPr>
          <w:rFonts w:hint="eastAsia" w:ascii="宋体" w:hAnsi="宋体" w:eastAsia="宋体"/>
          <w:color w:val="auto"/>
          <w:sz w:val="28"/>
          <w:szCs w:val="28"/>
          <w:highlight w:val="none"/>
        </w:rPr>
        <w:t>（小写：</w:t>
      </w:r>
      <w:r>
        <w:rPr>
          <w:rFonts w:hint="eastAsia" w:ascii="宋体" w:hAnsi="宋体" w:eastAsia="宋体"/>
          <w:color w:val="auto"/>
          <w:sz w:val="28"/>
          <w:szCs w:val="28"/>
          <w:highlight w:val="none"/>
          <w:u w:val="single"/>
        </w:rPr>
        <w:t>￥97,916.00</w:t>
      </w:r>
      <w:r>
        <w:rPr>
          <w:rFonts w:hint="eastAsia" w:ascii="宋体" w:hAnsi="宋体" w:eastAsia="宋体"/>
          <w:color w:val="auto"/>
          <w:sz w:val="28"/>
          <w:szCs w:val="28"/>
          <w:highlight w:val="none"/>
          <w:u w:val="single"/>
        </w:rPr>
        <w:t>元</w:t>
      </w:r>
      <w:r>
        <w:rPr>
          <w:rFonts w:hint="eastAsia" w:ascii="宋体" w:hAnsi="宋体" w:eastAsia="宋体"/>
          <w:color w:val="auto"/>
          <w:sz w:val="28"/>
          <w:szCs w:val="28"/>
          <w:highlight w:val="none"/>
        </w:rPr>
        <w:t>）退回以下帐户：</w:t>
      </w:r>
    </w:p>
    <w:p>
      <w:pPr>
        <w:rPr>
          <w:rFonts w:ascii="宋体" w:hAnsi="宋体" w:eastAsia="宋体"/>
          <w:color w:val="auto"/>
          <w:sz w:val="28"/>
          <w:szCs w:val="28"/>
          <w:highlight w:val="none"/>
          <w:u w:val="single"/>
        </w:rPr>
      </w:pPr>
      <w:r>
        <w:rPr>
          <w:rFonts w:hint="eastAsia" w:ascii="宋体" w:hAnsi="宋体" w:eastAsia="宋体"/>
          <w:color w:val="auto"/>
          <w:sz w:val="28"/>
          <w:szCs w:val="28"/>
          <w:highlight w:val="none"/>
        </w:rPr>
        <w:t xml:space="preserve">户名： </w:t>
      </w:r>
      <w:r>
        <w:rPr>
          <w:rFonts w:hint="eastAsia" w:ascii="宋体" w:hAnsi="宋体" w:eastAsia="宋体"/>
          <w:color w:val="auto"/>
          <w:sz w:val="28"/>
          <w:szCs w:val="28"/>
          <w:highlight w:val="none"/>
          <w:u w:val="single"/>
        </w:rPr>
        <w:t xml:space="preserve">                     （与缴款人或者单位一致）</w:t>
      </w:r>
    </w:p>
    <w:p>
      <w:pPr>
        <w:rPr>
          <w:rFonts w:ascii="宋体" w:hAnsi="宋体" w:eastAsia="宋体"/>
          <w:color w:val="auto"/>
          <w:sz w:val="28"/>
          <w:szCs w:val="28"/>
          <w:highlight w:val="none"/>
          <w:u w:val="single"/>
        </w:rPr>
      </w:pPr>
      <w:r>
        <w:rPr>
          <w:rFonts w:hint="eastAsia" w:ascii="宋体" w:hAnsi="宋体" w:eastAsia="宋体"/>
          <w:color w:val="auto"/>
          <w:sz w:val="28"/>
          <w:szCs w:val="28"/>
          <w:highlight w:val="none"/>
        </w:rPr>
        <w:t xml:space="preserve">账号： </w:t>
      </w:r>
      <w:r>
        <w:rPr>
          <w:rFonts w:hint="eastAsia" w:ascii="宋体" w:hAnsi="宋体" w:eastAsia="宋体"/>
          <w:color w:val="auto"/>
          <w:sz w:val="28"/>
          <w:szCs w:val="28"/>
          <w:highlight w:val="none"/>
          <w:u w:val="single"/>
        </w:rPr>
        <w:t xml:space="preserve">                                             </w:t>
      </w:r>
    </w:p>
    <w:p>
      <w:pPr>
        <w:rPr>
          <w:rFonts w:ascii="宋体" w:hAnsi="宋体" w:eastAsia="宋体"/>
          <w:color w:val="auto"/>
          <w:sz w:val="28"/>
          <w:szCs w:val="28"/>
          <w:highlight w:val="none"/>
          <w:u w:val="single"/>
        </w:rPr>
      </w:pPr>
      <w:r>
        <w:rPr>
          <w:rFonts w:hint="eastAsia" w:ascii="宋体" w:hAnsi="宋体" w:eastAsia="宋体"/>
          <w:color w:val="auto"/>
          <w:sz w:val="28"/>
          <w:szCs w:val="28"/>
          <w:highlight w:val="none"/>
        </w:rPr>
        <w:t>开户银行：</w:t>
      </w:r>
      <w:r>
        <w:rPr>
          <w:rFonts w:hint="eastAsia" w:ascii="宋体" w:hAnsi="宋体" w:eastAsia="宋体"/>
          <w:color w:val="auto"/>
          <w:sz w:val="28"/>
          <w:szCs w:val="28"/>
          <w:highlight w:val="none"/>
          <w:u w:val="single"/>
        </w:rPr>
        <w:t xml:space="preserve">                                          </w:t>
      </w:r>
    </w:p>
    <w:p>
      <w:pPr>
        <w:rPr>
          <w:rFonts w:ascii="宋体" w:hAnsi="宋体" w:eastAsia="宋体"/>
          <w:color w:val="auto"/>
          <w:sz w:val="28"/>
          <w:szCs w:val="28"/>
          <w:highlight w:val="none"/>
          <w:u w:val="single"/>
        </w:rPr>
      </w:pPr>
      <w:r>
        <w:rPr>
          <w:rFonts w:hint="eastAsia" w:ascii="宋体" w:hAnsi="宋体" w:eastAsia="宋体"/>
          <w:color w:val="auto"/>
          <w:sz w:val="28"/>
          <w:szCs w:val="28"/>
          <w:highlight w:val="none"/>
        </w:rPr>
        <w:t>联系方式：</w:t>
      </w:r>
      <w:r>
        <w:rPr>
          <w:rFonts w:hint="eastAsia" w:ascii="宋体" w:hAnsi="宋体" w:eastAsia="宋体"/>
          <w:color w:val="auto"/>
          <w:sz w:val="28"/>
          <w:szCs w:val="28"/>
          <w:highlight w:val="none"/>
          <w:u w:val="single"/>
        </w:rPr>
        <w:t xml:space="preserve">                                          </w:t>
      </w:r>
    </w:p>
    <w:p>
      <w:pPr>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此委托退款账号及户名经本人（单位）核对无误，如有差异导致款项错退，本（单位）人承担其经济责任。</w:t>
      </w:r>
    </w:p>
    <w:p>
      <w:pPr>
        <w:ind w:firstLine="560" w:firstLineChars="200"/>
        <w:rPr>
          <w:rFonts w:ascii="宋体" w:hAnsi="宋体" w:eastAsia="宋体"/>
          <w:color w:val="auto"/>
          <w:sz w:val="28"/>
          <w:szCs w:val="28"/>
          <w:highlight w:val="none"/>
        </w:rPr>
      </w:pPr>
      <w:r>
        <w:rPr>
          <w:rFonts w:hint="eastAsia" w:ascii="宋体" w:hAnsi="宋体" w:eastAsia="宋体"/>
          <w:color w:val="auto"/>
          <w:sz w:val="28"/>
          <w:szCs w:val="28"/>
          <w:highlight w:val="none"/>
        </w:rPr>
        <w:t>特此委托</w:t>
      </w:r>
    </w:p>
    <w:p>
      <w:pPr>
        <w:rPr>
          <w:rFonts w:ascii="宋体" w:hAnsi="宋体" w:eastAsia="宋体"/>
          <w:color w:val="auto"/>
          <w:sz w:val="28"/>
          <w:szCs w:val="28"/>
          <w:highlight w:val="none"/>
        </w:rPr>
      </w:pPr>
      <w:r>
        <w:rPr>
          <w:rFonts w:hint="eastAsia" w:ascii="宋体" w:hAnsi="宋体" w:eastAsia="宋体"/>
          <w:color w:val="auto"/>
          <w:sz w:val="28"/>
          <w:szCs w:val="28"/>
          <w:highlight w:val="none"/>
        </w:rPr>
        <w:t xml:space="preserve">                                        </w:t>
      </w:r>
    </w:p>
    <w:p>
      <w:pPr>
        <w:ind w:right="560" w:firstLine="3500" w:firstLineChars="1250"/>
        <w:rPr>
          <w:rFonts w:ascii="宋体" w:hAnsi="宋体" w:eastAsia="宋体"/>
          <w:color w:val="auto"/>
          <w:sz w:val="28"/>
          <w:szCs w:val="28"/>
          <w:highlight w:val="none"/>
        </w:rPr>
      </w:pPr>
      <w:r>
        <w:rPr>
          <w:rFonts w:hint="eastAsia" w:ascii="宋体" w:hAnsi="宋体" w:eastAsia="宋体"/>
          <w:color w:val="auto"/>
          <w:sz w:val="28"/>
          <w:szCs w:val="28"/>
          <w:highlight w:val="none"/>
        </w:rPr>
        <w:t>单位（单位盖章）：</w:t>
      </w:r>
    </w:p>
    <w:p>
      <w:pPr>
        <w:ind w:right="560" w:firstLine="3640" w:firstLineChars="1300"/>
        <w:rPr>
          <w:rFonts w:ascii="宋体" w:hAnsi="宋体" w:eastAsia="宋体"/>
          <w:color w:val="auto"/>
          <w:sz w:val="28"/>
          <w:szCs w:val="28"/>
          <w:highlight w:val="none"/>
        </w:rPr>
      </w:pPr>
      <w:r>
        <w:rPr>
          <w:rFonts w:hint="eastAsia" w:ascii="宋体" w:hAnsi="宋体" w:eastAsia="宋体"/>
          <w:color w:val="auto"/>
          <w:sz w:val="28"/>
          <w:szCs w:val="28"/>
          <w:highlight w:val="none"/>
        </w:rPr>
        <w:t xml:space="preserve">   </w:t>
      </w:r>
    </w:p>
    <w:p>
      <w:pPr>
        <w:rPr>
          <w:rFonts w:ascii="宋体" w:hAnsi="宋体" w:eastAsia="宋体"/>
          <w:color w:val="auto"/>
          <w:sz w:val="28"/>
          <w:szCs w:val="28"/>
          <w:highlight w:val="none"/>
        </w:rPr>
      </w:pPr>
      <w:r>
        <w:rPr>
          <w:rFonts w:hint="eastAsia" w:ascii="宋体" w:hAnsi="宋体" w:eastAsia="宋体"/>
          <w:color w:val="auto"/>
          <w:sz w:val="28"/>
          <w:szCs w:val="28"/>
          <w:highlight w:val="none"/>
        </w:rPr>
        <w:t xml:space="preserve">                                年     月     日</w:t>
      </w:r>
    </w:p>
    <w:p>
      <w:pPr>
        <w:spacing w:line="440" w:lineRule="exact"/>
        <w:rPr>
          <w:rFonts w:hint="eastAsia"/>
          <w:color w:val="auto"/>
          <w:highlight w:val="none"/>
        </w:rPr>
      </w:pPr>
    </w:p>
    <w:p>
      <w:pPr>
        <w:rPr>
          <w:rFonts w:hint="eastAsia" w:ascii="宋体" w:hAnsi="宋体" w:eastAsia="宋体" w:cs="宋体"/>
          <w:color w:val="auto"/>
          <w:sz w:val="21"/>
          <w:szCs w:val="21"/>
          <w:highlight w:val="none"/>
        </w:rPr>
      </w:pPr>
    </w:p>
    <w:sectPr>
      <w:pgSz w:w="11906" w:h="16838"/>
      <w:pgMar w:top="1440" w:right="128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等线">
    <w:altName w:val="宋体"/>
    <w:panose1 w:val="00000000000000000000"/>
    <w:charset w:val="86"/>
    <w:family w:val="auto"/>
    <w:pitch w:val="default"/>
    <w:sig w:usb0="00000000" w:usb1="00000000" w:usb2="00000016" w:usb3="00000000" w:csb0="0004000F"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rPr>
    </w:pPr>
    <w:r>
      <w:rPr>
        <w:rFonts w:hint="eastAsia"/>
      </w:rPr>
      <w:t>第</w:t>
    </w:r>
    <w:r>
      <w:fldChar w:fldCharType="begin"/>
    </w:r>
    <w:r>
      <w:rPr>
        <w:rStyle w:val="15"/>
      </w:rPr>
      <w:instrText xml:space="preserve"> PAGE </w:instrText>
    </w:r>
    <w:r>
      <w:fldChar w:fldCharType="separate"/>
    </w:r>
    <w:r>
      <w:rPr>
        <w:rStyle w:val="15"/>
      </w:rPr>
      <w:t>8</w:t>
    </w:r>
    <w:r>
      <w:fldChar w:fldCharType="end"/>
    </w:r>
    <w:r>
      <w:rPr>
        <w:rStyle w:val="15"/>
        <w:rFonts w:hint="eastAsia"/>
      </w:rPr>
      <w:t>页，共</w:t>
    </w:r>
    <w:r>
      <w:rPr>
        <w:rStyle w:val="15"/>
        <w:rFonts w:hint="eastAsia"/>
        <w:lang w:val="en-US" w:eastAsia="zh-CN"/>
      </w:rPr>
      <w:t>91</w:t>
    </w:r>
    <w:r>
      <w:rPr>
        <w:rStyle w:val="15"/>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rPr>
    </w:pPr>
  </w:p>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rPr>
    </w:pPr>
    <w:r>
      <w:rPr>
        <w:rFonts w:hint="eastAsia"/>
      </w:rPr>
      <w:t>第</w:t>
    </w:r>
    <w:r>
      <w:fldChar w:fldCharType="begin"/>
    </w:r>
    <w:r>
      <w:rPr>
        <w:rStyle w:val="15"/>
      </w:rPr>
      <w:instrText xml:space="preserve"> PAGE </w:instrText>
    </w:r>
    <w:r>
      <w:fldChar w:fldCharType="separate"/>
    </w:r>
    <w:r>
      <w:rPr>
        <w:rStyle w:val="15"/>
      </w:rPr>
      <w:t>8</w:t>
    </w:r>
    <w:r>
      <w:fldChar w:fldCharType="end"/>
    </w:r>
    <w:r>
      <w:rPr>
        <w:rStyle w:val="15"/>
        <w:rFonts w:hint="eastAsia"/>
      </w:rPr>
      <w:t>页，共</w:t>
    </w:r>
    <w:r>
      <w:rPr>
        <w:rStyle w:val="15"/>
        <w:rFonts w:hint="eastAsia"/>
        <w:lang w:val="en-US" w:eastAsia="zh-CN"/>
      </w:rPr>
      <w:t>90</w:t>
    </w:r>
    <w:r>
      <w:rPr>
        <w:rStyle w:val="15"/>
        <w:rFonts w:hint="eastAsia"/>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rPr>
    </w:pPr>
    <w:r>
      <w:rPr>
        <w:rFonts w:hint="eastAsia"/>
      </w:rPr>
      <w:t>http://www.chinapsp.cn/                  第</w:t>
    </w:r>
    <w:r>
      <w:fldChar w:fldCharType="begin"/>
    </w:r>
    <w:r>
      <w:rPr>
        <w:rStyle w:val="15"/>
      </w:rPr>
      <w:instrText xml:space="preserve"> PAGE </w:instrText>
    </w:r>
    <w:r>
      <w:fldChar w:fldCharType="separate"/>
    </w:r>
    <w:r>
      <w:rPr>
        <w:rStyle w:val="15"/>
      </w:rPr>
      <w:t>1</w:t>
    </w:r>
    <w:r>
      <w:fldChar w:fldCharType="end"/>
    </w:r>
    <w:r>
      <w:rPr>
        <w:rStyle w:val="15"/>
        <w:rFonts w:hint="eastAsia"/>
      </w:rPr>
      <w:t>页，共103页</w:t>
    </w:r>
    <w:r>
      <w:rPr>
        <w:rFonts w:hint="eastAsia"/>
      </w:rPr>
      <w:t xml:space="preserve">                    广东中采招标有限公司</w:t>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rPr>
        <w:rFonts w:hint="eastAsia" w:ascii="宋体" w:hAnsi="宋体"/>
        <w:szCs w:val="20"/>
      </w:rPr>
    </w:pPr>
    <w:r>
      <w:rPr>
        <w:rFonts w:ascii="宋体" w:hAnsi="宋体" w:cs="宋体"/>
        <w:kern w:val="0"/>
        <w:sz w:val="24"/>
      </w:rPr>
      <w:fldChar w:fldCharType="begin"/>
    </w:r>
    <w:r>
      <w:instrText xml:space="preserve"> INCLUDEPICTURE "D:\\222★\\项目\\Local%20Settings\\Temp\\AppData\\Roaming\\Tencent\\Users\\366968177\\QQ\\WinTemp\\RichOle\\%7b9KYQQ%7dGOZ1%7b%5d~8T6VE%5d_3Y.png" \* MERGEFORMAT </w:instrText>
    </w:r>
    <w:r>
      <w:rPr>
        <w:rFonts w:ascii="宋体" w:hAnsi="宋体" w:cs="宋体"/>
        <w:kern w:val="0"/>
        <w:sz w:val="24"/>
      </w:rPr>
      <w:fldChar w:fldCharType="separate"/>
    </w:r>
    <w:r>
      <w:rPr>
        <w:rFonts w:ascii="宋体" w:hAnsi="宋体" w:cs="宋体"/>
        <w:kern w:val="0"/>
        <w:sz w:val="24"/>
      </w:rPr>
      <w:drawing>
        <wp:inline distT="0" distB="0" distL="114300" distR="114300">
          <wp:extent cx="457835" cy="411480"/>
          <wp:effectExtent l="0" t="0" r="18415" b="7620"/>
          <wp:docPr id="4" name="图片 2" descr="{9KYQQ}GOZ1{]~8T6VE]_3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9KYQQ}GOZ1{]~8T6VE]_3Y"/>
                  <pic:cNvPicPr>
                    <a:picLocks noChangeAspect="1"/>
                  </pic:cNvPicPr>
                </pic:nvPicPr>
                <pic:blipFill>
                  <a:blip r:embed="rId1"/>
                  <a:stretch>
                    <a:fillRect/>
                  </a:stretch>
                </pic:blipFill>
                <pic:spPr>
                  <a:xfrm>
                    <a:off x="0" y="0"/>
                    <a:ext cx="457835" cy="411480"/>
                  </a:xfrm>
                  <a:prstGeom prst="rect">
                    <a:avLst/>
                  </a:prstGeom>
                  <a:noFill/>
                  <a:ln w="9525">
                    <a:noFill/>
                  </a:ln>
                </pic:spPr>
              </pic:pic>
            </a:graphicData>
          </a:graphic>
        </wp:inline>
      </w:drawing>
    </w:r>
    <w:r>
      <w:rPr>
        <w:rFonts w:ascii="宋体" w:hAnsi="宋体" w:cs="宋体"/>
        <w:kern w:val="0"/>
        <w:sz w:val="24"/>
      </w:rPr>
      <w:fldChar w:fldCharType="end"/>
    </w:r>
    <w:r>
      <w:rPr>
        <w:rFonts w:hint="eastAsia" w:ascii="宋体" w:hAnsi="宋体"/>
      </w:rPr>
      <w:t xml:space="preserve">               </w:t>
    </w:r>
    <w:r>
      <w:rPr>
        <w:rFonts w:ascii="宋体" w:hAnsi="宋体"/>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0A9D7B"/>
    <w:multiLevelType w:val="singleLevel"/>
    <w:tmpl w:val="9F0A9D7B"/>
    <w:lvl w:ilvl="0" w:tentative="0">
      <w:start w:val="1"/>
      <w:numFmt w:val="decimal"/>
      <w:lvlText w:val="%1."/>
      <w:lvlJc w:val="left"/>
      <w:pPr>
        <w:ind w:left="425" w:hanging="425"/>
      </w:pPr>
      <w:rPr>
        <w:rFonts w:hint="default"/>
      </w:rPr>
    </w:lvl>
  </w:abstractNum>
  <w:abstractNum w:abstractNumId="1">
    <w:nsid w:val="A7BEAE6A"/>
    <w:multiLevelType w:val="singleLevel"/>
    <w:tmpl w:val="A7BEAE6A"/>
    <w:lvl w:ilvl="0" w:tentative="0">
      <w:start w:val="1"/>
      <w:numFmt w:val="decimalEnclosedCircleChinese"/>
      <w:suff w:val="nothing"/>
      <w:lvlText w:val="%1　"/>
      <w:lvlJc w:val="left"/>
      <w:pPr>
        <w:ind w:left="0" w:firstLine="400"/>
      </w:pPr>
      <w:rPr>
        <w:rFonts w:hint="eastAsia"/>
      </w:rPr>
    </w:lvl>
  </w:abstractNum>
  <w:abstractNum w:abstractNumId="2">
    <w:nsid w:val="B7CD1C22"/>
    <w:multiLevelType w:val="singleLevel"/>
    <w:tmpl w:val="B7CD1C22"/>
    <w:lvl w:ilvl="0" w:tentative="0">
      <w:start w:val="1"/>
      <w:numFmt w:val="decimal"/>
      <w:lvlText w:val="%1."/>
      <w:lvlJc w:val="left"/>
      <w:pPr>
        <w:ind w:left="425" w:hanging="425"/>
      </w:pPr>
      <w:rPr>
        <w:rFonts w:hint="default"/>
      </w:rPr>
    </w:lvl>
  </w:abstractNum>
  <w:abstractNum w:abstractNumId="3">
    <w:nsid w:val="D1CD8EAC"/>
    <w:multiLevelType w:val="singleLevel"/>
    <w:tmpl w:val="D1CD8EAC"/>
    <w:lvl w:ilvl="0" w:tentative="0">
      <w:start w:val="1"/>
      <w:numFmt w:val="decimal"/>
      <w:lvlText w:val="%1."/>
      <w:lvlJc w:val="left"/>
      <w:pPr>
        <w:ind w:left="425" w:hanging="425"/>
      </w:pPr>
      <w:rPr>
        <w:rFonts w:hint="default"/>
      </w:rPr>
    </w:lvl>
  </w:abstractNum>
  <w:abstractNum w:abstractNumId="4">
    <w:nsid w:val="E109717D"/>
    <w:multiLevelType w:val="singleLevel"/>
    <w:tmpl w:val="E109717D"/>
    <w:lvl w:ilvl="0" w:tentative="0">
      <w:start w:val="1"/>
      <w:numFmt w:val="decimal"/>
      <w:lvlText w:val="%1."/>
      <w:lvlJc w:val="left"/>
      <w:pPr>
        <w:ind w:left="425" w:hanging="425"/>
      </w:pPr>
      <w:rPr>
        <w:rFonts w:hint="default"/>
      </w:rPr>
    </w:lvl>
  </w:abstractNum>
  <w:abstractNum w:abstractNumId="5">
    <w:nsid w:val="FA7BDB68"/>
    <w:multiLevelType w:val="singleLevel"/>
    <w:tmpl w:val="FA7BDB68"/>
    <w:lvl w:ilvl="0" w:tentative="0">
      <w:start w:val="1"/>
      <w:numFmt w:val="decimal"/>
      <w:lvlText w:val="%1."/>
      <w:lvlJc w:val="left"/>
      <w:pPr>
        <w:ind w:left="425" w:hanging="425"/>
      </w:pPr>
      <w:rPr>
        <w:rFonts w:hint="default"/>
      </w:rPr>
    </w:lvl>
  </w:abstractNum>
  <w:abstractNum w:abstractNumId="6">
    <w:nsid w:val="FD99ED72"/>
    <w:multiLevelType w:val="singleLevel"/>
    <w:tmpl w:val="FD99ED72"/>
    <w:lvl w:ilvl="0" w:tentative="0">
      <w:start w:val="1"/>
      <w:numFmt w:val="decimal"/>
      <w:lvlText w:val="%1."/>
      <w:lvlJc w:val="left"/>
      <w:pPr>
        <w:ind w:left="425" w:hanging="425"/>
      </w:pPr>
      <w:rPr>
        <w:rFonts w:hint="default"/>
      </w:rPr>
    </w:lvl>
  </w:abstractNum>
  <w:abstractNum w:abstractNumId="7">
    <w:nsid w:val="00000005"/>
    <w:multiLevelType w:val="multilevel"/>
    <w:tmpl w:val="00000005"/>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0C"/>
    <w:multiLevelType w:val="multilevel"/>
    <w:tmpl w:val="0000000C"/>
    <w:lvl w:ilvl="0" w:tentative="0">
      <w:start w:val="1"/>
      <w:numFmt w:val="decimal"/>
      <w:lvlText w:val="%1."/>
      <w:lvlJc w:val="left"/>
      <w:pPr>
        <w:tabs>
          <w:tab w:val="left" w:pos="425"/>
        </w:tabs>
        <w:ind w:left="425" w:hanging="425"/>
      </w:pPr>
      <w:rPr>
        <w:rFonts w:ascii="宋体" w:hAnsi="宋体" w:eastAsia="宋体"/>
      </w:r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9">
    <w:nsid w:val="0000000D"/>
    <w:multiLevelType w:val="multilevel"/>
    <w:tmpl w:val="0000000D"/>
    <w:lvl w:ilvl="0" w:tentative="0">
      <w:start w:val="1"/>
      <w:numFmt w:val="decimal"/>
      <w:lvlText w:val="%1"/>
      <w:lvlJc w:val="left"/>
      <w:pPr>
        <w:tabs>
          <w:tab w:val="left" w:pos="425"/>
        </w:tabs>
        <w:ind w:left="425" w:hanging="425"/>
      </w:pPr>
      <w:rPr>
        <w:rFonts w:hint="eastAsia" w:ascii="宋体" w:hAnsi="宋体" w:eastAsia="宋体"/>
      </w:rPr>
    </w:lvl>
    <w:lvl w:ilvl="1" w:tentative="0">
      <w:start w:val="1"/>
      <w:numFmt w:val="decimal"/>
      <w:lvlText w:val="%1.%2."/>
      <w:lvlJc w:val="left"/>
      <w:pPr>
        <w:tabs>
          <w:tab w:val="left" w:pos="567"/>
        </w:tabs>
        <w:ind w:left="567" w:hanging="567"/>
      </w:pPr>
      <w:rPr>
        <w:rFonts w:hint="eastAsia" w:ascii="宋体" w:hAnsi="宋体" w:eastAsia="宋体"/>
        <w:b w:val="0"/>
        <w:dstrike w:val="0"/>
        <w:color w:val="auto"/>
      </w:rPr>
    </w:lvl>
    <w:lvl w:ilvl="2" w:tentative="0">
      <w:start w:val="1"/>
      <w:numFmt w:val="decimal"/>
      <w:lvlText w:val="%1.%2.%3."/>
      <w:lvlJc w:val="left"/>
      <w:pPr>
        <w:tabs>
          <w:tab w:val="left" w:pos="1135"/>
        </w:tabs>
        <w:ind w:left="1135" w:hanging="567"/>
      </w:pPr>
      <w:rPr>
        <w:rFonts w:hint="eastAsia" w:ascii="宋体" w:hAnsi="宋体" w:eastAsia="宋体"/>
        <w:color w:val="000000"/>
        <w:sz w:val="21"/>
        <w:szCs w:val="21"/>
      </w:rPr>
    </w:lvl>
    <w:lvl w:ilvl="3" w:tentative="0">
      <w:start w:val="1"/>
      <w:numFmt w:val="decimal"/>
      <w:lvlText w:val="%1.%2.%3.%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0">
    <w:nsid w:val="05996981"/>
    <w:multiLevelType w:val="multilevel"/>
    <w:tmpl w:val="05996981"/>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7EA953B"/>
    <w:multiLevelType w:val="singleLevel"/>
    <w:tmpl w:val="07EA953B"/>
    <w:lvl w:ilvl="0" w:tentative="0">
      <w:start w:val="1"/>
      <w:numFmt w:val="decimal"/>
      <w:lvlText w:val="%1."/>
      <w:lvlJc w:val="left"/>
      <w:pPr>
        <w:ind w:left="425" w:hanging="425"/>
      </w:pPr>
      <w:rPr>
        <w:rFonts w:hint="default"/>
      </w:rPr>
    </w:lvl>
  </w:abstractNum>
  <w:abstractNum w:abstractNumId="12">
    <w:nsid w:val="0B997112"/>
    <w:multiLevelType w:val="singleLevel"/>
    <w:tmpl w:val="0B997112"/>
    <w:lvl w:ilvl="0" w:tentative="0">
      <w:start w:val="1"/>
      <w:numFmt w:val="decimal"/>
      <w:lvlText w:val="%1."/>
      <w:lvlJc w:val="left"/>
      <w:pPr>
        <w:ind w:left="425" w:hanging="425"/>
      </w:pPr>
      <w:rPr>
        <w:rFonts w:hint="default"/>
      </w:rPr>
    </w:lvl>
  </w:abstractNum>
  <w:abstractNum w:abstractNumId="13">
    <w:nsid w:val="10606577"/>
    <w:multiLevelType w:val="multilevel"/>
    <w:tmpl w:val="10606577"/>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10D58C68"/>
    <w:multiLevelType w:val="singleLevel"/>
    <w:tmpl w:val="10D58C68"/>
    <w:lvl w:ilvl="0" w:tentative="0">
      <w:start w:val="1"/>
      <w:numFmt w:val="decimal"/>
      <w:lvlText w:val="%1."/>
      <w:lvlJc w:val="left"/>
      <w:pPr>
        <w:ind w:left="425" w:hanging="425"/>
      </w:pPr>
      <w:rPr>
        <w:rFonts w:hint="default"/>
      </w:rPr>
    </w:lvl>
  </w:abstractNum>
  <w:abstractNum w:abstractNumId="15">
    <w:nsid w:val="11CC7BE7"/>
    <w:multiLevelType w:val="multilevel"/>
    <w:tmpl w:val="11CC7BE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1B036568"/>
    <w:multiLevelType w:val="multilevel"/>
    <w:tmpl w:val="1B036568"/>
    <w:lvl w:ilvl="0" w:tentative="0">
      <w:start w:val="1"/>
      <w:numFmt w:val="decimal"/>
      <w:lvlText w:val="%1."/>
      <w:lvlJc w:val="left"/>
      <w:pPr>
        <w:tabs>
          <w:tab w:val="left" w:pos="420"/>
        </w:tabs>
        <w:ind w:left="420" w:hanging="420"/>
      </w:pPr>
      <w:rPr>
        <w:rFonts w:hint="eastAsia" w:ascii="宋体" w:hAnsi="宋体" w:eastAsia="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23B46FC0"/>
    <w:multiLevelType w:val="multilevel"/>
    <w:tmpl w:val="23B46FC0"/>
    <w:lvl w:ilvl="0" w:tentative="0">
      <w:start w:val="1"/>
      <w:numFmt w:val="decimal"/>
      <w:lvlText w:val="%1．"/>
      <w:lvlJc w:val="left"/>
      <w:pPr>
        <w:tabs>
          <w:tab w:val="left" w:pos="360"/>
        </w:tabs>
        <w:ind w:left="360" w:hanging="360"/>
      </w:pPr>
      <w:rPr>
        <w:rFonts w:hint="default" w:ascii="宋体" w:hAnsi="宋体" w:eastAsia="宋体"/>
      </w:rPr>
    </w:lvl>
    <w:lvl w:ilvl="1" w:tentative="0">
      <w:start w:val="1"/>
      <w:numFmt w:val="lowerLetter"/>
      <w:lvlText w:val="%2)"/>
      <w:lvlJc w:val="left"/>
      <w:pPr>
        <w:tabs>
          <w:tab w:val="left" w:pos="-420"/>
        </w:tabs>
        <w:ind w:left="-420" w:hanging="420"/>
      </w:pPr>
    </w:lvl>
    <w:lvl w:ilvl="2" w:tentative="0">
      <w:start w:val="1"/>
      <w:numFmt w:val="lowerRoman"/>
      <w:lvlText w:val="%3."/>
      <w:lvlJc w:val="right"/>
      <w:pPr>
        <w:tabs>
          <w:tab w:val="left" w:pos="0"/>
        </w:tabs>
        <w:ind w:left="0" w:hanging="420"/>
      </w:pPr>
    </w:lvl>
    <w:lvl w:ilvl="3" w:tentative="0">
      <w:start w:val="1"/>
      <w:numFmt w:val="decimal"/>
      <w:lvlText w:val="%4."/>
      <w:lvlJc w:val="left"/>
      <w:pPr>
        <w:tabs>
          <w:tab w:val="left" w:pos="420"/>
        </w:tabs>
        <w:ind w:left="420" w:hanging="420"/>
      </w:pPr>
    </w:lvl>
    <w:lvl w:ilvl="4" w:tentative="0">
      <w:start w:val="1"/>
      <w:numFmt w:val="lowerLetter"/>
      <w:lvlText w:val="%5)"/>
      <w:lvlJc w:val="left"/>
      <w:pPr>
        <w:tabs>
          <w:tab w:val="left" w:pos="840"/>
        </w:tabs>
        <w:ind w:left="840" w:hanging="420"/>
      </w:pPr>
    </w:lvl>
    <w:lvl w:ilvl="5" w:tentative="0">
      <w:start w:val="1"/>
      <w:numFmt w:val="lowerRoman"/>
      <w:lvlText w:val="%6."/>
      <w:lvlJc w:val="right"/>
      <w:pPr>
        <w:tabs>
          <w:tab w:val="left" w:pos="1260"/>
        </w:tabs>
        <w:ind w:left="1260" w:hanging="420"/>
      </w:pPr>
    </w:lvl>
    <w:lvl w:ilvl="6" w:tentative="0">
      <w:start w:val="1"/>
      <w:numFmt w:val="decimal"/>
      <w:lvlText w:val="%7."/>
      <w:lvlJc w:val="left"/>
      <w:pPr>
        <w:tabs>
          <w:tab w:val="left" w:pos="1680"/>
        </w:tabs>
        <w:ind w:left="1680" w:hanging="420"/>
      </w:pPr>
    </w:lvl>
    <w:lvl w:ilvl="7" w:tentative="0">
      <w:start w:val="1"/>
      <w:numFmt w:val="lowerLetter"/>
      <w:lvlText w:val="%8)"/>
      <w:lvlJc w:val="left"/>
      <w:pPr>
        <w:tabs>
          <w:tab w:val="left" w:pos="2100"/>
        </w:tabs>
        <w:ind w:left="2100" w:hanging="420"/>
      </w:pPr>
    </w:lvl>
    <w:lvl w:ilvl="8" w:tentative="0">
      <w:start w:val="1"/>
      <w:numFmt w:val="lowerRoman"/>
      <w:lvlText w:val="%9."/>
      <w:lvlJc w:val="right"/>
      <w:pPr>
        <w:tabs>
          <w:tab w:val="left" w:pos="2520"/>
        </w:tabs>
        <w:ind w:left="2520" w:hanging="420"/>
      </w:pPr>
    </w:lvl>
  </w:abstractNum>
  <w:abstractNum w:abstractNumId="18">
    <w:nsid w:val="24212C01"/>
    <w:multiLevelType w:val="multilevel"/>
    <w:tmpl w:val="24212C01"/>
    <w:lvl w:ilvl="0" w:tentative="0">
      <w:start w:val="1"/>
      <w:numFmt w:val="chineseCountingThousand"/>
      <w:lvlText w:val="%1、"/>
      <w:lvlJc w:val="left"/>
      <w:pPr>
        <w:tabs>
          <w:tab w:val="left" w:pos="420"/>
        </w:tabs>
        <w:ind w:left="420" w:hanging="420"/>
      </w:pPr>
      <w:rPr>
        <w:rFonts w:hint="eastAsia"/>
      </w:rPr>
    </w:lvl>
    <w:lvl w:ilvl="1" w:tentative="0">
      <w:start w:val="1"/>
      <w:numFmt w:val="decimal"/>
      <w:lvlText w:val="%2."/>
      <w:lvlJc w:val="left"/>
      <w:pPr>
        <w:tabs>
          <w:tab w:val="left" w:pos="840"/>
        </w:tabs>
        <w:ind w:left="840" w:hanging="420"/>
      </w:pPr>
      <w:rPr>
        <w:rFonts w:hint="eastAsia" w:ascii="宋体" w:hAnsi="宋体" w:eastAsia="宋体"/>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24A61ACD"/>
    <w:multiLevelType w:val="multilevel"/>
    <w:tmpl w:val="24A61ACD"/>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25AC778E"/>
    <w:multiLevelType w:val="multilevel"/>
    <w:tmpl w:val="25AC778E"/>
    <w:lvl w:ilvl="0" w:tentative="0">
      <w:start w:val="1"/>
      <w:numFmt w:val="chineseCountingThousand"/>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279E1E93"/>
    <w:multiLevelType w:val="multilevel"/>
    <w:tmpl w:val="279E1E93"/>
    <w:lvl w:ilvl="0" w:tentative="0">
      <w:start w:val="1"/>
      <w:numFmt w:val="decimal"/>
      <w:lvlText w:val="%1."/>
      <w:lvlJc w:val="left"/>
      <w:pPr>
        <w:tabs>
          <w:tab w:val="left" w:pos="425"/>
        </w:tabs>
        <w:ind w:left="425" w:hanging="425"/>
      </w:pPr>
      <w:rPr>
        <w:b w:val="0"/>
      </w:r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22">
    <w:nsid w:val="30C32AA7"/>
    <w:multiLevelType w:val="singleLevel"/>
    <w:tmpl w:val="30C32AA7"/>
    <w:lvl w:ilvl="0" w:tentative="0">
      <w:start w:val="1"/>
      <w:numFmt w:val="decimal"/>
      <w:lvlText w:val="%1."/>
      <w:lvlJc w:val="left"/>
      <w:pPr>
        <w:ind w:left="425" w:hanging="425"/>
      </w:pPr>
      <w:rPr>
        <w:rFonts w:hint="default"/>
      </w:rPr>
    </w:lvl>
  </w:abstractNum>
  <w:abstractNum w:abstractNumId="23">
    <w:nsid w:val="3410B5C6"/>
    <w:multiLevelType w:val="singleLevel"/>
    <w:tmpl w:val="3410B5C6"/>
    <w:lvl w:ilvl="0" w:tentative="0">
      <w:start w:val="1"/>
      <w:numFmt w:val="decimal"/>
      <w:lvlText w:val="%1."/>
      <w:lvlJc w:val="left"/>
      <w:pPr>
        <w:ind w:left="425" w:hanging="425"/>
      </w:pPr>
      <w:rPr>
        <w:rFonts w:hint="default"/>
      </w:rPr>
    </w:lvl>
  </w:abstractNum>
  <w:abstractNum w:abstractNumId="24">
    <w:nsid w:val="3614E0CC"/>
    <w:multiLevelType w:val="singleLevel"/>
    <w:tmpl w:val="3614E0CC"/>
    <w:lvl w:ilvl="0" w:tentative="0">
      <w:start w:val="1"/>
      <w:numFmt w:val="decimal"/>
      <w:lvlText w:val="%1."/>
      <w:lvlJc w:val="left"/>
      <w:pPr>
        <w:ind w:left="425" w:hanging="425"/>
      </w:pPr>
      <w:rPr>
        <w:rFonts w:hint="default"/>
      </w:rPr>
    </w:lvl>
  </w:abstractNum>
  <w:abstractNum w:abstractNumId="25">
    <w:nsid w:val="39287919"/>
    <w:multiLevelType w:val="multilevel"/>
    <w:tmpl w:val="39287919"/>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3A44CA7A"/>
    <w:multiLevelType w:val="singleLevel"/>
    <w:tmpl w:val="3A44CA7A"/>
    <w:lvl w:ilvl="0" w:tentative="0">
      <w:start w:val="1"/>
      <w:numFmt w:val="decimal"/>
      <w:lvlText w:val="%1."/>
      <w:lvlJc w:val="left"/>
      <w:pPr>
        <w:ind w:left="425" w:hanging="425"/>
      </w:pPr>
      <w:rPr>
        <w:rFonts w:hint="default"/>
      </w:rPr>
    </w:lvl>
  </w:abstractNum>
  <w:abstractNum w:abstractNumId="27">
    <w:nsid w:val="3E7E7F18"/>
    <w:multiLevelType w:val="singleLevel"/>
    <w:tmpl w:val="3E7E7F18"/>
    <w:lvl w:ilvl="0" w:tentative="0">
      <w:start w:val="1"/>
      <w:numFmt w:val="decimal"/>
      <w:lvlText w:val="%1."/>
      <w:lvlJc w:val="left"/>
      <w:pPr>
        <w:ind w:left="425" w:hanging="425"/>
      </w:pPr>
      <w:rPr>
        <w:rFonts w:hint="default"/>
      </w:rPr>
    </w:lvl>
  </w:abstractNum>
  <w:abstractNum w:abstractNumId="28">
    <w:nsid w:val="3F77FE1D"/>
    <w:multiLevelType w:val="singleLevel"/>
    <w:tmpl w:val="3F77FE1D"/>
    <w:lvl w:ilvl="0" w:tentative="0">
      <w:start w:val="1"/>
      <w:numFmt w:val="decimal"/>
      <w:suff w:val="nothing"/>
      <w:lvlText w:val="%1、"/>
      <w:lvlJc w:val="left"/>
      <w:pPr>
        <w:ind w:left="0" w:firstLine="420"/>
      </w:pPr>
      <w:rPr>
        <w:rFonts w:hint="default"/>
      </w:rPr>
    </w:lvl>
  </w:abstractNum>
  <w:abstractNum w:abstractNumId="29">
    <w:nsid w:val="4287798D"/>
    <w:multiLevelType w:val="multilevel"/>
    <w:tmpl w:val="4287798D"/>
    <w:lvl w:ilvl="0" w:tentative="0">
      <w:start w:val="1"/>
      <w:numFmt w:val="decimal"/>
      <w:lvlText w:val="%1"/>
      <w:lvlJc w:val="center"/>
      <w:pPr>
        <w:tabs>
          <w:tab w:val="left" w:pos="142"/>
        </w:tabs>
        <w:ind w:left="142" w:firstLine="38"/>
      </w:pPr>
      <w:rPr>
        <w:rFonts w:hint="eastAsia"/>
      </w:r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467A7D38"/>
    <w:multiLevelType w:val="multilevel"/>
    <w:tmpl w:val="467A7D38"/>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49608ED3"/>
    <w:multiLevelType w:val="multilevel"/>
    <w:tmpl w:val="49608ED3"/>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2">
    <w:nsid w:val="49B0187A"/>
    <w:multiLevelType w:val="multilevel"/>
    <w:tmpl w:val="49B0187A"/>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3">
    <w:nsid w:val="4AF300E9"/>
    <w:multiLevelType w:val="multilevel"/>
    <w:tmpl w:val="4AF300E9"/>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34">
    <w:nsid w:val="4B19D5B9"/>
    <w:multiLevelType w:val="singleLevel"/>
    <w:tmpl w:val="4B19D5B9"/>
    <w:lvl w:ilvl="0" w:tentative="0">
      <w:start w:val="1"/>
      <w:numFmt w:val="decimal"/>
      <w:lvlText w:val="%1."/>
      <w:lvlJc w:val="left"/>
      <w:pPr>
        <w:ind w:left="425" w:hanging="425"/>
      </w:pPr>
      <w:rPr>
        <w:rFonts w:hint="default"/>
      </w:rPr>
    </w:lvl>
  </w:abstractNum>
  <w:abstractNum w:abstractNumId="35">
    <w:nsid w:val="4B292F94"/>
    <w:multiLevelType w:val="singleLevel"/>
    <w:tmpl w:val="4B292F94"/>
    <w:lvl w:ilvl="0" w:tentative="0">
      <w:start w:val="1"/>
      <w:numFmt w:val="decimal"/>
      <w:lvlText w:val="%1."/>
      <w:lvlJc w:val="left"/>
      <w:pPr>
        <w:ind w:left="425" w:hanging="425"/>
      </w:pPr>
      <w:rPr>
        <w:rFonts w:hint="default"/>
      </w:rPr>
    </w:lvl>
  </w:abstractNum>
  <w:abstractNum w:abstractNumId="36">
    <w:nsid w:val="4D6FCE5E"/>
    <w:multiLevelType w:val="singleLevel"/>
    <w:tmpl w:val="4D6FCE5E"/>
    <w:lvl w:ilvl="0" w:tentative="0">
      <w:start w:val="1"/>
      <w:numFmt w:val="decimal"/>
      <w:lvlText w:val="%1."/>
      <w:lvlJc w:val="left"/>
      <w:pPr>
        <w:ind w:left="425" w:hanging="425"/>
      </w:pPr>
      <w:rPr>
        <w:rFonts w:hint="default"/>
      </w:rPr>
    </w:lvl>
  </w:abstractNum>
  <w:abstractNum w:abstractNumId="37">
    <w:nsid w:val="50675357"/>
    <w:multiLevelType w:val="multilevel"/>
    <w:tmpl w:val="50675357"/>
    <w:lvl w:ilvl="0" w:tentative="0">
      <w:start w:val="1"/>
      <w:numFmt w:val="decimal"/>
      <w:lvlText w:val="%1."/>
      <w:lvlJc w:val="left"/>
      <w:pPr>
        <w:tabs>
          <w:tab w:val="left" w:pos="425"/>
        </w:tabs>
        <w:ind w:left="425" w:hanging="425"/>
      </w:pPr>
      <w:rPr>
        <w:rFonts w:hint="eastAsia" w:ascii="宋体" w:hAnsi="宋体" w:eastAsia="宋体"/>
        <w:b w:val="0"/>
      </w:rPr>
    </w:lvl>
    <w:lvl w:ilvl="1" w:tentative="0">
      <w:start w:val="1"/>
      <w:numFmt w:val="decimal"/>
      <w:lvlText w:val="%1.%2."/>
      <w:lvlJc w:val="left"/>
      <w:pPr>
        <w:tabs>
          <w:tab w:val="left" w:pos="567"/>
        </w:tabs>
        <w:ind w:left="567" w:hanging="567"/>
      </w:pPr>
      <w:rPr>
        <w:rFonts w:ascii="宋体" w:hAnsi="宋体" w:eastAsia="宋体"/>
      </w:r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38">
    <w:nsid w:val="52F42418"/>
    <w:multiLevelType w:val="multilevel"/>
    <w:tmpl w:val="52F42418"/>
    <w:lvl w:ilvl="0" w:tentative="0">
      <w:start w:val="1"/>
      <w:numFmt w:val="decimal"/>
      <w:lvlText w:val="%1."/>
      <w:lvlJc w:val="left"/>
      <w:pPr>
        <w:tabs>
          <w:tab w:val="left" w:pos="425"/>
        </w:tabs>
        <w:ind w:left="425" w:hanging="425"/>
      </w:pPr>
      <w:rPr>
        <w:rFonts w:hint="eastAsia" w:ascii="宋体" w:hAnsi="宋体" w:eastAsia="宋体"/>
        <w:b w:val="0"/>
        <w:color w:val="auto"/>
      </w:rPr>
    </w:lvl>
    <w:lvl w:ilvl="1" w:tentative="0">
      <w:start w:val="1"/>
      <w:numFmt w:val="decimal"/>
      <w:lvlText w:val="%1.%2"/>
      <w:lvlJc w:val="left"/>
      <w:pPr>
        <w:tabs>
          <w:tab w:val="left" w:pos="567"/>
        </w:tabs>
        <w:ind w:left="567" w:hanging="567"/>
      </w:pPr>
      <w:rPr>
        <w:rFonts w:hint="eastAsia" w:ascii="宋体" w:hAnsi="宋体" w:eastAsia="宋体"/>
        <w:b w:val="0"/>
      </w:rPr>
    </w:lvl>
    <w:lvl w:ilvl="2" w:tentative="0">
      <w:start w:val="1"/>
      <w:numFmt w:val="decimal"/>
      <w:lvlText w:val="%1.%2.%3"/>
      <w:lvlJc w:val="left"/>
      <w:pPr>
        <w:tabs>
          <w:tab w:val="left" w:pos="709"/>
        </w:tabs>
        <w:ind w:left="709" w:hanging="709"/>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9">
    <w:nsid w:val="55015D94"/>
    <w:multiLevelType w:val="multilevel"/>
    <w:tmpl w:val="55015D94"/>
    <w:lvl w:ilvl="0" w:tentative="0">
      <w:start w:val="1"/>
      <w:numFmt w:val="decimal"/>
      <w:lvlText w:val="%1."/>
      <w:lvlJc w:val="left"/>
      <w:pPr>
        <w:ind w:left="425" w:hanging="425"/>
      </w:pPr>
      <w:rPr>
        <w:rFonts w:hint="default"/>
      </w:rPr>
    </w:lvl>
    <w:lvl w:ilvl="1" w:tentative="0">
      <w:start w:val="1"/>
      <w:numFmt w:val="decimal"/>
      <w:lvlText w:val="3.%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0">
    <w:nsid w:val="5631A12C"/>
    <w:multiLevelType w:val="singleLevel"/>
    <w:tmpl w:val="5631A12C"/>
    <w:lvl w:ilvl="0" w:tentative="0">
      <w:start w:val="1"/>
      <w:numFmt w:val="chineseCounting"/>
      <w:suff w:val="nothing"/>
      <w:lvlText w:val="%1、"/>
      <w:lvlJc w:val="left"/>
      <w:pPr>
        <w:ind w:left="0" w:firstLine="420"/>
      </w:pPr>
      <w:rPr>
        <w:rFonts w:hint="eastAsia"/>
      </w:rPr>
    </w:lvl>
  </w:abstractNum>
  <w:abstractNum w:abstractNumId="41">
    <w:nsid w:val="570B07C4"/>
    <w:multiLevelType w:val="multilevel"/>
    <w:tmpl w:val="570B07C4"/>
    <w:lvl w:ilvl="0" w:tentative="0">
      <w:start w:val="1"/>
      <w:numFmt w:val="decimal"/>
      <w:lvlText w:val="%1."/>
      <w:lvlJc w:val="left"/>
      <w:pPr>
        <w:tabs>
          <w:tab w:val="left" w:pos="425"/>
        </w:tabs>
        <w:ind w:left="425" w:hanging="425"/>
      </w:pPr>
      <w:rPr>
        <w:rFonts w:hint="eastAsia" w:ascii="宋体" w:hAnsi="宋体" w:eastAsia="宋体"/>
        <w:b w:val="0"/>
        <w:color w:val="auto"/>
      </w:rPr>
    </w:lvl>
    <w:lvl w:ilvl="1" w:tentative="0">
      <w:start w:val="1"/>
      <w:numFmt w:val="decimal"/>
      <w:lvlText w:val="%2."/>
      <w:lvlJc w:val="left"/>
      <w:pPr>
        <w:tabs>
          <w:tab w:val="left" w:pos="567"/>
        </w:tabs>
        <w:ind w:left="567" w:hanging="567"/>
      </w:pPr>
      <w:rPr>
        <w:rFonts w:hint="eastAsia" w:ascii="宋体" w:hAnsi="宋体" w:eastAsia="宋体"/>
        <w:b w:val="0"/>
        <w:color w:val="auto"/>
      </w:rPr>
    </w:lvl>
    <w:lvl w:ilvl="2" w:tentative="0">
      <w:start w:val="1"/>
      <w:numFmt w:val="decimal"/>
      <w:lvlText w:val="%1.%2.%3"/>
      <w:lvlJc w:val="left"/>
      <w:pPr>
        <w:tabs>
          <w:tab w:val="left" w:pos="709"/>
        </w:tabs>
        <w:ind w:left="709" w:hanging="709"/>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2">
    <w:nsid w:val="59170E7C"/>
    <w:multiLevelType w:val="multilevel"/>
    <w:tmpl w:val="59170E7C"/>
    <w:lvl w:ilvl="0" w:tentative="0">
      <w:start w:val="1"/>
      <w:numFmt w:val="chineseCountingThousand"/>
      <w:lvlText w:val="%1、"/>
      <w:lvlJc w:val="left"/>
      <w:pPr>
        <w:ind w:left="861" w:hanging="420"/>
      </w:pPr>
    </w:lvl>
    <w:lvl w:ilvl="1" w:tentative="0">
      <w:start w:val="1"/>
      <w:numFmt w:val="lowerLetter"/>
      <w:lvlText w:val="%2)"/>
      <w:lvlJc w:val="left"/>
      <w:pPr>
        <w:ind w:left="1281" w:hanging="420"/>
      </w:pPr>
    </w:lvl>
    <w:lvl w:ilvl="2" w:tentative="0">
      <w:start w:val="1"/>
      <w:numFmt w:val="lowerRoman"/>
      <w:lvlText w:val="%3."/>
      <w:lvlJc w:val="right"/>
      <w:pPr>
        <w:ind w:left="1701" w:hanging="420"/>
      </w:pPr>
    </w:lvl>
    <w:lvl w:ilvl="3" w:tentative="0">
      <w:start w:val="1"/>
      <w:numFmt w:val="decimal"/>
      <w:lvlText w:val="%4."/>
      <w:lvlJc w:val="left"/>
      <w:pPr>
        <w:ind w:left="2121" w:hanging="420"/>
      </w:pPr>
    </w:lvl>
    <w:lvl w:ilvl="4" w:tentative="0">
      <w:start w:val="1"/>
      <w:numFmt w:val="lowerLetter"/>
      <w:lvlText w:val="%5)"/>
      <w:lvlJc w:val="left"/>
      <w:pPr>
        <w:ind w:left="2541" w:hanging="420"/>
      </w:pPr>
    </w:lvl>
    <w:lvl w:ilvl="5" w:tentative="0">
      <w:start w:val="1"/>
      <w:numFmt w:val="lowerRoman"/>
      <w:lvlText w:val="%6."/>
      <w:lvlJc w:val="right"/>
      <w:pPr>
        <w:ind w:left="2961" w:hanging="420"/>
      </w:pPr>
    </w:lvl>
    <w:lvl w:ilvl="6" w:tentative="0">
      <w:start w:val="1"/>
      <w:numFmt w:val="decimal"/>
      <w:lvlText w:val="%7."/>
      <w:lvlJc w:val="left"/>
      <w:pPr>
        <w:ind w:left="3381" w:hanging="420"/>
      </w:pPr>
    </w:lvl>
    <w:lvl w:ilvl="7" w:tentative="0">
      <w:start w:val="1"/>
      <w:numFmt w:val="lowerLetter"/>
      <w:lvlText w:val="%8)"/>
      <w:lvlJc w:val="left"/>
      <w:pPr>
        <w:ind w:left="3801" w:hanging="420"/>
      </w:pPr>
    </w:lvl>
    <w:lvl w:ilvl="8" w:tentative="0">
      <w:start w:val="1"/>
      <w:numFmt w:val="lowerRoman"/>
      <w:lvlText w:val="%9."/>
      <w:lvlJc w:val="right"/>
      <w:pPr>
        <w:ind w:left="4221" w:hanging="420"/>
      </w:pPr>
    </w:lvl>
  </w:abstractNum>
  <w:abstractNum w:abstractNumId="43">
    <w:nsid w:val="59228704"/>
    <w:multiLevelType w:val="singleLevel"/>
    <w:tmpl w:val="59228704"/>
    <w:lvl w:ilvl="0" w:tentative="0">
      <w:start w:val="1"/>
      <w:numFmt w:val="decimal"/>
      <w:lvlText w:val="%1."/>
      <w:lvlJc w:val="left"/>
      <w:pPr>
        <w:ind w:left="425" w:hanging="425"/>
      </w:pPr>
      <w:rPr>
        <w:rFonts w:hint="default"/>
      </w:rPr>
    </w:lvl>
  </w:abstractNum>
  <w:abstractNum w:abstractNumId="44">
    <w:nsid w:val="59B547C8"/>
    <w:multiLevelType w:val="singleLevel"/>
    <w:tmpl w:val="59B547C8"/>
    <w:lvl w:ilvl="0" w:tentative="0">
      <w:start w:val="1"/>
      <w:numFmt w:val="decimal"/>
      <w:lvlText w:val="%1)"/>
      <w:lvlJc w:val="left"/>
      <w:pPr>
        <w:ind w:left="425" w:hanging="425"/>
      </w:pPr>
      <w:rPr>
        <w:rFonts w:hint="default"/>
      </w:rPr>
    </w:lvl>
  </w:abstractNum>
  <w:abstractNum w:abstractNumId="45">
    <w:nsid w:val="59B6BCA8"/>
    <w:multiLevelType w:val="singleLevel"/>
    <w:tmpl w:val="59B6BCA8"/>
    <w:lvl w:ilvl="0" w:tentative="0">
      <w:start w:val="1"/>
      <w:numFmt w:val="decimal"/>
      <w:lvlText w:val="%1."/>
      <w:lvlJc w:val="left"/>
      <w:pPr>
        <w:ind w:left="425" w:hanging="425"/>
      </w:pPr>
      <w:rPr>
        <w:rFonts w:hint="default"/>
      </w:rPr>
    </w:lvl>
  </w:abstractNum>
  <w:abstractNum w:abstractNumId="46">
    <w:nsid w:val="5ABDEEB2"/>
    <w:multiLevelType w:val="multilevel"/>
    <w:tmpl w:val="5ABDEEB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5ABDEED3"/>
    <w:multiLevelType w:val="multilevel"/>
    <w:tmpl w:val="5ABDEED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8">
    <w:nsid w:val="5B8255C9"/>
    <w:multiLevelType w:val="multilevel"/>
    <w:tmpl w:val="5B8255C9"/>
    <w:lvl w:ilvl="0" w:tentative="0">
      <w:start w:val="1"/>
      <w:numFmt w:val="decimal"/>
      <w:lvlText w:val="格式%1"/>
      <w:lvlJc w:val="left"/>
      <w:pPr>
        <w:tabs>
          <w:tab w:val="left" w:pos="425"/>
        </w:tabs>
        <w:ind w:left="425" w:hanging="425"/>
      </w:pPr>
      <w:rPr>
        <w:rFonts w:hint="eastAsia" w:ascii="黑体" w:eastAsia="黑体"/>
        <w:b w:val="0"/>
        <w:color w:val="auto"/>
        <w:sz w:val="28"/>
        <w:szCs w:val="28"/>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49">
    <w:nsid w:val="5C932ED5"/>
    <w:multiLevelType w:val="multilevel"/>
    <w:tmpl w:val="5C932ED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0">
    <w:nsid w:val="5CA44D87"/>
    <w:multiLevelType w:val="multilevel"/>
    <w:tmpl w:val="5CA44D87"/>
    <w:lvl w:ilvl="0" w:tentative="0">
      <w:start w:val="1"/>
      <w:numFmt w:val="decimal"/>
      <w:lvlText w:val="%1."/>
      <w:lvlJc w:val="left"/>
      <w:pPr>
        <w:tabs>
          <w:tab w:val="left" w:pos="420"/>
        </w:tabs>
        <w:ind w:left="420" w:hanging="420"/>
      </w:pPr>
      <w:rPr>
        <w:rFonts w:hint="eastAsia" w:ascii="宋体" w:hAnsi="宋体" w:eastAsia="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rPr>
        <w:rFonts w:ascii="宋体" w:hAnsi="宋体" w:eastAsia="宋体"/>
        <w:b w:val="0"/>
        <w:sz w:val="21"/>
        <w:szCs w:val="21"/>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1">
    <w:nsid w:val="5ED30DC5"/>
    <w:multiLevelType w:val="multilevel"/>
    <w:tmpl w:val="5ED30DC5"/>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2">
    <w:nsid w:val="61E8A8D5"/>
    <w:multiLevelType w:val="singleLevel"/>
    <w:tmpl w:val="61E8A8D5"/>
    <w:lvl w:ilvl="0" w:tentative="0">
      <w:start w:val="1"/>
      <w:numFmt w:val="decimal"/>
      <w:lvlText w:val="%1."/>
      <w:lvlJc w:val="left"/>
      <w:pPr>
        <w:ind w:left="425" w:hanging="425"/>
      </w:pPr>
      <w:rPr>
        <w:rFonts w:hint="default"/>
      </w:rPr>
    </w:lvl>
  </w:abstractNum>
  <w:abstractNum w:abstractNumId="53">
    <w:nsid w:val="67BC6897"/>
    <w:multiLevelType w:val="multilevel"/>
    <w:tmpl w:val="67BC6897"/>
    <w:lvl w:ilvl="0" w:tentative="0">
      <w:start w:val="1"/>
      <w:numFmt w:val="chineseCountingThousand"/>
      <w:lvlText w:val="%1、"/>
      <w:lvlJc w:val="left"/>
      <w:pPr>
        <w:tabs>
          <w:tab w:val="left" w:pos="420"/>
        </w:tabs>
        <w:ind w:left="420" w:hanging="420"/>
      </w:pPr>
      <w:rPr>
        <w:rFonts w:hint="eastAsia"/>
      </w:rPr>
    </w:lvl>
    <w:lvl w:ilvl="1" w:tentative="0">
      <w:start w:val="1"/>
      <w:numFmt w:val="lowerLetter"/>
      <w:lvlText w:val="%2)"/>
      <w:lvlJc w:val="left"/>
      <w:pPr>
        <w:tabs>
          <w:tab w:val="left" w:pos="420"/>
        </w:tabs>
        <w:ind w:left="420" w:hanging="420"/>
      </w:pPr>
    </w:lvl>
    <w:lvl w:ilvl="2" w:tentative="0">
      <w:start w:val="1"/>
      <w:numFmt w:val="lowerRoman"/>
      <w:lvlText w:val="%3."/>
      <w:lvlJc w:val="right"/>
      <w:pPr>
        <w:tabs>
          <w:tab w:val="left" w:pos="840"/>
        </w:tabs>
        <w:ind w:left="840" w:hanging="420"/>
      </w:p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54">
    <w:nsid w:val="689F6B32"/>
    <w:multiLevelType w:val="multilevel"/>
    <w:tmpl w:val="689F6B32"/>
    <w:lvl w:ilvl="0" w:tentative="0">
      <w:start w:val="1"/>
      <w:numFmt w:val="decimal"/>
      <w:lvlText w:val="%1."/>
      <w:lvlJc w:val="left"/>
      <w:pPr>
        <w:tabs>
          <w:tab w:val="left" w:pos="420"/>
        </w:tabs>
        <w:ind w:left="420" w:hanging="420"/>
      </w:pPr>
      <w:rPr>
        <w:rFonts w:hint="eastAsia" w:ascii="宋体" w:hAnsi="宋体" w:eastAsia="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5">
    <w:nsid w:val="6AE3D87B"/>
    <w:multiLevelType w:val="multilevel"/>
    <w:tmpl w:val="6AE3D87B"/>
    <w:lvl w:ilvl="0" w:tentative="0">
      <w:start w:val="1"/>
      <w:numFmt w:val="decimal"/>
      <w:lvlText w:val="%1."/>
      <w:lvlJc w:val="left"/>
      <w:pPr>
        <w:ind w:left="425" w:hanging="425"/>
      </w:pPr>
      <w:rPr>
        <w:rFonts w:hint="default"/>
      </w:rPr>
    </w:lvl>
    <w:lvl w:ilvl="1" w:tentative="0">
      <w:start w:val="1"/>
      <w:numFmt w:val="decimal"/>
      <w:lvlText w:val="2.%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6">
    <w:nsid w:val="6ECE3516"/>
    <w:multiLevelType w:val="multilevel"/>
    <w:tmpl w:val="6ECE3516"/>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7">
    <w:nsid w:val="6F4368BE"/>
    <w:multiLevelType w:val="singleLevel"/>
    <w:tmpl w:val="6F4368BE"/>
    <w:lvl w:ilvl="0" w:tentative="0">
      <w:start w:val="1"/>
      <w:numFmt w:val="decimal"/>
      <w:lvlText w:val="%1."/>
      <w:lvlJc w:val="left"/>
      <w:pPr>
        <w:ind w:left="425" w:hanging="425"/>
      </w:pPr>
      <w:rPr>
        <w:rFonts w:hint="default"/>
      </w:rPr>
    </w:lvl>
  </w:abstractNum>
  <w:abstractNum w:abstractNumId="58">
    <w:nsid w:val="6FDB6E48"/>
    <w:multiLevelType w:val="multilevel"/>
    <w:tmpl w:val="6FDB6E48"/>
    <w:lvl w:ilvl="0" w:tentative="0">
      <w:start w:val="1"/>
      <w:numFmt w:val="decimal"/>
      <w:lvlText w:val="%1."/>
      <w:lvlJc w:val="left"/>
      <w:pPr>
        <w:ind w:left="425" w:hanging="425"/>
      </w:pPr>
      <w:rPr>
        <w:rFonts w:hint="default"/>
      </w:rPr>
    </w:lvl>
    <w:lvl w:ilvl="1" w:tentative="0">
      <w:start w:val="1"/>
      <w:numFmt w:val="decimal"/>
      <w:lvlText w:val="4.%2."/>
      <w:lvlJc w:val="left"/>
      <w:pPr>
        <w:ind w:left="850" w:hanging="453"/>
      </w:pPr>
      <w:rPr>
        <w:rFonts w:hint="default" w:ascii="宋体" w:hAnsi="宋体" w:eastAsia="宋体" w:cs="宋体"/>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59">
    <w:nsid w:val="70847A5D"/>
    <w:multiLevelType w:val="singleLevel"/>
    <w:tmpl w:val="70847A5D"/>
    <w:lvl w:ilvl="0" w:tentative="0">
      <w:start w:val="1"/>
      <w:numFmt w:val="decimal"/>
      <w:lvlText w:val="%1."/>
      <w:lvlJc w:val="left"/>
      <w:pPr>
        <w:ind w:left="425" w:hanging="425"/>
      </w:pPr>
      <w:rPr>
        <w:rFonts w:hint="default"/>
      </w:rPr>
    </w:lvl>
  </w:abstractNum>
  <w:abstractNum w:abstractNumId="60">
    <w:nsid w:val="70DF5025"/>
    <w:multiLevelType w:val="singleLevel"/>
    <w:tmpl w:val="70DF5025"/>
    <w:lvl w:ilvl="0" w:tentative="0">
      <w:start w:val="1"/>
      <w:numFmt w:val="decimal"/>
      <w:lvlText w:val="%1."/>
      <w:lvlJc w:val="left"/>
      <w:pPr>
        <w:ind w:left="425" w:hanging="425"/>
      </w:pPr>
      <w:rPr>
        <w:rFonts w:hint="default"/>
      </w:rPr>
    </w:lvl>
  </w:abstractNum>
  <w:abstractNum w:abstractNumId="61">
    <w:nsid w:val="72FC67B5"/>
    <w:multiLevelType w:val="singleLevel"/>
    <w:tmpl w:val="72FC67B5"/>
    <w:lvl w:ilvl="0" w:tentative="0">
      <w:start w:val="1"/>
      <w:numFmt w:val="decimal"/>
      <w:lvlText w:val="%1."/>
      <w:lvlJc w:val="left"/>
      <w:pPr>
        <w:ind w:left="425" w:hanging="425"/>
      </w:pPr>
      <w:rPr>
        <w:rFonts w:hint="default"/>
      </w:rPr>
    </w:lvl>
  </w:abstractNum>
  <w:abstractNum w:abstractNumId="62">
    <w:nsid w:val="76D45217"/>
    <w:multiLevelType w:val="singleLevel"/>
    <w:tmpl w:val="76D45217"/>
    <w:lvl w:ilvl="0" w:tentative="0">
      <w:start w:val="1"/>
      <w:numFmt w:val="decimal"/>
      <w:lvlText w:val="%1."/>
      <w:lvlJc w:val="left"/>
      <w:pPr>
        <w:ind w:left="425" w:hanging="425"/>
      </w:pPr>
      <w:rPr>
        <w:rFonts w:hint="default"/>
      </w:rPr>
    </w:lvl>
  </w:abstractNum>
  <w:abstractNum w:abstractNumId="63">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4">
    <w:nsid w:val="7AC30FF3"/>
    <w:multiLevelType w:val="singleLevel"/>
    <w:tmpl w:val="7AC30FF3"/>
    <w:lvl w:ilvl="0" w:tentative="0">
      <w:start w:val="1"/>
      <w:numFmt w:val="decimal"/>
      <w:lvlText w:val="%1."/>
      <w:lvlJc w:val="left"/>
      <w:pPr>
        <w:ind w:left="425" w:hanging="425"/>
      </w:pPr>
      <w:rPr>
        <w:rFonts w:hint="default"/>
      </w:rPr>
    </w:lvl>
  </w:abstractNum>
  <w:abstractNum w:abstractNumId="65">
    <w:nsid w:val="7C96528F"/>
    <w:multiLevelType w:val="multilevel"/>
    <w:tmpl w:val="7C96528F"/>
    <w:lvl w:ilvl="0" w:tentative="0">
      <w:start w:val="1"/>
      <w:numFmt w:val="bullet"/>
      <w:lvlText w:val=""/>
      <w:lvlJc w:val="left"/>
      <w:pPr>
        <w:ind w:left="960" w:hanging="420"/>
      </w:pPr>
      <w:rPr>
        <w:rFonts w:hint="default" w:ascii="Wingdings" w:hAnsi="Wingdings"/>
      </w:rPr>
    </w:lvl>
    <w:lvl w:ilvl="1" w:tentative="0">
      <w:start w:val="1"/>
      <w:numFmt w:val="bullet"/>
      <w:lvlText w:val=""/>
      <w:lvlJc w:val="left"/>
      <w:pPr>
        <w:ind w:left="1380" w:hanging="420"/>
      </w:pPr>
      <w:rPr>
        <w:rFonts w:hint="default" w:ascii="Wingdings" w:hAnsi="Wingdings"/>
      </w:rPr>
    </w:lvl>
    <w:lvl w:ilvl="2" w:tentative="0">
      <w:start w:val="1"/>
      <w:numFmt w:val="bullet"/>
      <w:lvlText w:val=""/>
      <w:lvlJc w:val="left"/>
      <w:pPr>
        <w:ind w:left="1800" w:hanging="420"/>
      </w:pPr>
      <w:rPr>
        <w:rFonts w:hint="default" w:ascii="Wingdings" w:hAnsi="Wingdings"/>
      </w:rPr>
    </w:lvl>
    <w:lvl w:ilvl="3" w:tentative="0">
      <w:start w:val="1"/>
      <w:numFmt w:val="bullet"/>
      <w:lvlText w:val=""/>
      <w:lvlJc w:val="left"/>
      <w:pPr>
        <w:ind w:left="2220" w:hanging="420"/>
      </w:pPr>
      <w:rPr>
        <w:rFonts w:hint="default" w:ascii="Wingdings" w:hAnsi="Wingdings"/>
      </w:rPr>
    </w:lvl>
    <w:lvl w:ilvl="4" w:tentative="0">
      <w:start w:val="1"/>
      <w:numFmt w:val="bullet"/>
      <w:lvlText w:val=""/>
      <w:lvlJc w:val="left"/>
      <w:pPr>
        <w:ind w:left="2640" w:hanging="420"/>
      </w:pPr>
      <w:rPr>
        <w:rFonts w:hint="default" w:ascii="Wingdings" w:hAnsi="Wingdings"/>
      </w:rPr>
    </w:lvl>
    <w:lvl w:ilvl="5" w:tentative="0">
      <w:start w:val="1"/>
      <w:numFmt w:val="bullet"/>
      <w:lvlText w:val=""/>
      <w:lvlJc w:val="left"/>
      <w:pPr>
        <w:ind w:left="3060" w:hanging="420"/>
      </w:pPr>
      <w:rPr>
        <w:rFonts w:hint="default" w:ascii="Wingdings" w:hAnsi="Wingdings"/>
      </w:rPr>
    </w:lvl>
    <w:lvl w:ilvl="6" w:tentative="0">
      <w:start w:val="1"/>
      <w:numFmt w:val="bullet"/>
      <w:lvlText w:val=""/>
      <w:lvlJc w:val="left"/>
      <w:pPr>
        <w:ind w:left="3480" w:hanging="420"/>
      </w:pPr>
      <w:rPr>
        <w:rFonts w:hint="default" w:ascii="Wingdings" w:hAnsi="Wingdings"/>
      </w:rPr>
    </w:lvl>
    <w:lvl w:ilvl="7" w:tentative="0">
      <w:start w:val="1"/>
      <w:numFmt w:val="bullet"/>
      <w:lvlText w:val=""/>
      <w:lvlJc w:val="left"/>
      <w:pPr>
        <w:ind w:left="3900" w:hanging="420"/>
      </w:pPr>
      <w:rPr>
        <w:rFonts w:hint="default" w:ascii="Wingdings" w:hAnsi="Wingdings"/>
      </w:rPr>
    </w:lvl>
    <w:lvl w:ilvl="8" w:tentative="0">
      <w:start w:val="1"/>
      <w:numFmt w:val="bullet"/>
      <w:lvlText w:val=""/>
      <w:lvlJc w:val="left"/>
      <w:pPr>
        <w:ind w:left="4320" w:hanging="420"/>
      </w:pPr>
      <w:rPr>
        <w:rFonts w:hint="default" w:ascii="Wingdings" w:hAnsi="Wingdings"/>
      </w:rPr>
    </w:lvl>
  </w:abstractNum>
  <w:num w:numId="1">
    <w:abstractNumId w:val="40"/>
  </w:num>
  <w:num w:numId="2">
    <w:abstractNumId w:val="45"/>
  </w:num>
  <w:num w:numId="3">
    <w:abstractNumId w:val="41"/>
  </w:num>
  <w:num w:numId="4">
    <w:abstractNumId w:val="38"/>
  </w:num>
  <w:num w:numId="5">
    <w:abstractNumId w:val="8"/>
  </w:num>
  <w:num w:numId="6">
    <w:abstractNumId w:val="28"/>
  </w:num>
  <w:num w:numId="7">
    <w:abstractNumId w:val="10"/>
  </w:num>
  <w:num w:numId="8">
    <w:abstractNumId w:val="20"/>
  </w:num>
  <w:num w:numId="9">
    <w:abstractNumId w:val="65"/>
  </w:num>
  <w:num w:numId="10">
    <w:abstractNumId w:val="62"/>
  </w:num>
  <w:num w:numId="11">
    <w:abstractNumId w:val="12"/>
  </w:num>
  <w:num w:numId="12">
    <w:abstractNumId w:val="64"/>
  </w:num>
  <w:num w:numId="13">
    <w:abstractNumId w:val="23"/>
  </w:num>
  <w:num w:numId="14">
    <w:abstractNumId w:val="0"/>
  </w:num>
  <w:num w:numId="15">
    <w:abstractNumId w:val="43"/>
  </w:num>
  <w:num w:numId="16">
    <w:abstractNumId w:val="35"/>
  </w:num>
  <w:num w:numId="17">
    <w:abstractNumId w:val="36"/>
  </w:num>
  <w:num w:numId="18">
    <w:abstractNumId w:val="5"/>
  </w:num>
  <w:num w:numId="19">
    <w:abstractNumId w:val="22"/>
  </w:num>
  <w:num w:numId="20">
    <w:abstractNumId w:val="49"/>
  </w:num>
  <w:num w:numId="21">
    <w:abstractNumId w:val="46"/>
    <w:lvlOverride w:ilvl="0">
      <w:startOverride w:val="1"/>
    </w:lvlOverride>
  </w:num>
  <w:num w:numId="22">
    <w:abstractNumId w:val="47"/>
    <w:lvlOverride w:ilvl="0">
      <w:startOverride w:val="1"/>
    </w:lvlOverride>
  </w:num>
  <w:num w:numId="23">
    <w:abstractNumId w:val="44"/>
  </w:num>
  <w:num w:numId="24">
    <w:abstractNumId w:val="6"/>
  </w:num>
  <w:num w:numId="25">
    <w:abstractNumId w:val="21"/>
  </w:num>
  <w:num w:numId="26">
    <w:abstractNumId w:val="15"/>
  </w:num>
  <w:num w:numId="27">
    <w:abstractNumId w:val="25"/>
  </w:num>
  <w:num w:numId="28">
    <w:abstractNumId w:val="19"/>
  </w:num>
  <w:num w:numId="29">
    <w:abstractNumId w:val="61"/>
  </w:num>
  <w:num w:numId="30">
    <w:abstractNumId w:val="24"/>
  </w:num>
  <w:num w:numId="31">
    <w:abstractNumId w:val="4"/>
  </w:num>
  <w:num w:numId="32">
    <w:abstractNumId w:val="54"/>
  </w:num>
  <w:num w:numId="33">
    <w:abstractNumId w:val="3"/>
  </w:num>
  <w:num w:numId="34">
    <w:abstractNumId w:val="16"/>
  </w:num>
  <w:num w:numId="35">
    <w:abstractNumId w:val="37"/>
  </w:num>
  <w:num w:numId="36">
    <w:abstractNumId w:val="7"/>
  </w:num>
  <w:num w:numId="37">
    <w:abstractNumId w:val="9"/>
  </w:num>
  <w:num w:numId="38">
    <w:abstractNumId w:val="53"/>
  </w:num>
  <w:num w:numId="39">
    <w:abstractNumId w:val="2"/>
  </w:num>
  <w:num w:numId="40">
    <w:abstractNumId w:val="31"/>
  </w:num>
  <w:num w:numId="41">
    <w:abstractNumId w:val="39"/>
  </w:num>
  <w:num w:numId="42">
    <w:abstractNumId w:val="58"/>
  </w:num>
  <w:num w:numId="43">
    <w:abstractNumId w:val="14"/>
  </w:num>
  <w:num w:numId="44">
    <w:abstractNumId w:val="55"/>
  </w:num>
  <w:num w:numId="45">
    <w:abstractNumId w:val="52"/>
  </w:num>
  <w:num w:numId="46">
    <w:abstractNumId w:val="60"/>
  </w:num>
  <w:num w:numId="47">
    <w:abstractNumId w:val="34"/>
  </w:num>
  <w:num w:numId="48">
    <w:abstractNumId w:val="26"/>
  </w:num>
  <w:num w:numId="49">
    <w:abstractNumId w:val="59"/>
  </w:num>
  <w:num w:numId="50">
    <w:abstractNumId w:val="1"/>
  </w:num>
  <w:num w:numId="51">
    <w:abstractNumId w:val="11"/>
  </w:num>
  <w:num w:numId="52">
    <w:abstractNumId w:val="27"/>
  </w:num>
  <w:num w:numId="53">
    <w:abstractNumId w:val="57"/>
  </w:num>
  <w:num w:numId="54">
    <w:abstractNumId w:val="32"/>
  </w:num>
  <w:num w:numId="55">
    <w:abstractNumId w:val="51"/>
  </w:num>
  <w:num w:numId="56">
    <w:abstractNumId w:val="56"/>
  </w:num>
  <w:num w:numId="57">
    <w:abstractNumId w:val="48"/>
  </w:num>
  <w:num w:numId="58">
    <w:abstractNumId w:val="63"/>
  </w:num>
  <w:num w:numId="59">
    <w:abstractNumId w:val="42"/>
  </w:num>
  <w:num w:numId="60">
    <w:abstractNumId w:val="33"/>
  </w:num>
  <w:num w:numId="61">
    <w:abstractNumId w:val="17"/>
  </w:num>
  <w:num w:numId="62">
    <w:abstractNumId w:val="50"/>
  </w:num>
  <w:num w:numId="63">
    <w:abstractNumId w:val="18"/>
  </w:num>
  <w:num w:numId="64">
    <w:abstractNumId w:val="13"/>
  </w:num>
  <w:num w:numId="65">
    <w:abstractNumId w:val="30"/>
  </w:num>
  <w:num w:numId="6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0C3160"/>
    <w:rsid w:val="023B5E80"/>
    <w:rsid w:val="02795ED2"/>
    <w:rsid w:val="036F03DE"/>
    <w:rsid w:val="058C3C07"/>
    <w:rsid w:val="07354B89"/>
    <w:rsid w:val="0CB77FF2"/>
    <w:rsid w:val="0DAE0F45"/>
    <w:rsid w:val="13D95EA7"/>
    <w:rsid w:val="16E1566E"/>
    <w:rsid w:val="199E4FC3"/>
    <w:rsid w:val="1AF96868"/>
    <w:rsid w:val="1CAE7892"/>
    <w:rsid w:val="20663F9C"/>
    <w:rsid w:val="244B439C"/>
    <w:rsid w:val="26CC5CDE"/>
    <w:rsid w:val="282D11B0"/>
    <w:rsid w:val="28A462FB"/>
    <w:rsid w:val="2DE93D8E"/>
    <w:rsid w:val="31212696"/>
    <w:rsid w:val="328457F9"/>
    <w:rsid w:val="37E17B35"/>
    <w:rsid w:val="38891E04"/>
    <w:rsid w:val="395E0971"/>
    <w:rsid w:val="40C23BEE"/>
    <w:rsid w:val="41F22A42"/>
    <w:rsid w:val="43941B2E"/>
    <w:rsid w:val="46665FE0"/>
    <w:rsid w:val="47474F96"/>
    <w:rsid w:val="48AF2E65"/>
    <w:rsid w:val="48CF51F7"/>
    <w:rsid w:val="4E475342"/>
    <w:rsid w:val="53B04011"/>
    <w:rsid w:val="59360234"/>
    <w:rsid w:val="5B3B6CD9"/>
    <w:rsid w:val="5ED213D5"/>
    <w:rsid w:val="60E65001"/>
    <w:rsid w:val="61F72097"/>
    <w:rsid w:val="63EF15F8"/>
    <w:rsid w:val="69CB4972"/>
    <w:rsid w:val="6A346BB5"/>
    <w:rsid w:val="6BD67678"/>
    <w:rsid w:val="6D327B75"/>
    <w:rsid w:val="6EF44CFB"/>
    <w:rsid w:val="73062159"/>
    <w:rsid w:val="73833840"/>
    <w:rsid w:val="74B54623"/>
    <w:rsid w:val="76D92103"/>
    <w:rsid w:val="7C0C31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semiHidden/>
    <w:unhideWhenUsed/>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4">
    <w:name w:val="heading 3"/>
    <w:basedOn w:val="1"/>
    <w:next w:val="1"/>
    <w:semiHidden/>
    <w:unhideWhenUsed/>
    <w:qFormat/>
    <w:uiPriority w:val="0"/>
    <w:pPr>
      <w:autoSpaceDE w:val="0"/>
      <w:autoSpaceDN w:val="0"/>
      <w:adjustRightInd w:val="0"/>
      <w:spacing w:after="156" w:afterLines="50" w:line="360" w:lineRule="auto"/>
      <w:ind w:left="-4"/>
      <w:jc w:val="center"/>
      <w:outlineLvl w:val="2"/>
    </w:pPr>
    <w:rPr>
      <w:rFonts w:ascii="宋体" w:hAnsi="宋体"/>
      <w:b/>
      <w:color w:val="000000"/>
      <w:kern w:val="0"/>
      <w:szCs w:val="20"/>
      <w:lang w:val="en-GB"/>
    </w:rPr>
  </w:style>
  <w:style w:type="character" w:default="1" w:styleId="14">
    <w:name w:val="Default Paragraph Font"/>
    <w:semiHidden/>
    <w:qFormat/>
    <w:uiPriority w:val="0"/>
  </w:style>
  <w:style w:type="table" w:default="1" w:styleId="17">
    <w:name w:val="Normal Table"/>
    <w:semiHidden/>
    <w:qFormat/>
    <w:uiPriority w:val="0"/>
    <w:tblPr>
      <w:tblLayout w:type="fixed"/>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szCs w:val="20"/>
    </w:rPr>
  </w:style>
  <w:style w:type="paragraph" w:styleId="5">
    <w:name w:val="annotation text"/>
    <w:basedOn w:val="1"/>
    <w:qFormat/>
    <w:uiPriority w:val="0"/>
    <w:pPr>
      <w:jc w:val="left"/>
    </w:pPr>
  </w:style>
  <w:style w:type="paragraph" w:styleId="6">
    <w:name w:val="Body Text"/>
    <w:basedOn w:val="1"/>
    <w:qFormat/>
    <w:uiPriority w:val="0"/>
    <w:pPr>
      <w:spacing w:after="120" w:afterLines="0"/>
    </w:pPr>
  </w:style>
  <w:style w:type="paragraph" w:styleId="7">
    <w:name w:val="Body Text Indent"/>
    <w:basedOn w:val="1"/>
    <w:qFormat/>
    <w:uiPriority w:val="0"/>
    <w:pPr>
      <w:spacing w:line="560" w:lineRule="exact"/>
      <w:ind w:left="300"/>
    </w:pPr>
    <w:rPr>
      <w:sz w:val="24"/>
    </w:rPr>
  </w:style>
  <w:style w:type="paragraph" w:styleId="8">
    <w:name w:val="Plain Text"/>
    <w:basedOn w:val="1"/>
    <w:qFormat/>
    <w:uiPriority w:val="0"/>
    <w:rPr>
      <w:rFonts w:ascii="宋体" w:hAnsi="Courier New" w:cs="Courier New"/>
      <w:szCs w:val="21"/>
    </w:r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pPr>
      <w:tabs>
        <w:tab w:val="right" w:leader="dot" w:pos="9060"/>
      </w:tabs>
      <w:spacing w:line="360" w:lineRule="auto"/>
    </w:pPr>
    <w:rPr>
      <w:szCs w:val="20"/>
    </w:rPr>
  </w:style>
  <w:style w:type="paragraph" w:styleId="13">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character" w:styleId="15">
    <w:name w:val="page number"/>
    <w:basedOn w:val="14"/>
    <w:qFormat/>
    <w:uiPriority w:val="0"/>
  </w:style>
  <w:style w:type="character" w:styleId="16">
    <w:name w:val="Hyperlink"/>
    <w:qFormat/>
    <w:uiPriority w:val="0"/>
    <w:rPr>
      <w:color w:val="0000FF"/>
      <w:u w:val="single"/>
    </w:rPr>
  </w:style>
  <w:style w:type="paragraph" w:customStyle="1" w:styleId="18">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character" w:customStyle="1" w:styleId="19">
    <w:name w:val="copied"/>
    <w:qFormat/>
    <w:uiPriority w:val="0"/>
  </w:style>
  <w:style w:type="paragraph" w:customStyle="1" w:styleId="20">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2018-04-02T03:01:00Z</dcterms:created>
  <dc:creator>Administrator</dc:creator>
  <cp:lastModifiedBy>聪明蛋</cp:lastModifiedBy>
  <dcterms:modified xsi:type="dcterms:W3CDTF">2018-05-14T01:30:17Z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2052-10.1.0.7359</vt:lpwstr>
  </property>
</Properties>
</file>