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bookmarkStart w:id="0" w:name="_GoBack"/>
      <w:bookmarkEnd w:id="0"/>
    </w:p>
    <w:p>
      <w:pPr>
        <w:rPr>
          <w:highlight w:val="none"/>
          <w:lang w:eastAsia="zh-Hans"/>
        </w:rPr>
      </w:pPr>
      <w:r>
        <w:rPr>
          <w:highlight w:val="none"/>
        </w:rPr>
        <w:br w:type="textWrapping"/>
      </w:r>
    </w:p>
    <w:p>
      <w:pPr>
        <w:rPr>
          <w:highlight w:val="none"/>
        </w:rPr>
      </w:pPr>
    </w:p>
    <w:p>
      <w:pPr>
        <w:rPr>
          <w:highlight w:val="none"/>
        </w:rPr>
      </w:pP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pPr>
        <w:jc w:val="center"/>
        <w:rPr>
          <w:highlight w:val="none"/>
        </w:rPr>
      </w:pPr>
      <w:r>
        <w:rPr>
          <w:b/>
          <w:sz w:val="48"/>
          <w:highlight w:val="none"/>
        </w:rPr>
        <w:t>广东省政府采购</w:t>
      </w:r>
    </w:p>
    <w:p>
      <w:pPr>
        <w:rPr>
          <w:highlight w:val="none"/>
        </w:rPr>
      </w:pPr>
    </w:p>
    <w:p>
      <w:pPr>
        <w:jc w:val="center"/>
        <w:rPr>
          <w:highlight w:val="none"/>
        </w:rPr>
      </w:pPr>
      <w:r>
        <w:rPr>
          <w:b/>
          <w:sz w:val="48"/>
          <w:highlight w:val="none"/>
        </w:rPr>
        <w:t>公开招标文件</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pPr>
        <w:jc w:val="center"/>
        <w:rPr>
          <w:highlight w:val="none"/>
        </w:rPr>
      </w:pPr>
      <w:r>
        <w:rPr>
          <w:b/>
          <w:sz w:val="24"/>
          <w:highlight w:val="none"/>
        </w:rPr>
        <w:t>采购计划编号：</w:t>
      </w:r>
      <w:r>
        <w:rPr>
          <w:rFonts w:hint="eastAsia"/>
          <w:b/>
          <w:sz w:val="24"/>
          <w:highlight w:val="none"/>
        </w:rPr>
        <w:t>440601-2022</w:t>
      </w:r>
    </w:p>
    <w:p>
      <w:pPr>
        <w:jc w:val="center"/>
        <w:rPr>
          <w:highlight w:val="none"/>
        </w:rPr>
      </w:pPr>
      <w:r>
        <w:rPr>
          <w:b/>
          <w:sz w:val="24"/>
          <w:highlight w:val="none"/>
        </w:rPr>
        <w:t>采购项目编号：</w:t>
      </w:r>
      <w:r>
        <w:rPr>
          <w:rFonts w:hint="eastAsia"/>
          <w:b/>
          <w:sz w:val="24"/>
          <w:highlight w:val="none"/>
        </w:rPr>
        <w:t>GDZC-22GZ172</w:t>
      </w:r>
    </w:p>
    <w:p>
      <w:pPr>
        <w:jc w:val="center"/>
        <w:rPr>
          <w:highlight w:val="none"/>
        </w:rPr>
      </w:pPr>
      <w:r>
        <w:rPr>
          <w:b/>
          <w:sz w:val="24"/>
          <w:highlight w:val="none"/>
        </w:rPr>
        <w:t>项目名称：</w:t>
      </w:r>
      <w:r>
        <w:rPr>
          <w:rFonts w:hint="eastAsia"/>
          <w:b/>
          <w:sz w:val="24"/>
          <w:highlight w:val="none"/>
        </w:rPr>
        <w:t>高端口腔综合治疗台</w:t>
      </w:r>
    </w:p>
    <w:p>
      <w:pPr>
        <w:jc w:val="center"/>
        <w:rPr>
          <w:highlight w:val="none"/>
        </w:rPr>
      </w:pPr>
      <w:r>
        <w:rPr>
          <w:b/>
          <w:sz w:val="24"/>
          <w:highlight w:val="none"/>
        </w:rPr>
        <w:t>采购人：佛山科学技术学院</w:t>
      </w:r>
    </w:p>
    <w:p>
      <w:pPr>
        <w:jc w:val="center"/>
        <w:rPr>
          <w:highlight w:val="none"/>
        </w:rPr>
      </w:pPr>
      <w:r>
        <w:rPr>
          <w:b/>
          <w:sz w:val="24"/>
          <w:highlight w:val="none"/>
        </w:rPr>
        <w:t>采购代理机构：广东中采招标有限公司</w:t>
      </w:r>
    </w:p>
    <w:p>
      <w:pPr>
        <w:ind w:firstLine="480"/>
        <w:rPr>
          <w:highlight w:val="none"/>
        </w:rPr>
      </w:pPr>
    </w:p>
    <w:p>
      <w:pPr>
        <w:rPr>
          <w:highlight w:val="none"/>
        </w:rPr>
      </w:pPr>
    </w:p>
    <w:p>
      <w:pPr>
        <w:rPr>
          <w:highlight w:val="none"/>
        </w:rPr>
      </w:pPr>
    </w:p>
    <w:p>
      <w:pPr>
        <w:jc w:val="center"/>
        <w:rPr>
          <w:highlight w:val="none"/>
        </w:rPr>
      </w:pPr>
      <w:r>
        <w:rPr>
          <w:b/>
          <w:sz w:val="36"/>
          <w:highlight w:val="none"/>
        </w:rPr>
        <w:t>第一章投标邀请</w:t>
      </w:r>
    </w:p>
    <w:p>
      <w:pPr>
        <w:ind w:firstLine="480"/>
        <w:rPr>
          <w:highlight w:val="none"/>
        </w:rPr>
      </w:pPr>
      <w:r>
        <w:rPr>
          <w:highlight w:val="none"/>
        </w:rPr>
        <w:t>广东中采招标有限公司受佛山科学技术学院的委托，采用公开招标方式组织采购</w:t>
      </w:r>
      <w:r>
        <w:rPr>
          <w:rFonts w:hint="eastAsia"/>
          <w:highlight w:val="none"/>
        </w:rPr>
        <w:t>高端口腔综合治疗台</w:t>
      </w:r>
      <w:r>
        <w:rPr>
          <w:highlight w:val="none"/>
        </w:rPr>
        <w:t>。欢迎符合资格条件的国内供应商参加投标。</w:t>
      </w:r>
    </w:p>
    <w:p>
      <w:pPr>
        <w:rPr>
          <w:highlight w:val="none"/>
        </w:rPr>
      </w:pPr>
      <w:r>
        <w:rPr>
          <w:b/>
          <w:sz w:val="28"/>
          <w:highlight w:val="none"/>
        </w:rPr>
        <w:t>一.项目概述</w:t>
      </w:r>
    </w:p>
    <w:p>
      <w:pPr>
        <w:rPr>
          <w:highlight w:val="none"/>
        </w:rPr>
      </w:pPr>
      <w:r>
        <w:rPr>
          <w:b/>
          <w:sz w:val="24"/>
          <w:highlight w:val="none"/>
        </w:rPr>
        <w:t>1.名称与编号</w:t>
      </w:r>
    </w:p>
    <w:p>
      <w:pPr>
        <w:ind w:firstLine="480"/>
        <w:rPr>
          <w:highlight w:val="none"/>
        </w:rPr>
      </w:pPr>
      <w:r>
        <w:rPr>
          <w:highlight w:val="none"/>
        </w:rPr>
        <w:t>项目名称：</w:t>
      </w:r>
      <w:r>
        <w:rPr>
          <w:rFonts w:hint="eastAsia"/>
          <w:highlight w:val="none"/>
        </w:rPr>
        <w:t>高端口腔综合治疗台</w:t>
      </w:r>
    </w:p>
    <w:p>
      <w:pPr>
        <w:ind w:firstLine="480"/>
        <w:rPr>
          <w:highlight w:val="none"/>
        </w:rPr>
      </w:pPr>
      <w:r>
        <w:rPr>
          <w:highlight w:val="none"/>
        </w:rPr>
        <w:t>采购计划编号：</w:t>
      </w:r>
      <w:r>
        <w:rPr>
          <w:rFonts w:hint="eastAsia"/>
          <w:highlight w:val="none"/>
        </w:rPr>
        <w:t>440601-2022</w:t>
      </w:r>
    </w:p>
    <w:p>
      <w:pPr>
        <w:ind w:firstLine="480"/>
        <w:rPr>
          <w:highlight w:val="none"/>
        </w:rPr>
      </w:pPr>
      <w:r>
        <w:rPr>
          <w:highlight w:val="none"/>
        </w:rPr>
        <w:t>采购项目编号：</w:t>
      </w:r>
      <w:r>
        <w:rPr>
          <w:rFonts w:hint="eastAsia"/>
          <w:highlight w:val="none"/>
        </w:rPr>
        <w:t>GDZC-22GZ172</w:t>
      </w:r>
    </w:p>
    <w:p>
      <w:pPr>
        <w:ind w:firstLine="480"/>
        <w:rPr>
          <w:highlight w:val="none"/>
        </w:rPr>
      </w:pPr>
      <w:r>
        <w:rPr>
          <w:highlight w:val="none"/>
        </w:rPr>
        <w:t>采购方式：公开招标</w:t>
      </w:r>
    </w:p>
    <w:p>
      <w:pPr>
        <w:ind w:firstLine="480"/>
        <w:rPr>
          <w:highlight w:val="none"/>
        </w:rPr>
      </w:pPr>
      <w:r>
        <w:rPr>
          <w:highlight w:val="none"/>
        </w:rPr>
        <w:t>预算金额：</w:t>
      </w:r>
      <w:r>
        <w:rPr>
          <w:rFonts w:hint="eastAsia"/>
          <w:highlight w:val="none"/>
        </w:rPr>
        <w:t>9,750,000.00</w:t>
      </w:r>
      <w:r>
        <w:rPr>
          <w:highlight w:val="none"/>
        </w:rPr>
        <w:t>元</w:t>
      </w:r>
    </w:p>
    <w:p>
      <w:pPr>
        <w:rPr>
          <w:highlight w:val="none"/>
        </w:rPr>
      </w:pPr>
      <w:r>
        <w:rPr>
          <w:b/>
          <w:sz w:val="24"/>
          <w:highlight w:val="none"/>
        </w:rPr>
        <w:t>2.项目内容及需求情况（采购项目技术规格、参数及要求）</w:t>
      </w:r>
    </w:p>
    <w:p>
      <w:pPr>
        <w:ind w:firstLine="480"/>
        <w:rPr>
          <w:highlight w:val="none"/>
        </w:rPr>
      </w:pPr>
    </w:p>
    <w:p>
      <w:pPr>
        <w:rPr>
          <w:highlight w:val="none"/>
        </w:rPr>
      </w:pPr>
    </w:p>
    <w:p>
      <w:pPr>
        <w:rPr>
          <w:highlight w:val="none"/>
        </w:rPr>
      </w:pPr>
      <w:r>
        <w:rPr>
          <w:highlight w:val="none"/>
        </w:rPr>
        <w:t>采购包1(</w:t>
      </w:r>
      <w:r>
        <w:rPr>
          <w:rFonts w:hint="eastAsia"/>
          <w:highlight w:val="none"/>
        </w:rPr>
        <w:t>高端口腔综合治疗台</w:t>
      </w:r>
      <w:r>
        <w:rPr>
          <w:highlight w:val="none"/>
        </w:rPr>
        <w:t>):</w:t>
      </w:r>
    </w:p>
    <w:p>
      <w:pPr>
        <w:rPr>
          <w:highlight w:val="none"/>
        </w:rPr>
      </w:pPr>
      <w:r>
        <w:rPr>
          <w:highlight w:val="none"/>
        </w:rPr>
        <w:t>采购包预算金额：</w:t>
      </w:r>
      <w:r>
        <w:rPr>
          <w:rFonts w:hint="eastAsia"/>
          <w:highlight w:val="none"/>
        </w:rPr>
        <w:t>9,750,000.00</w:t>
      </w:r>
      <w:r>
        <w:rPr>
          <w:highlight w:val="none"/>
        </w:rPr>
        <w:t>元</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424"/>
        <w:gridCol w:w="2136"/>
        <w:gridCol w:w="1245"/>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品目号</w:t>
            </w:r>
          </w:p>
        </w:tc>
        <w:tc>
          <w:tcPr>
            <w:tcW w:w="1424" w:type="dxa"/>
            <w:noWrap w:val="0"/>
            <w:vAlign w:val="top"/>
          </w:tcPr>
          <w:p>
            <w:pPr>
              <w:rPr>
                <w:highlight w:val="none"/>
              </w:rPr>
            </w:pPr>
            <w:r>
              <w:rPr>
                <w:highlight w:val="none"/>
              </w:rPr>
              <w:t>品目名称</w:t>
            </w:r>
          </w:p>
        </w:tc>
        <w:tc>
          <w:tcPr>
            <w:tcW w:w="2136" w:type="dxa"/>
            <w:noWrap w:val="0"/>
            <w:vAlign w:val="top"/>
          </w:tcPr>
          <w:p>
            <w:pPr>
              <w:rPr>
                <w:highlight w:val="none"/>
              </w:rPr>
            </w:pPr>
            <w:r>
              <w:rPr>
                <w:highlight w:val="none"/>
              </w:rPr>
              <w:t>采购标的</w:t>
            </w:r>
          </w:p>
        </w:tc>
        <w:tc>
          <w:tcPr>
            <w:tcW w:w="1187" w:type="dxa"/>
            <w:noWrap w:val="0"/>
            <w:vAlign w:val="top"/>
          </w:tcPr>
          <w:p>
            <w:pPr>
              <w:rPr>
                <w:highlight w:val="none"/>
              </w:rPr>
            </w:pPr>
            <w:r>
              <w:rPr>
                <w:highlight w:val="none"/>
              </w:rPr>
              <w:t>数量（单位）</w:t>
            </w:r>
          </w:p>
        </w:tc>
        <w:tc>
          <w:tcPr>
            <w:tcW w:w="1187" w:type="dxa"/>
            <w:noWrap w:val="0"/>
            <w:vAlign w:val="top"/>
          </w:tcPr>
          <w:p>
            <w:pPr>
              <w:rPr>
                <w:highlight w:val="none"/>
              </w:rPr>
            </w:pPr>
            <w:r>
              <w:rPr>
                <w:highlight w:val="none"/>
              </w:rPr>
              <w:t>技术规格、参数及要求</w:t>
            </w:r>
          </w:p>
        </w:tc>
        <w:tc>
          <w:tcPr>
            <w:tcW w:w="1187" w:type="dxa"/>
            <w:noWrap w:val="0"/>
            <w:vAlign w:val="top"/>
          </w:tcPr>
          <w:p>
            <w:pPr>
              <w:rPr>
                <w:highlight w:val="none"/>
              </w:rPr>
            </w:pPr>
            <w:r>
              <w:rPr>
                <w:highlight w:val="none"/>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1-1</w:t>
            </w:r>
          </w:p>
        </w:tc>
        <w:tc>
          <w:tcPr>
            <w:tcW w:w="1424" w:type="dxa"/>
            <w:noWrap w:val="0"/>
            <w:vAlign w:val="top"/>
          </w:tcPr>
          <w:p>
            <w:pPr>
              <w:rPr>
                <w:rFonts w:hint="default" w:eastAsia="宋体"/>
                <w:highlight w:val="none"/>
                <w:lang w:val="en-US" w:eastAsia="zh-CN"/>
              </w:rPr>
            </w:pPr>
            <w:r>
              <w:rPr>
                <w:rFonts w:hint="eastAsia"/>
                <w:highlight w:val="none"/>
                <w:lang w:val="en-US" w:eastAsia="zh-CN"/>
              </w:rPr>
              <w:t>A032023</w:t>
            </w:r>
          </w:p>
        </w:tc>
        <w:tc>
          <w:tcPr>
            <w:tcW w:w="2136" w:type="dxa"/>
            <w:noWrap w:val="0"/>
            <w:vAlign w:val="top"/>
          </w:tcPr>
          <w:p>
            <w:pPr>
              <w:rPr>
                <w:highlight w:val="none"/>
              </w:rPr>
            </w:pPr>
            <w:r>
              <w:rPr>
                <w:rFonts w:hint="eastAsia"/>
                <w:highlight w:val="none"/>
              </w:rPr>
              <w:t>高端口腔综合治疗台</w:t>
            </w:r>
          </w:p>
        </w:tc>
        <w:tc>
          <w:tcPr>
            <w:tcW w:w="1187" w:type="dxa"/>
            <w:noWrap w:val="0"/>
            <w:vAlign w:val="top"/>
          </w:tcPr>
          <w:p>
            <w:pPr>
              <w:rPr>
                <w:highlight w:val="none"/>
              </w:rPr>
            </w:pPr>
            <w:r>
              <w:rPr>
                <w:rFonts w:hint="eastAsia"/>
                <w:highlight w:val="none"/>
              </w:rPr>
              <w:t>65.0000</w:t>
            </w:r>
            <w:r>
              <w:rPr>
                <w:highlight w:val="none"/>
              </w:rPr>
              <w:t>(</w:t>
            </w:r>
            <w:r>
              <w:rPr>
                <w:rFonts w:hint="eastAsia"/>
                <w:highlight w:val="none"/>
              </w:rPr>
              <w:t>台</w:t>
            </w:r>
            <w:r>
              <w:rPr>
                <w:highlight w:val="none"/>
              </w:rPr>
              <w:t>)</w:t>
            </w:r>
          </w:p>
        </w:tc>
        <w:tc>
          <w:tcPr>
            <w:tcW w:w="1187" w:type="dxa"/>
            <w:noWrap w:val="0"/>
            <w:vAlign w:val="top"/>
          </w:tcPr>
          <w:p>
            <w:pPr>
              <w:rPr>
                <w:highlight w:val="none"/>
              </w:rPr>
            </w:pPr>
            <w:r>
              <w:rPr>
                <w:highlight w:val="none"/>
              </w:rPr>
              <w:t>详见第二章</w:t>
            </w:r>
          </w:p>
        </w:tc>
        <w:tc>
          <w:tcPr>
            <w:tcW w:w="1187" w:type="dxa"/>
            <w:noWrap w:val="0"/>
            <w:vAlign w:val="top"/>
          </w:tcPr>
          <w:p>
            <w:pPr>
              <w:rPr>
                <w:highlight w:val="none"/>
              </w:rPr>
            </w:pPr>
            <w:r>
              <w:rPr>
                <w:rFonts w:hint="eastAsia"/>
                <w:highlight w:val="none"/>
              </w:rPr>
              <w:t>是</w:t>
            </w:r>
          </w:p>
        </w:tc>
      </w:tr>
    </w:tbl>
    <w:p>
      <w:pPr>
        <w:rPr>
          <w:highlight w:val="none"/>
        </w:rPr>
      </w:pPr>
    </w:p>
    <w:p>
      <w:pPr>
        <w:rPr>
          <w:highlight w:val="none"/>
        </w:rPr>
      </w:pPr>
      <w:r>
        <w:rPr>
          <w:highlight w:val="none"/>
        </w:rPr>
        <w:t>本采购包不接受联合体投标</w:t>
      </w:r>
    </w:p>
    <w:p>
      <w:pPr>
        <w:rPr>
          <w:highlight w:val="none"/>
        </w:rPr>
      </w:pPr>
      <w:r>
        <w:rPr>
          <w:highlight w:val="none"/>
        </w:rPr>
        <w:t>合同履行期限：</w:t>
      </w:r>
      <w:r>
        <w:rPr>
          <w:rFonts w:hint="eastAsia"/>
          <w:highlight w:val="none"/>
          <w:lang w:eastAsia="zh-CN"/>
        </w:rPr>
        <w:t>具体供货时间以采购人确认为准，采购人发出供货通知之后90个日历日内中标人要完成供货、安装、调试、验收合格并交付使用</w:t>
      </w:r>
      <w:r>
        <w:rPr>
          <w:rFonts w:hint="eastAsia"/>
          <w:highlight w:val="none"/>
        </w:rPr>
        <w:t>。</w:t>
      </w:r>
    </w:p>
    <w:p>
      <w:pPr>
        <w:rPr>
          <w:highlight w:val="none"/>
        </w:rPr>
      </w:pPr>
    </w:p>
    <w:p>
      <w:pPr>
        <w:rPr>
          <w:highlight w:val="none"/>
        </w:rPr>
      </w:pPr>
      <w:r>
        <w:rPr>
          <w:b/>
          <w:sz w:val="28"/>
          <w:highlight w:val="none"/>
        </w:rPr>
        <w:t>二.投标人的资格要求</w:t>
      </w:r>
    </w:p>
    <w:p>
      <w:pPr>
        <w:rPr>
          <w:highlight w:val="none"/>
        </w:rPr>
      </w:pPr>
      <w:r>
        <w:rPr>
          <w:b/>
          <w:sz w:val="24"/>
          <w:highlight w:val="none"/>
        </w:rPr>
        <w:t>1.投标人应具备《中华人民共和国政府采购法》第二十二条规定的条件，提供下列材料：</w:t>
      </w:r>
    </w:p>
    <w:p>
      <w:pPr>
        <w:widowControl/>
        <w:spacing w:line="300" w:lineRule="auto"/>
        <w:ind w:firstLine="420" w:firstLineChars="200"/>
        <w:jc w:val="left"/>
        <w:rPr>
          <w:rFonts w:ascii="宋体" w:hAnsi="宋体" w:eastAsia="宋体" w:cs="宋体"/>
          <w:color w:val="000000"/>
          <w:kern w:val="0"/>
          <w:szCs w:val="21"/>
          <w:highlight w:val="none"/>
          <w:lang w:bidi="ar"/>
        </w:rPr>
      </w:pPr>
      <w:r>
        <w:rPr>
          <w:rFonts w:hint="eastAsia" w:ascii="宋体" w:hAnsi="宋体" w:eastAsia="宋体" w:cs="宋体"/>
          <w:szCs w:val="21"/>
          <w:highlight w:val="none"/>
        </w:rPr>
        <w:t>1）具有独立承担民事责任的能力：在中华人民共和国境内注册的法人或其他组织或自然人，投标（响应）时提交</w:t>
      </w:r>
      <w:r>
        <w:rPr>
          <w:rFonts w:hint="eastAsia" w:ascii="宋体" w:hAnsi="宋体" w:eastAsia="宋体" w:cs="宋体"/>
          <w:color w:val="000000"/>
          <w:kern w:val="0"/>
          <w:szCs w:val="21"/>
          <w:highlight w:val="none"/>
          <w:lang w:bidi="ar"/>
        </w:rPr>
        <w:t>有效的营业执照（或事业法人登记证或身份证等相关证明）副本扫描件。分支机构投标的，须提供总公司和分公司营业执照副本扫描件，总公司出具给分支机构的授权书。</w:t>
      </w:r>
    </w:p>
    <w:p>
      <w:pPr>
        <w:widowControl/>
        <w:spacing w:line="300" w:lineRule="auto"/>
        <w:ind w:firstLine="420" w:firstLineChars="200"/>
        <w:jc w:val="left"/>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2）有依法缴纳税收和社会保障资金的良好记录：提供投标截止日前6个月内（含投标截止时间当月）任意1个月依法缴纳税收和社会保障资金的相关材料。如依法免税或不需要缴纳社会保障资金的，提供相应证明材料。</w:t>
      </w:r>
    </w:p>
    <w:p>
      <w:pPr>
        <w:widowControl/>
        <w:spacing w:line="300" w:lineRule="auto"/>
        <w:ind w:firstLine="420" w:firstLineChars="200"/>
        <w:jc w:val="left"/>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3）具有良好的商业信誉和健全的财务会计制度：供应商必须具有良好的商业信誉和健全的财务会计制度（提供以下三种证明材料之一即可）</w:t>
      </w:r>
    </w:p>
    <w:p>
      <w:pPr>
        <w:widowControl/>
        <w:spacing w:line="300" w:lineRule="auto"/>
        <w:ind w:firstLine="420" w:firstLineChars="200"/>
        <w:jc w:val="left"/>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(1)提供</w:t>
      </w:r>
      <w:r>
        <w:rPr>
          <w:rFonts w:ascii="宋体" w:hAnsi="宋体" w:eastAsia="宋体" w:cs="宋体"/>
          <w:color w:val="000000"/>
          <w:kern w:val="0"/>
          <w:szCs w:val="21"/>
          <w:highlight w:val="none"/>
          <w:lang w:bidi="ar"/>
        </w:rPr>
        <w:t>2021</w:t>
      </w:r>
      <w:r>
        <w:rPr>
          <w:rFonts w:hint="eastAsia" w:ascii="宋体" w:hAnsi="宋体" w:eastAsia="宋体" w:cs="宋体"/>
          <w:color w:val="000000"/>
          <w:kern w:val="0"/>
          <w:szCs w:val="21"/>
          <w:highlight w:val="none"/>
          <w:lang w:bidi="ar"/>
        </w:rPr>
        <w:t>年度的财务状况报告，财务状况报告须由第三方会计师事务所出具，并能清晰显示第三方会计师事务所的印章和注册会计师签字盖章，且能反映审计结论；</w:t>
      </w:r>
    </w:p>
    <w:p>
      <w:pPr>
        <w:widowControl/>
        <w:spacing w:line="300" w:lineRule="auto"/>
        <w:ind w:firstLine="420" w:firstLineChars="200"/>
        <w:jc w:val="left"/>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(2)基本开户银行出具的资信证明【要求：提供投标截止之日前</w:t>
      </w:r>
      <w:r>
        <w:rPr>
          <w:rFonts w:ascii="宋体" w:hAnsi="宋体" w:eastAsia="宋体" w:cs="宋体"/>
          <w:color w:val="000000"/>
          <w:kern w:val="0"/>
          <w:szCs w:val="21"/>
          <w:highlight w:val="none"/>
          <w:lang w:bidi="ar"/>
        </w:rPr>
        <w:t>6</w:t>
      </w:r>
      <w:r>
        <w:rPr>
          <w:rFonts w:hint="eastAsia" w:ascii="宋体" w:hAnsi="宋体" w:eastAsia="宋体" w:cs="宋体"/>
          <w:color w:val="000000"/>
          <w:kern w:val="0"/>
          <w:szCs w:val="21"/>
          <w:highlight w:val="none"/>
          <w:lang w:bidi="ar"/>
        </w:rPr>
        <w:t>个月内</w:t>
      </w:r>
      <w:r>
        <w:rPr>
          <w:rFonts w:hint="eastAsia"/>
          <w:highlight w:val="none"/>
        </w:rPr>
        <w:t>（含投标截止时间当月）</w:t>
      </w:r>
      <w:r>
        <w:rPr>
          <w:rFonts w:hint="eastAsia" w:ascii="宋体" w:hAnsi="宋体" w:eastAsia="宋体" w:cs="宋体"/>
          <w:color w:val="000000"/>
          <w:kern w:val="0"/>
          <w:szCs w:val="21"/>
          <w:highlight w:val="none"/>
          <w:lang w:bidi="ar"/>
        </w:rPr>
        <w:t>任意一个月出具的资信证明。如资信证明不能体现基本开户账户的，应另附开户许可证（无开户许可证的，可提供由银行开具的《基本存款账户信息》（公户账户主档）或其他相关证明资料】</w:t>
      </w:r>
    </w:p>
    <w:p>
      <w:pPr>
        <w:widowControl/>
        <w:spacing w:line="300" w:lineRule="auto"/>
        <w:ind w:firstLine="420" w:firstLineChars="200"/>
        <w:jc w:val="left"/>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(3)财政部门认可的政府采购专业担保机构出具的投标担保函。</w:t>
      </w:r>
    </w:p>
    <w:p>
      <w:pPr>
        <w:widowControl/>
        <w:spacing w:line="300" w:lineRule="auto"/>
        <w:ind w:firstLine="420" w:firstLineChars="200"/>
        <w:jc w:val="left"/>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4）履行合同所必需的设备和专业技术能力：按投标（响应）文件格式填报设备及专业技术能力情况。</w:t>
      </w:r>
    </w:p>
    <w:p>
      <w:pPr>
        <w:widowControl/>
        <w:spacing w:line="300" w:lineRule="auto"/>
        <w:ind w:firstLine="420" w:firstLineChars="200"/>
        <w:jc w:val="left"/>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5）参加采购活动前</w:t>
      </w:r>
      <w:r>
        <w:rPr>
          <w:rFonts w:ascii="宋体" w:hAnsi="宋体" w:eastAsia="宋体" w:cs="宋体"/>
          <w:color w:val="000000"/>
          <w:kern w:val="0"/>
          <w:szCs w:val="21"/>
          <w:highlight w:val="none"/>
          <w:lang w:bidi="ar"/>
        </w:rPr>
        <w:t>3</w:t>
      </w:r>
      <w:r>
        <w:rPr>
          <w:rFonts w:hint="eastAsia" w:ascii="宋体" w:hAnsi="宋体" w:eastAsia="宋体" w:cs="宋体"/>
          <w:color w:val="000000"/>
          <w:kern w:val="0"/>
          <w:szCs w:val="21"/>
          <w:highlight w:val="none"/>
          <w:lang w:bidi="ar"/>
        </w:rPr>
        <w:t>年内，在经营活动中没有重大违法记录：参照投标（报价）函相关承诺格式内容。重大违法记录，是指供应商因违法经营受到刑事处罚或者责令停产停业、吊销许可证或者执照、较大数额罚款等行政处罚。（根据财库〔</w:t>
      </w:r>
      <w:r>
        <w:rPr>
          <w:rFonts w:ascii="宋体" w:hAnsi="宋体" w:eastAsia="宋体" w:cs="宋体"/>
          <w:color w:val="000000"/>
          <w:kern w:val="0"/>
          <w:szCs w:val="21"/>
          <w:highlight w:val="none"/>
          <w:lang w:bidi="ar"/>
        </w:rPr>
        <w:t>2022</w:t>
      </w:r>
      <w:r>
        <w:rPr>
          <w:rFonts w:hint="eastAsia" w:ascii="宋体" w:hAnsi="宋体" w:eastAsia="宋体" w:cs="宋体"/>
          <w:color w:val="000000"/>
          <w:kern w:val="0"/>
          <w:szCs w:val="21"/>
          <w:highlight w:val="none"/>
          <w:lang w:bidi="ar"/>
        </w:rPr>
        <w:t>〕</w:t>
      </w:r>
      <w:r>
        <w:rPr>
          <w:rFonts w:ascii="宋体" w:hAnsi="宋体" w:eastAsia="宋体" w:cs="宋体"/>
          <w:color w:val="000000"/>
          <w:kern w:val="0"/>
          <w:szCs w:val="21"/>
          <w:highlight w:val="none"/>
          <w:lang w:bidi="ar"/>
        </w:rPr>
        <w:t>3</w:t>
      </w:r>
      <w:r>
        <w:rPr>
          <w:rFonts w:hint="eastAsia" w:ascii="宋体" w:hAnsi="宋体" w:eastAsia="宋体" w:cs="宋体"/>
          <w:color w:val="000000"/>
          <w:kern w:val="0"/>
          <w:szCs w:val="21"/>
          <w:highlight w:val="none"/>
          <w:lang w:bidi="ar"/>
        </w:rPr>
        <w:t>号文，</w:t>
      </w:r>
      <w:r>
        <w:rPr>
          <w:rFonts w:ascii="宋体" w:hAnsi="宋体" w:eastAsia="宋体" w:cs="宋体"/>
          <w:color w:val="000000"/>
          <w:kern w:val="0"/>
          <w:szCs w:val="21"/>
          <w:highlight w:val="none"/>
          <w:lang w:bidi="ar"/>
        </w:rPr>
        <w:t>“</w:t>
      </w:r>
      <w:r>
        <w:rPr>
          <w:rFonts w:hint="eastAsia" w:ascii="宋体" w:hAnsi="宋体" w:eastAsia="宋体" w:cs="宋体"/>
          <w:color w:val="000000"/>
          <w:kern w:val="0"/>
          <w:szCs w:val="21"/>
          <w:highlight w:val="none"/>
          <w:lang w:bidi="ar"/>
        </w:rPr>
        <w:t>较大数额罚款</w:t>
      </w:r>
      <w:r>
        <w:rPr>
          <w:rFonts w:ascii="宋体" w:hAnsi="宋体" w:eastAsia="宋体" w:cs="宋体"/>
          <w:color w:val="000000"/>
          <w:kern w:val="0"/>
          <w:szCs w:val="21"/>
          <w:highlight w:val="none"/>
          <w:lang w:bidi="ar"/>
        </w:rPr>
        <w:t>”</w:t>
      </w:r>
      <w:r>
        <w:rPr>
          <w:rFonts w:hint="eastAsia" w:ascii="宋体" w:hAnsi="宋体" w:eastAsia="宋体" w:cs="宋体"/>
          <w:color w:val="000000"/>
          <w:kern w:val="0"/>
          <w:szCs w:val="21"/>
          <w:highlight w:val="none"/>
          <w:lang w:bidi="ar"/>
        </w:rPr>
        <w:t>认定为</w:t>
      </w:r>
      <w:r>
        <w:rPr>
          <w:rFonts w:ascii="宋体" w:hAnsi="宋体" w:eastAsia="宋体" w:cs="宋体"/>
          <w:color w:val="000000"/>
          <w:kern w:val="0"/>
          <w:szCs w:val="21"/>
          <w:highlight w:val="none"/>
          <w:lang w:bidi="ar"/>
        </w:rPr>
        <w:t>200</w:t>
      </w:r>
      <w:r>
        <w:rPr>
          <w:rFonts w:hint="eastAsia" w:ascii="宋体" w:hAnsi="宋体" w:eastAsia="宋体" w:cs="宋体"/>
          <w:color w:val="000000"/>
          <w:kern w:val="0"/>
          <w:szCs w:val="21"/>
          <w:highlight w:val="none"/>
          <w:lang w:bidi="ar"/>
        </w:rPr>
        <w:t>万元以上的罚款，法律、行政法规以及国务院有关部门明确规定相关领域</w:t>
      </w:r>
      <w:r>
        <w:rPr>
          <w:rFonts w:ascii="宋体" w:hAnsi="宋体" w:eastAsia="宋体" w:cs="宋体"/>
          <w:color w:val="000000"/>
          <w:kern w:val="0"/>
          <w:szCs w:val="21"/>
          <w:highlight w:val="none"/>
          <w:lang w:bidi="ar"/>
        </w:rPr>
        <w:t>“</w:t>
      </w:r>
      <w:r>
        <w:rPr>
          <w:rFonts w:hint="eastAsia" w:ascii="宋体" w:hAnsi="宋体" w:eastAsia="宋体" w:cs="宋体"/>
          <w:color w:val="000000"/>
          <w:kern w:val="0"/>
          <w:szCs w:val="21"/>
          <w:highlight w:val="none"/>
          <w:lang w:bidi="ar"/>
        </w:rPr>
        <w:t>较大数额罚款</w:t>
      </w:r>
      <w:r>
        <w:rPr>
          <w:rFonts w:ascii="宋体" w:hAnsi="宋体" w:eastAsia="宋体" w:cs="宋体"/>
          <w:color w:val="000000"/>
          <w:kern w:val="0"/>
          <w:szCs w:val="21"/>
          <w:highlight w:val="none"/>
          <w:lang w:bidi="ar"/>
        </w:rPr>
        <w:t>”</w:t>
      </w:r>
      <w:r>
        <w:rPr>
          <w:rFonts w:hint="eastAsia" w:ascii="宋体" w:hAnsi="宋体" w:eastAsia="宋体" w:cs="宋体"/>
          <w:color w:val="000000"/>
          <w:kern w:val="0"/>
          <w:szCs w:val="21"/>
          <w:highlight w:val="none"/>
          <w:lang w:bidi="ar"/>
        </w:rPr>
        <w:t>标准高于</w:t>
      </w:r>
      <w:r>
        <w:rPr>
          <w:rFonts w:ascii="宋体" w:hAnsi="宋体" w:eastAsia="宋体" w:cs="宋体"/>
          <w:color w:val="000000"/>
          <w:kern w:val="0"/>
          <w:szCs w:val="21"/>
          <w:highlight w:val="none"/>
          <w:lang w:bidi="ar"/>
        </w:rPr>
        <w:t>200</w:t>
      </w:r>
      <w:r>
        <w:rPr>
          <w:rFonts w:hint="eastAsia" w:ascii="宋体" w:hAnsi="宋体" w:eastAsia="宋体" w:cs="宋体"/>
          <w:color w:val="000000"/>
          <w:kern w:val="0"/>
          <w:szCs w:val="21"/>
          <w:highlight w:val="none"/>
          <w:lang w:bidi="ar"/>
        </w:rPr>
        <w:t>万元的，从其规定）</w:t>
      </w:r>
    </w:p>
    <w:p>
      <w:pPr>
        <w:pStyle w:val="2"/>
        <w:rPr>
          <w:highlight w:val="none"/>
        </w:rPr>
      </w:pPr>
    </w:p>
    <w:p>
      <w:pPr>
        <w:rPr>
          <w:highlight w:val="none"/>
        </w:rPr>
      </w:pPr>
      <w:r>
        <w:rPr>
          <w:b/>
          <w:sz w:val="24"/>
          <w:highlight w:val="none"/>
        </w:rPr>
        <w:t>2.落实政府采购政策需满足的资格要求：</w:t>
      </w:r>
    </w:p>
    <w:p>
      <w:pPr>
        <w:ind w:firstLine="480"/>
        <w:rPr>
          <w:highlight w:val="none"/>
        </w:rPr>
      </w:pPr>
    </w:p>
    <w:p>
      <w:pPr>
        <w:jc w:val="left"/>
        <w:rPr>
          <w:highlight w:val="none"/>
        </w:rPr>
      </w:pPr>
    </w:p>
    <w:p>
      <w:pPr>
        <w:rPr>
          <w:highlight w:val="none"/>
        </w:rPr>
      </w:pPr>
      <w:r>
        <w:rPr>
          <w:highlight w:val="none"/>
        </w:rPr>
        <w:t>采购包1（</w:t>
      </w:r>
      <w:r>
        <w:rPr>
          <w:rFonts w:hint="eastAsia"/>
          <w:highlight w:val="none"/>
        </w:rPr>
        <w:t>高端口腔综合治疗台</w:t>
      </w:r>
      <w:r>
        <w:rPr>
          <w:highlight w:val="none"/>
        </w:rPr>
        <w:t>）：本项目不属于专门面向中小企业采购的项目。</w:t>
      </w:r>
    </w:p>
    <w:p>
      <w:pPr>
        <w:rPr>
          <w:highlight w:val="none"/>
        </w:rPr>
      </w:pPr>
    </w:p>
    <w:p>
      <w:pPr>
        <w:rPr>
          <w:highlight w:val="none"/>
        </w:rPr>
      </w:pPr>
      <w:r>
        <w:rPr>
          <w:b/>
          <w:sz w:val="24"/>
          <w:highlight w:val="none"/>
        </w:rPr>
        <w:t>3.本项目特定的资格要求：</w:t>
      </w:r>
    </w:p>
    <w:p>
      <w:pPr>
        <w:ind w:firstLine="480"/>
        <w:rPr>
          <w:highlight w:val="none"/>
        </w:rPr>
      </w:pPr>
    </w:p>
    <w:p>
      <w:pPr>
        <w:rPr>
          <w:highlight w:val="none"/>
        </w:rPr>
      </w:pPr>
    </w:p>
    <w:p>
      <w:pPr>
        <w:rPr>
          <w:highlight w:val="none"/>
        </w:rPr>
      </w:pPr>
      <w:r>
        <w:rPr>
          <w:highlight w:val="none"/>
        </w:rPr>
        <w:t>采购包1（</w:t>
      </w:r>
      <w:r>
        <w:rPr>
          <w:rFonts w:hint="eastAsia"/>
          <w:highlight w:val="none"/>
        </w:rPr>
        <w:t>高端口腔综合治疗台</w:t>
      </w:r>
      <w:r>
        <w:rPr>
          <w:highlight w:val="none"/>
        </w:rPr>
        <w:t>）：</w:t>
      </w:r>
    </w:p>
    <w:p>
      <w:pPr>
        <w:rPr>
          <w:highlight w:val="none"/>
        </w:rPr>
      </w:pPr>
    </w:p>
    <w:p>
      <w:pPr>
        <w:rPr>
          <w:highlight w:val="none"/>
        </w:rPr>
      </w:pPr>
      <w:r>
        <w:rPr>
          <w:rFonts w:hint="eastAsia"/>
          <w:highlight w:val="none"/>
        </w:rPr>
        <w:t>1）</w:t>
      </w:r>
      <w:r>
        <w:rPr>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rPr>
          <w:highlight w:val="none"/>
        </w:rPr>
      </w:pPr>
    </w:p>
    <w:p>
      <w:pPr>
        <w:rPr>
          <w:highlight w:val="none"/>
        </w:rPr>
      </w:pPr>
      <w:r>
        <w:rPr>
          <w:rFonts w:hint="eastAsia"/>
          <w:highlight w:val="none"/>
        </w:rPr>
        <w:t>2）</w:t>
      </w:r>
      <w:r>
        <w:rPr>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p>
      <w:pPr>
        <w:pStyle w:val="2"/>
        <w:rPr>
          <w:highlight w:val="none"/>
        </w:rPr>
      </w:pPr>
    </w:p>
    <w:p>
      <w:pPr>
        <w:rPr>
          <w:highlight w:val="none"/>
        </w:rPr>
      </w:pPr>
      <w:r>
        <w:rPr>
          <w:rFonts w:hint="eastAsia"/>
          <w:highlight w:val="none"/>
        </w:rPr>
        <w:t>3）</w:t>
      </w:r>
      <w:r>
        <w:rPr>
          <w:rFonts w:hint="eastAsia"/>
          <w:highlight w:val="none"/>
          <w:lang w:eastAsia="zh-CN"/>
        </w:rPr>
        <w:t>投标人须具备以下任一资质： ①如投标人为生产企业，所投产品为第二、三类医疗器械，提供有效的《医疗器械生产许可证》； ②如投标人为经营企业，所投产品为第三类医疗器械，提供有效的《医疗器械经营许可证》</w:t>
      </w:r>
      <w:r>
        <w:rPr>
          <w:rFonts w:hint="eastAsia"/>
          <w:highlight w:val="none"/>
        </w:rPr>
        <w:t>。</w:t>
      </w:r>
    </w:p>
    <w:p>
      <w:pPr>
        <w:rPr>
          <w:highlight w:val="none"/>
        </w:rPr>
      </w:pPr>
    </w:p>
    <w:p>
      <w:pPr>
        <w:rPr>
          <w:highlight w:val="none"/>
        </w:rPr>
      </w:pPr>
      <w:r>
        <w:rPr>
          <w:b/>
          <w:sz w:val="28"/>
          <w:highlight w:val="none"/>
        </w:rPr>
        <w:t>三.获取招标文件</w:t>
      </w:r>
    </w:p>
    <w:p>
      <w:pPr>
        <w:ind w:firstLine="480"/>
        <w:rPr>
          <w:highlight w:val="none"/>
        </w:rPr>
      </w:pPr>
      <w:r>
        <w:rPr>
          <w:highlight w:val="none"/>
        </w:rPr>
        <w:t>时间：详见招标公告及其变更公告（如有）</w:t>
      </w:r>
    </w:p>
    <w:p>
      <w:pPr>
        <w:ind w:firstLine="480"/>
        <w:rPr>
          <w:highlight w:val="none"/>
        </w:rPr>
      </w:pPr>
      <w:r>
        <w:rPr>
          <w:highlight w:val="none"/>
        </w:rPr>
        <w:t>地点：详见招标公告及其变更公告（如有）</w:t>
      </w:r>
    </w:p>
    <w:p>
      <w:pPr>
        <w:ind w:firstLine="480"/>
        <w:rPr>
          <w:highlight w:val="none"/>
        </w:rPr>
      </w:pPr>
      <w:r>
        <w:rPr>
          <w:highlight w:val="none"/>
        </w:rPr>
        <w:t>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ind w:firstLine="480"/>
        <w:rPr>
          <w:highlight w:val="none"/>
        </w:rPr>
      </w:pPr>
      <w:r>
        <w:rPr>
          <w:highlight w:val="none"/>
        </w:rPr>
        <w:t>售价：免费</w:t>
      </w:r>
    </w:p>
    <w:p>
      <w:pPr>
        <w:rPr>
          <w:highlight w:val="none"/>
        </w:rPr>
      </w:pPr>
      <w:r>
        <w:rPr>
          <w:b/>
          <w:sz w:val="28"/>
          <w:highlight w:val="none"/>
        </w:rPr>
        <w:t>四.提交投标文件截止时间、开标时间和地点：</w:t>
      </w:r>
    </w:p>
    <w:p>
      <w:pPr>
        <w:ind w:firstLine="480"/>
        <w:rPr>
          <w:highlight w:val="none"/>
        </w:rPr>
      </w:pPr>
      <w:r>
        <w:rPr>
          <w:highlight w:val="none"/>
        </w:rPr>
        <w:t>提交投标文件截止时间和开标时间：详见招标公告及其变更公告（如有）</w:t>
      </w:r>
    </w:p>
    <w:p>
      <w:pPr>
        <w:ind w:firstLine="480"/>
        <w:rPr>
          <w:highlight w:val="none"/>
        </w:rPr>
      </w:pPr>
      <w:r>
        <w:rPr>
          <w:highlight w:val="none"/>
        </w:rPr>
        <w:t>（自招标文件开始发出之日起至投标人提交投标文件截止之日止，不得少于20日）</w:t>
      </w:r>
    </w:p>
    <w:p>
      <w:pPr>
        <w:ind w:firstLine="480"/>
        <w:rPr>
          <w:highlight w:val="none"/>
        </w:rPr>
      </w:pPr>
      <w:r>
        <w:rPr>
          <w:highlight w:val="none"/>
        </w:rPr>
        <w:t>地点：详见招标公告及其变更公告（如有）</w:t>
      </w:r>
    </w:p>
    <w:p>
      <w:pPr>
        <w:rPr>
          <w:highlight w:val="none"/>
        </w:rPr>
      </w:pPr>
      <w:r>
        <w:rPr>
          <w:b/>
          <w:sz w:val="28"/>
          <w:highlight w:val="none"/>
        </w:rPr>
        <w:t>五.公告期限、发布公告的媒介：</w:t>
      </w:r>
    </w:p>
    <w:p>
      <w:pPr>
        <w:ind w:firstLine="480"/>
        <w:rPr>
          <w:highlight w:val="none"/>
        </w:rPr>
      </w:pPr>
      <w:r>
        <w:rPr>
          <w:highlight w:val="none"/>
        </w:rPr>
        <w:t>1、公告期限：自本公告发布之日起不得少于5个工作日。</w:t>
      </w:r>
    </w:p>
    <w:p>
      <w:pPr>
        <w:ind w:firstLine="480"/>
        <w:rPr>
          <w:highlight w:val="none"/>
        </w:rPr>
      </w:pPr>
      <w:r>
        <w:rPr>
          <w:highlight w:val="none"/>
        </w:rPr>
        <w:t>2、发布公告的媒介：中国政府采购网(www.ccgp.gov.cn)、广东省政府采购网(https://gdgpo.czt.gd.gov.cn/)；佛山市公共资源交易网(http://ggzy.foshan.gov.cn/)及采购代理机构（http://www.gdzczb.com/）</w:t>
      </w:r>
    </w:p>
    <w:p>
      <w:pPr>
        <w:rPr>
          <w:highlight w:val="none"/>
        </w:rPr>
      </w:pPr>
      <w:r>
        <w:rPr>
          <w:b/>
          <w:sz w:val="28"/>
          <w:highlight w:val="none"/>
        </w:rPr>
        <w:t>六.本项目联系方式：</w:t>
      </w:r>
    </w:p>
    <w:p>
      <w:pPr>
        <w:rPr>
          <w:highlight w:val="none"/>
        </w:rPr>
      </w:pPr>
      <w:r>
        <w:rPr>
          <w:b/>
          <w:sz w:val="24"/>
          <w:highlight w:val="none"/>
        </w:rPr>
        <w:t>1.采购人信息</w:t>
      </w:r>
    </w:p>
    <w:p>
      <w:pPr>
        <w:ind w:firstLine="480"/>
        <w:rPr>
          <w:highlight w:val="none"/>
        </w:rPr>
      </w:pPr>
      <w:r>
        <w:rPr>
          <w:highlight w:val="none"/>
        </w:rPr>
        <w:t>名称：佛山科学技术学院</w:t>
      </w:r>
    </w:p>
    <w:p>
      <w:pPr>
        <w:ind w:firstLine="480"/>
        <w:rPr>
          <w:highlight w:val="none"/>
        </w:rPr>
      </w:pPr>
      <w:r>
        <w:rPr>
          <w:highlight w:val="none"/>
        </w:rPr>
        <w:t>地址：佛山市禅城区江湾一路18号</w:t>
      </w:r>
    </w:p>
    <w:p>
      <w:pPr>
        <w:ind w:firstLine="480"/>
        <w:rPr>
          <w:highlight w:val="none"/>
        </w:rPr>
      </w:pPr>
      <w:r>
        <w:rPr>
          <w:highlight w:val="none"/>
        </w:rPr>
        <w:t>联系方式：0757-82773631</w:t>
      </w:r>
    </w:p>
    <w:p>
      <w:pPr>
        <w:rPr>
          <w:highlight w:val="none"/>
        </w:rPr>
      </w:pPr>
      <w:r>
        <w:rPr>
          <w:b/>
          <w:sz w:val="24"/>
          <w:highlight w:val="none"/>
        </w:rPr>
        <w:t>2.采购代理机构信息</w:t>
      </w:r>
    </w:p>
    <w:p>
      <w:pPr>
        <w:ind w:firstLine="480"/>
        <w:rPr>
          <w:highlight w:val="none"/>
        </w:rPr>
      </w:pPr>
      <w:r>
        <w:rPr>
          <w:highlight w:val="none"/>
        </w:rPr>
        <w:t>名称：广东中采招标有限公司</w:t>
      </w:r>
    </w:p>
    <w:p>
      <w:pPr>
        <w:ind w:firstLine="480"/>
        <w:rPr>
          <w:highlight w:val="none"/>
        </w:rPr>
      </w:pPr>
      <w:r>
        <w:rPr>
          <w:highlight w:val="none"/>
        </w:rPr>
        <w:t>地址：广东省佛山市禅城区文华北路223号之一栋525、526、527单元（住所申报）</w:t>
      </w:r>
    </w:p>
    <w:p>
      <w:pPr>
        <w:ind w:firstLine="480"/>
        <w:rPr>
          <w:highlight w:val="none"/>
        </w:rPr>
      </w:pPr>
      <w:r>
        <w:rPr>
          <w:highlight w:val="none"/>
        </w:rPr>
        <w:t>联系方式：0757-81993027、gdzczb@126.com</w:t>
      </w:r>
    </w:p>
    <w:p>
      <w:pPr>
        <w:rPr>
          <w:highlight w:val="none"/>
        </w:rPr>
      </w:pPr>
      <w:r>
        <w:rPr>
          <w:b/>
          <w:sz w:val="24"/>
          <w:highlight w:val="none"/>
        </w:rPr>
        <w:t>3.项目联系方式</w:t>
      </w:r>
    </w:p>
    <w:p>
      <w:pPr>
        <w:ind w:firstLine="480"/>
        <w:rPr>
          <w:highlight w:val="none"/>
        </w:rPr>
      </w:pPr>
      <w:r>
        <w:rPr>
          <w:highlight w:val="none"/>
        </w:rPr>
        <w:t>项目联系人：吴小姐</w:t>
      </w:r>
    </w:p>
    <w:p>
      <w:pPr>
        <w:ind w:firstLine="480"/>
        <w:rPr>
          <w:highlight w:val="none"/>
        </w:rPr>
      </w:pPr>
      <w:r>
        <w:rPr>
          <w:highlight w:val="none"/>
        </w:rPr>
        <w:t>电话：0757-81993027、gdzczb@126.com</w:t>
      </w:r>
    </w:p>
    <w:p>
      <w:pPr>
        <w:rPr>
          <w:highlight w:val="none"/>
        </w:rPr>
      </w:pPr>
      <w:r>
        <w:rPr>
          <w:b/>
          <w:sz w:val="24"/>
          <w:highlight w:val="none"/>
        </w:rPr>
        <w:t>4.技术支持联系方式</w:t>
      </w:r>
    </w:p>
    <w:p>
      <w:pPr>
        <w:ind w:firstLine="480"/>
        <w:rPr>
          <w:highlight w:val="none"/>
        </w:rPr>
      </w:pPr>
      <w:r>
        <w:rPr>
          <w:highlight w:val="none"/>
        </w:rPr>
        <w:t>云平台联系方式：020-88696588</w:t>
      </w:r>
    </w:p>
    <w:p>
      <w:pPr>
        <w:ind w:firstLine="480"/>
        <w:rPr>
          <w:highlight w:val="none"/>
        </w:rPr>
      </w:pPr>
      <w:r>
        <w:rPr>
          <w:highlight w:val="none"/>
        </w:rPr>
        <w:t>数字证书CA技术服务热线：400-887-6133</w:t>
      </w:r>
    </w:p>
    <w:p>
      <w:pPr>
        <w:rPr>
          <w:highlight w:val="none"/>
        </w:rPr>
      </w:pPr>
      <w:r>
        <w:rPr>
          <w:highlight w:val="none"/>
        </w:rPr>
        <w:t>采购代理机构：广东中采招标有限公司</w:t>
      </w:r>
    </w:p>
    <w:p>
      <w:pPr>
        <w:ind w:firstLine="480"/>
        <w:rPr>
          <w:highlight w:val="none"/>
        </w:rPr>
      </w:pPr>
    </w:p>
    <w:p>
      <w:pPr>
        <w:rPr>
          <w:highlight w:val="none"/>
        </w:rPr>
      </w:pPr>
    </w:p>
    <w:p>
      <w:pPr>
        <w:rPr>
          <w:highlight w:val="none"/>
        </w:rPr>
      </w:pPr>
    </w:p>
    <w:p>
      <w:pPr>
        <w:rPr>
          <w:b/>
          <w:sz w:val="36"/>
          <w:highlight w:val="none"/>
        </w:rPr>
      </w:pPr>
      <w:r>
        <w:rPr>
          <w:b/>
          <w:sz w:val="36"/>
          <w:highlight w:val="none"/>
        </w:rPr>
        <w:br w:type="page"/>
      </w:r>
    </w:p>
    <w:p>
      <w:pPr>
        <w:jc w:val="center"/>
        <w:rPr>
          <w:highlight w:val="none"/>
        </w:rPr>
      </w:pPr>
      <w:r>
        <w:rPr>
          <w:b/>
          <w:sz w:val="36"/>
          <w:highlight w:val="none"/>
        </w:rPr>
        <w:t>第二章采购需求</w:t>
      </w:r>
    </w:p>
    <w:p>
      <w:pPr>
        <w:rPr>
          <w:highlight w:val="none"/>
        </w:rPr>
      </w:pPr>
      <w:r>
        <w:rPr>
          <w:b/>
          <w:sz w:val="28"/>
          <w:highlight w:val="none"/>
        </w:rPr>
        <w:t>一、项目概况：</w:t>
      </w:r>
    </w:p>
    <w:p>
      <w:pPr>
        <w:rPr>
          <w:highlight w:val="none"/>
        </w:rPr>
      </w:pPr>
      <w:r>
        <w:rPr>
          <w:highlight w:val="none"/>
        </w:rPr>
        <w:t>（1）采购需求中打“★”号条款（如有）及“主要商务要求”条款均为实质性条款，投标人如有任何一条负偏离则导致投标无效。</w:t>
      </w:r>
    </w:p>
    <w:p>
      <w:pPr>
        <w:rPr>
          <w:highlight w:val="none"/>
        </w:rPr>
      </w:pPr>
      <w:r>
        <w:rPr>
          <w:highlight w:val="none"/>
        </w:rPr>
        <w:t>（2）采购需求中打“▲”号条款（如有）为重要条款，投标人如有任何一条负偏离扣除相应分数，但不做无效处理。</w:t>
      </w:r>
    </w:p>
    <w:p>
      <w:pPr>
        <w:rPr>
          <w:highlight w:val="none"/>
        </w:rPr>
      </w:pPr>
      <w:r>
        <w:rPr>
          <w:highlight w:val="none"/>
        </w:rPr>
        <w:t>（3）采购需求中涉及的各类标准如有更新，以有关官方机构最新发布的现行标准版本为准。</w:t>
      </w:r>
    </w:p>
    <w:p>
      <w:pPr>
        <w:rPr>
          <w:highlight w:val="none"/>
        </w:rPr>
      </w:pPr>
      <w:r>
        <w:rPr>
          <w:highlight w:val="none"/>
        </w:rPr>
        <w:t>（</w:t>
      </w:r>
      <w:r>
        <w:rPr>
          <w:rFonts w:hint="eastAsia"/>
          <w:highlight w:val="none"/>
        </w:rPr>
        <w:t>4</w:t>
      </w:r>
      <w:r>
        <w:rPr>
          <w:highlight w:val="none"/>
        </w:rPr>
        <w:t>）</w:t>
      </w:r>
      <w:r>
        <w:rPr>
          <w:rFonts w:hint="eastAsia"/>
          <w:highlight w:val="none"/>
        </w:rPr>
        <w:t>本项目经政府采购管理部门同意，采购本国产品或不属于国家法律法规政策明确规定限制的进口产品（注：进口产品是指通过中国海关报关验放进入中国境内且产自关境外的产品，含已进入中国境内并在国内市场有销售的进口产品）</w:t>
      </w:r>
      <w:r>
        <w:rPr>
          <w:highlight w:val="none"/>
        </w:rPr>
        <w:t>。</w:t>
      </w:r>
    </w:p>
    <w:p>
      <w:pPr>
        <w:rPr>
          <w:highlight w:val="none"/>
        </w:rPr>
      </w:pPr>
      <w:r>
        <w:rPr>
          <w:highlight w:val="none"/>
        </w:rPr>
        <w:t>（</w:t>
      </w:r>
      <w:r>
        <w:rPr>
          <w:rFonts w:hint="eastAsia"/>
          <w:highlight w:val="none"/>
        </w:rPr>
        <w:t>5</w:t>
      </w:r>
      <w:r>
        <w:rPr>
          <w:highlight w:val="none"/>
        </w:rPr>
        <w:t>）本项目非专门面向中小企业采购。本项目标的按照《中小企业划型标准规定》（工信部联企业[2011]300号）划分行业为：工业。</w:t>
      </w:r>
    </w:p>
    <w:p>
      <w:pPr>
        <w:pStyle w:val="2"/>
        <w:rPr>
          <w:rFonts w:hint="eastAsia" w:eastAsia="宋体"/>
          <w:highlight w:val="none"/>
          <w:lang w:eastAsia="zh-CN"/>
        </w:rPr>
      </w:pPr>
      <w:r>
        <w:rPr>
          <w:sz w:val="21"/>
          <w:highlight w:val="none"/>
        </w:rPr>
        <w:t>（</w:t>
      </w:r>
      <w:r>
        <w:rPr>
          <w:rFonts w:hint="eastAsia"/>
          <w:sz w:val="21"/>
          <w:highlight w:val="none"/>
          <w:lang w:val="en-US" w:eastAsia="zh-CN"/>
        </w:rPr>
        <w:t>6</w:t>
      </w:r>
      <w:r>
        <w:rPr>
          <w:sz w:val="21"/>
          <w:highlight w:val="none"/>
        </w:rPr>
        <w:t>）</w:t>
      </w:r>
      <w:r>
        <w:rPr>
          <w:rFonts w:hint="eastAsia"/>
          <w:sz w:val="21"/>
          <w:highlight w:val="none"/>
          <w:u w:val="double"/>
          <w:lang w:eastAsia="zh-CN"/>
        </w:rPr>
        <w:t>本项目的采购标的设备名称为：</w:t>
      </w:r>
      <w:r>
        <w:rPr>
          <w:rFonts w:hint="eastAsia"/>
          <w:highlight w:val="none"/>
          <w:u w:val="double"/>
          <w:lang w:eastAsia="zh-CN"/>
        </w:rPr>
        <w:t>口腔综合治疗台</w:t>
      </w:r>
    </w:p>
    <w:p>
      <w:pPr>
        <w:rPr>
          <w:highlight w:val="none"/>
        </w:rPr>
      </w:pPr>
    </w:p>
    <w:p>
      <w:pPr>
        <w:ind w:firstLine="480"/>
        <w:rPr>
          <w:highlight w:val="none"/>
        </w:rPr>
      </w:pPr>
    </w:p>
    <w:p>
      <w:pPr>
        <w:rPr>
          <w:highlight w:val="none"/>
        </w:rPr>
      </w:pPr>
    </w:p>
    <w:p>
      <w:pPr>
        <w:rPr>
          <w:highlight w:val="none"/>
        </w:rPr>
      </w:pPr>
      <w:r>
        <w:rPr>
          <w:highlight w:val="none"/>
        </w:rPr>
        <w:t>合同包1（</w:t>
      </w:r>
      <w:r>
        <w:rPr>
          <w:rFonts w:hint="eastAsia"/>
          <w:highlight w:val="none"/>
        </w:rPr>
        <w:t>高端口腔综合治疗台</w:t>
      </w:r>
      <w:r>
        <w:rPr>
          <w:highlight w:val="none"/>
        </w:rPr>
        <w:t>）</w:t>
      </w:r>
      <w:r>
        <w:rPr>
          <w:b/>
          <w:highlight w:val="none"/>
        </w:rPr>
        <w:t>1.主要商务要求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83"/>
        <w:gridCol w:w="63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noWrap w:val="0"/>
            <w:vAlign w:val="top"/>
          </w:tcPr>
          <w:p>
            <w:pPr>
              <w:rPr>
                <w:highlight w:val="none"/>
              </w:rPr>
            </w:pPr>
            <w:r>
              <w:rPr>
                <w:highlight w:val="none"/>
              </w:rPr>
              <w:t>标的提供的时间</w:t>
            </w:r>
          </w:p>
        </w:tc>
        <w:tc>
          <w:tcPr>
            <w:tcW w:w="6323" w:type="dxa"/>
            <w:noWrap w:val="0"/>
            <w:vAlign w:val="top"/>
          </w:tcPr>
          <w:p>
            <w:pPr>
              <w:rPr>
                <w:highlight w:val="none"/>
              </w:rPr>
            </w:pPr>
            <w:r>
              <w:rPr>
                <w:rFonts w:hint="eastAsia"/>
                <w:highlight w:val="none"/>
              </w:rPr>
              <w:t>★</w:t>
            </w:r>
            <w:r>
              <w:rPr>
                <w:rFonts w:hint="eastAsia"/>
                <w:highlight w:val="none"/>
                <w:lang w:eastAsia="zh-CN"/>
              </w:rPr>
              <w:t>具体供货时间以采购人确认为准，采购人发出供货通知之后90个日历日内中标人要完成供货、安装、调试、验收合格并交付使用</w:t>
            </w:r>
            <w:r>
              <w:rPr>
                <w:rFonts w:hint="eastAsia"/>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noWrap w:val="0"/>
            <w:vAlign w:val="top"/>
          </w:tcPr>
          <w:p>
            <w:pPr>
              <w:rPr>
                <w:highlight w:val="none"/>
              </w:rPr>
            </w:pPr>
            <w:r>
              <w:rPr>
                <w:highlight w:val="none"/>
              </w:rPr>
              <w:t>标的提供的地点</w:t>
            </w:r>
          </w:p>
        </w:tc>
        <w:tc>
          <w:tcPr>
            <w:tcW w:w="6323" w:type="dxa"/>
            <w:noWrap w:val="0"/>
            <w:vAlign w:val="top"/>
          </w:tcPr>
          <w:p>
            <w:pPr>
              <w:rPr>
                <w:highlight w:val="none"/>
              </w:rPr>
            </w:pPr>
            <w:r>
              <w:rPr>
                <w:highlight w:val="none"/>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noWrap w:val="0"/>
            <w:vAlign w:val="top"/>
          </w:tcPr>
          <w:p>
            <w:pPr>
              <w:rPr>
                <w:highlight w:val="none"/>
              </w:rPr>
            </w:pPr>
            <w:r>
              <w:rPr>
                <w:highlight w:val="none"/>
              </w:rPr>
              <w:t>付款方式</w:t>
            </w:r>
          </w:p>
        </w:tc>
        <w:tc>
          <w:tcPr>
            <w:tcW w:w="6323" w:type="dxa"/>
            <w:noWrap w:val="0"/>
            <w:vAlign w:val="top"/>
          </w:tcPr>
          <w:p>
            <w:pPr>
              <w:rPr>
                <w:highlight w:val="none"/>
              </w:rPr>
            </w:pPr>
            <w:r>
              <w:rPr>
                <w:highlight w:val="none"/>
              </w:rPr>
              <w:t>1期：支付比例</w:t>
            </w:r>
            <w:r>
              <w:rPr>
                <w:rFonts w:hint="eastAsia"/>
                <w:highlight w:val="none"/>
              </w:rPr>
              <w:t>50</w:t>
            </w:r>
            <w:r>
              <w:rPr>
                <w:highlight w:val="none"/>
              </w:rPr>
              <w:t>%，</w:t>
            </w:r>
            <w:r>
              <w:rPr>
                <w:rFonts w:hint="eastAsia"/>
                <w:highlight w:val="none"/>
              </w:rPr>
              <w:t>★付款方式：</w:t>
            </w:r>
            <w:r>
              <w:rPr>
                <w:highlight w:val="none"/>
              </w:rPr>
              <w:t>采购人在合同签订生效并收到中标人开具的正式发票后10个工作日内，采购人办理向中标人支付合同总额</w:t>
            </w:r>
            <w:r>
              <w:rPr>
                <w:rFonts w:hint="eastAsia"/>
                <w:highlight w:val="none"/>
              </w:rPr>
              <w:t>50</w:t>
            </w:r>
            <w:r>
              <w:rPr>
                <w:highlight w:val="none"/>
              </w:rPr>
              <w:t>%的手续</w:t>
            </w:r>
            <w:r>
              <w:rPr>
                <w:rFonts w:hint="eastAsia"/>
                <w:highlight w:val="none"/>
              </w:rPr>
              <w:t>，中标人按进度履行合同义务后此订金抵作货款</w:t>
            </w:r>
            <w:r>
              <w:rPr>
                <w:highlight w:val="none"/>
              </w:rPr>
              <w:t>。</w:t>
            </w:r>
          </w:p>
          <w:p>
            <w:pPr>
              <w:rPr>
                <w:highlight w:val="none"/>
              </w:rPr>
            </w:pPr>
            <w:r>
              <w:rPr>
                <w:highlight w:val="none"/>
              </w:rPr>
              <w:t>2期：支付比例</w:t>
            </w:r>
            <w:r>
              <w:rPr>
                <w:rFonts w:hint="eastAsia"/>
                <w:highlight w:val="none"/>
              </w:rPr>
              <w:t>50</w:t>
            </w:r>
            <w:r>
              <w:rPr>
                <w:highlight w:val="none"/>
              </w:rPr>
              <w:t>%，</w:t>
            </w:r>
            <w:r>
              <w:rPr>
                <w:rFonts w:hint="eastAsia"/>
                <w:highlight w:val="none"/>
              </w:rPr>
              <w:t>★付款方式：项目竣工交付使用并验收合格后，</w:t>
            </w:r>
            <w:r>
              <w:rPr>
                <w:highlight w:val="none"/>
              </w:rPr>
              <w:t>采购人在收到中标人开具的正式发票后10个工作日内，采购人办理向中标人支付合同总额</w:t>
            </w:r>
            <w:r>
              <w:rPr>
                <w:rFonts w:hint="eastAsia"/>
                <w:highlight w:val="none"/>
              </w:rPr>
              <w:t>50</w:t>
            </w:r>
            <w:r>
              <w:rPr>
                <w:highlight w:val="none"/>
              </w:rPr>
              <w:t>%的手续。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983" w:type="dxa"/>
            <w:noWrap w:val="0"/>
            <w:vAlign w:val="top"/>
          </w:tcPr>
          <w:p>
            <w:pPr>
              <w:rPr>
                <w:highlight w:val="none"/>
              </w:rPr>
            </w:pPr>
            <w:r>
              <w:rPr>
                <w:highlight w:val="none"/>
              </w:rPr>
              <w:t>验收要求</w:t>
            </w:r>
          </w:p>
        </w:tc>
        <w:tc>
          <w:tcPr>
            <w:tcW w:w="6323" w:type="dxa"/>
            <w:noWrap w:val="0"/>
            <w:vAlign w:val="top"/>
          </w:tcPr>
          <w:p>
            <w:pPr>
              <w:ind w:left="227" w:hanging="226" w:hangingChars="108"/>
              <w:jc w:val="left"/>
              <w:rPr>
                <w:rFonts w:ascii="宋体" w:hAnsi="宋体" w:eastAsia="宋体" w:cs="宋体"/>
                <w:color w:val="000000"/>
                <w:kern w:val="0"/>
                <w:szCs w:val="21"/>
                <w:highlight w:val="none"/>
                <w:lang w:bidi="ar"/>
              </w:rPr>
            </w:pPr>
            <w:r>
              <w:rPr>
                <w:rFonts w:hint="eastAsia" w:ascii="宋体" w:hAnsi="宋体" w:eastAsia="宋体" w:cs="宋体"/>
                <w:color w:val="000000"/>
                <w:kern w:val="0"/>
                <w:szCs w:val="21"/>
                <w:highlight w:val="none"/>
                <w:lang w:bidi="ar"/>
              </w:rPr>
              <w:t>1期：</w:t>
            </w:r>
            <w:r>
              <w:rPr>
                <w:rFonts w:hint="eastAsia"/>
                <w:highlight w:val="none"/>
              </w:rPr>
              <w:t>★</w:t>
            </w:r>
            <w:r>
              <w:rPr>
                <w:rFonts w:hint="eastAsia" w:ascii="宋体" w:hAnsi="宋体" w:eastAsia="宋体" w:cs="宋体"/>
                <w:color w:val="000000"/>
                <w:kern w:val="0"/>
                <w:szCs w:val="21"/>
                <w:highlight w:val="none"/>
                <w:lang w:bidi="ar"/>
              </w:rPr>
              <w:t>验收要求：</w:t>
            </w:r>
          </w:p>
          <w:p>
            <w:pPr>
              <w:ind w:left="227" w:hanging="226" w:hangingChars="108"/>
              <w:jc w:val="left"/>
              <w:rPr>
                <w:rFonts w:ascii="宋体" w:hAnsi="宋体" w:eastAsia="宋体" w:cs="宋体"/>
                <w:szCs w:val="21"/>
                <w:highlight w:val="none"/>
              </w:rPr>
            </w:pPr>
            <w:r>
              <w:rPr>
                <w:rFonts w:hint="eastAsia" w:ascii="宋体" w:hAnsi="宋体" w:eastAsia="宋体" w:cs="宋体"/>
                <w:szCs w:val="21"/>
                <w:highlight w:val="none"/>
              </w:rPr>
              <w:t>1.中标人应于货到采购人指定交货地点之日起3日历天内完成安装调试。货物安装调试完毕之日起正常运行15天后，中标人应向采购人提出书面验收申请，准备并向采购人提交验收文件，对于符合验收标准的项目，采购人原则上在收到中标人项目验收建议之日起7个工作日内按照合同的约定对履约情况进行验收。本合同项下的全部货物按采购人验收流程验收通过，经采购人和中标人双方签署验收合格证明后，视为验收合格。货物验收合格之日为采购人签署采购物资验收报告的日期。</w:t>
            </w:r>
          </w:p>
          <w:p>
            <w:pPr>
              <w:ind w:left="227" w:hanging="226" w:hangingChars="108"/>
              <w:jc w:val="left"/>
              <w:rPr>
                <w:rFonts w:ascii="宋体" w:hAnsi="宋体" w:eastAsia="宋体" w:cs="宋体"/>
                <w:szCs w:val="21"/>
                <w:highlight w:val="none"/>
              </w:rPr>
            </w:pPr>
            <w:r>
              <w:rPr>
                <w:rFonts w:hint="eastAsia" w:ascii="宋体" w:hAnsi="宋体" w:eastAsia="宋体" w:cs="宋体"/>
                <w:szCs w:val="21"/>
                <w:highlight w:val="none"/>
              </w:rPr>
              <w:t>2.进口货物必须具备合法进货渠道证明（如海关报关单等）。</w:t>
            </w:r>
          </w:p>
          <w:p>
            <w:pPr>
              <w:ind w:left="227" w:hanging="226" w:hangingChars="108"/>
              <w:jc w:val="left"/>
              <w:rPr>
                <w:rFonts w:ascii="宋体" w:hAnsi="宋体" w:eastAsia="宋体" w:cs="宋体"/>
                <w:szCs w:val="21"/>
                <w:highlight w:val="none"/>
              </w:rPr>
            </w:pPr>
            <w:r>
              <w:rPr>
                <w:rFonts w:hint="eastAsia" w:ascii="宋体" w:hAnsi="宋体" w:eastAsia="宋体" w:cs="宋体"/>
                <w:szCs w:val="21"/>
                <w:highlight w:val="none"/>
              </w:rPr>
              <w:t>3.中标人应将货物全新的用户手册、保修手册、有关单证资料及配备件、随机工具等交付给采购人，使用操作及安全须知等重要资料应附有中文说明。</w:t>
            </w:r>
          </w:p>
          <w:p>
            <w:pPr>
              <w:ind w:left="227" w:hanging="226" w:hangingChars="108"/>
              <w:jc w:val="left"/>
              <w:rPr>
                <w:rFonts w:ascii="宋体" w:hAnsi="宋体" w:eastAsia="宋体" w:cs="宋体"/>
                <w:szCs w:val="21"/>
                <w:highlight w:val="none"/>
              </w:rPr>
            </w:pPr>
            <w:r>
              <w:rPr>
                <w:rFonts w:hint="eastAsia" w:ascii="宋体" w:hAnsi="宋体" w:eastAsia="宋体" w:cs="宋体"/>
                <w:szCs w:val="21"/>
                <w:highlight w:val="none"/>
              </w:rPr>
              <w:t>4.验收流程按采购人规章制度执行，由采购人组成验收小组（含中标人人员）按国家有关规定、规范进行验收，必要时采购人可邀请相关的专业人员或机构参与验收。</w:t>
            </w:r>
          </w:p>
          <w:p>
            <w:pPr>
              <w:ind w:left="227" w:hanging="226" w:hangingChars="108"/>
              <w:jc w:val="left"/>
              <w:rPr>
                <w:rFonts w:ascii="宋体" w:hAnsi="宋体" w:eastAsia="宋体" w:cs="宋体"/>
                <w:szCs w:val="21"/>
                <w:highlight w:val="none"/>
              </w:rPr>
            </w:pPr>
            <w:r>
              <w:rPr>
                <w:rFonts w:hint="eastAsia" w:ascii="宋体" w:hAnsi="宋体" w:eastAsia="宋体" w:cs="宋体"/>
                <w:szCs w:val="21"/>
                <w:highlight w:val="none"/>
              </w:rPr>
              <w:t>5.</w:t>
            </w:r>
            <w:r>
              <w:rPr>
                <w:rFonts w:hint="eastAsia" w:ascii="宋体" w:hAnsi="宋体" w:eastAsia="宋体" w:cs="宋体"/>
                <w:szCs w:val="21"/>
                <w:highlight w:val="none"/>
                <w:lang w:eastAsia="zh-CN"/>
              </w:rPr>
              <w:t>验收所需费用由采购人支付</w:t>
            </w:r>
            <w:r>
              <w:rPr>
                <w:rFonts w:hint="eastAsia" w:ascii="宋体" w:hAnsi="宋体" w:eastAsia="宋体" w:cs="宋体"/>
                <w:szCs w:val="21"/>
                <w:highlight w:val="none"/>
              </w:rPr>
              <w:t>。</w:t>
            </w:r>
          </w:p>
          <w:p>
            <w:pPr>
              <w:ind w:left="227" w:hanging="226" w:hangingChars="108"/>
              <w:jc w:val="left"/>
              <w:rPr>
                <w:rFonts w:ascii="宋体" w:hAnsi="宋体" w:eastAsia="宋体" w:cs="宋体"/>
                <w:szCs w:val="21"/>
                <w:highlight w:val="none"/>
              </w:rPr>
            </w:pPr>
            <w:r>
              <w:rPr>
                <w:rFonts w:hint="eastAsia" w:ascii="宋体" w:hAnsi="宋体" w:eastAsia="宋体" w:cs="宋体"/>
                <w:szCs w:val="21"/>
                <w:highlight w:val="none"/>
              </w:rPr>
              <w:t>6.交付验收标准</w:t>
            </w:r>
          </w:p>
          <w:p>
            <w:pPr>
              <w:ind w:left="201" w:leftChars="88" w:hanging="16" w:hangingChars="8"/>
              <w:jc w:val="left"/>
              <w:rPr>
                <w:rFonts w:ascii="宋体" w:hAnsi="宋体" w:eastAsia="宋体" w:cs="宋体"/>
                <w:szCs w:val="21"/>
                <w:highlight w:val="none"/>
              </w:rPr>
            </w:pPr>
            <w:r>
              <w:rPr>
                <w:rFonts w:hint="eastAsia" w:ascii="宋体" w:hAnsi="宋体" w:eastAsia="宋体" w:cs="宋体"/>
                <w:szCs w:val="21"/>
                <w:highlight w:val="none"/>
              </w:rPr>
              <w:t>依次序对照适用标准为：</w:t>
            </w:r>
          </w:p>
          <w:p>
            <w:pPr>
              <w:ind w:left="201" w:leftChars="88" w:hanging="16" w:hangingChars="8"/>
              <w:jc w:val="left"/>
              <w:rPr>
                <w:rFonts w:ascii="宋体" w:hAnsi="宋体" w:eastAsia="宋体" w:cs="宋体"/>
                <w:szCs w:val="21"/>
                <w:highlight w:val="none"/>
              </w:rPr>
            </w:pPr>
            <w:r>
              <w:rPr>
                <w:rFonts w:hint="eastAsia" w:ascii="宋体" w:hAnsi="宋体" w:eastAsia="宋体" w:cs="宋体"/>
                <w:szCs w:val="21"/>
                <w:highlight w:val="none"/>
              </w:rPr>
              <w:t>①符合中华人民共和国国家安全质量标准、环保标准或行业标准；</w:t>
            </w:r>
          </w:p>
          <w:p>
            <w:pPr>
              <w:ind w:left="201" w:leftChars="88" w:hanging="16" w:hangingChars="8"/>
              <w:jc w:val="left"/>
              <w:rPr>
                <w:rFonts w:ascii="宋体" w:hAnsi="宋体" w:eastAsia="宋体" w:cs="宋体"/>
                <w:szCs w:val="21"/>
                <w:highlight w:val="none"/>
              </w:rPr>
            </w:pPr>
            <w:r>
              <w:rPr>
                <w:rFonts w:hint="eastAsia" w:ascii="宋体" w:hAnsi="宋体" w:eastAsia="宋体" w:cs="宋体"/>
                <w:szCs w:val="21"/>
                <w:highlight w:val="none"/>
              </w:rPr>
              <w:t>②符合招标文件和响应承诺中采购人认可的合理最佳配置、参数及各项要求；</w:t>
            </w:r>
          </w:p>
          <w:p>
            <w:pPr>
              <w:ind w:left="201" w:leftChars="88" w:hanging="16" w:hangingChars="8"/>
              <w:jc w:val="left"/>
              <w:rPr>
                <w:rFonts w:ascii="宋体" w:hAnsi="宋体" w:eastAsia="宋体" w:cs="宋体"/>
                <w:szCs w:val="21"/>
                <w:highlight w:val="none"/>
              </w:rPr>
            </w:pPr>
            <w:r>
              <w:rPr>
                <w:rFonts w:hint="eastAsia" w:ascii="宋体" w:hAnsi="宋体" w:eastAsia="宋体" w:cs="宋体"/>
                <w:szCs w:val="21"/>
                <w:highlight w:val="none"/>
              </w:rPr>
              <w:t>③货物来源国家官方标准。</w:t>
            </w:r>
          </w:p>
          <w:p>
            <w:pPr>
              <w:ind w:left="201" w:leftChars="88" w:hanging="16" w:hangingChars="8"/>
              <w:jc w:val="left"/>
              <w:rPr>
                <w:rFonts w:ascii="宋体" w:hAnsi="宋体" w:eastAsia="宋体" w:cs="宋体"/>
                <w:szCs w:val="21"/>
                <w:highlight w:val="none"/>
              </w:rPr>
            </w:pPr>
            <w:r>
              <w:rPr>
                <w:rFonts w:hint="eastAsia" w:ascii="宋体" w:hAnsi="宋体" w:eastAsia="宋体" w:cs="宋体"/>
                <w:szCs w:val="21"/>
                <w:highlight w:val="none"/>
              </w:rPr>
              <w:t>上述标准必须是有关官方机构发布的最新版本的标准。</w:t>
            </w:r>
          </w:p>
          <w:p>
            <w:pPr>
              <w:ind w:left="227" w:hanging="226" w:hangingChars="108"/>
              <w:jc w:val="left"/>
              <w:rPr>
                <w:rFonts w:ascii="宋体" w:hAnsi="宋体" w:eastAsia="宋体" w:cs="宋体"/>
                <w:szCs w:val="21"/>
                <w:highlight w:val="none"/>
              </w:rPr>
            </w:pPr>
            <w:r>
              <w:rPr>
                <w:rFonts w:hint="eastAsia" w:ascii="宋体" w:hAnsi="宋体" w:eastAsia="宋体" w:cs="宋体"/>
                <w:szCs w:val="21"/>
                <w:highlight w:val="none"/>
              </w:rPr>
              <w:t>7.验收人员：包括：①采购人（项目负责人），②校内外专家或其委托的第三方机构（如监理公司等），③中标人等，具体参与人员以采购人最终确认为准。</w:t>
            </w:r>
          </w:p>
          <w:p>
            <w:pPr>
              <w:ind w:left="227" w:hanging="226" w:hangingChars="108"/>
              <w:jc w:val="left"/>
              <w:rPr>
                <w:rFonts w:ascii="宋体" w:hAnsi="宋体" w:eastAsia="宋体" w:cs="宋体"/>
                <w:szCs w:val="21"/>
                <w:highlight w:val="none"/>
              </w:rPr>
            </w:pPr>
            <w:r>
              <w:rPr>
                <w:rFonts w:hint="eastAsia" w:ascii="宋体" w:hAnsi="宋体" w:eastAsia="宋体" w:cs="宋体"/>
                <w:szCs w:val="21"/>
                <w:highlight w:val="none"/>
              </w:rPr>
              <w:t>8.验收结果确认：验收完毕由采购人、相关部门及中标人在验收报告上签名确认。</w:t>
            </w:r>
          </w:p>
          <w:p>
            <w:pPr>
              <w:rPr>
                <w:highlight w:val="none"/>
              </w:rPr>
            </w:pPr>
            <w:r>
              <w:rPr>
                <w:rFonts w:hint="eastAsia" w:ascii="宋体" w:hAnsi="宋体" w:eastAsia="宋体" w:cs="宋体"/>
                <w:szCs w:val="21"/>
                <w:highlight w:val="none"/>
              </w:rPr>
              <w:t>9.</w:t>
            </w:r>
            <w:r>
              <w:rPr>
                <w:rFonts w:hint="eastAsia" w:ascii="宋体" w:hAnsi="宋体" w:eastAsia="宋体" w:cs="宋体"/>
                <w:color w:val="000000"/>
                <w:kern w:val="0"/>
                <w:szCs w:val="21"/>
                <w:highlight w:val="none"/>
                <w:lang w:bidi="ar"/>
              </w:rPr>
              <w:t>凡列入《中华人民共和国实施强制性产品认证的产品目录》的产品在验收时中标人必须出具CCC认证证书复印件</w:t>
            </w:r>
            <w:r>
              <w:rPr>
                <w:rFonts w:hint="eastAsia" w:ascii="宋体" w:hAnsi="宋体" w:eastAsia="宋体" w:cs="宋体"/>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noWrap w:val="0"/>
            <w:vAlign w:val="top"/>
          </w:tcPr>
          <w:p>
            <w:pPr>
              <w:rPr>
                <w:highlight w:val="none"/>
              </w:rPr>
            </w:pPr>
            <w:r>
              <w:rPr>
                <w:highlight w:val="none"/>
              </w:rPr>
              <w:t>履约保证金</w:t>
            </w:r>
          </w:p>
        </w:tc>
        <w:tc>
          <w:tcPr>
            <w:tcW w:w="6323" w:type="dxa"/>
            <w:noWrap w:val="0"/>
            <w:vAlign w:val="top"/>
          </w:tcPr>
          <w:p>
            <w:pPr>
              <w:rPr>
                <w:highlight w:val="none"/>
              </w:rPr>
            </w:pPr>
            <w:r>
              <w:rPr>
                <w:rFonts w:hint="eastAsia"/>
                <w:highlight w:val="none"/>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83" w:type="dxa"/>
            <w:noWrap w:val="0"/>
            <w:vAlign w:val="top"/>
          </w:tcPr>
          <w:p>
            <w:pPr>
              <w:rPr>
                <w:highlight w:val="none"/>
              </w:rPr>
            </w:pPr>
            <w:r>
              <w:rPr>
                <w:highlight w:val="none"/>
              </w:rPr>
              <w:t>其他</w:t>
            </w:r>
          </w:p>
        </w:tc>
        <w:tc>
          <w:tcPr>
            <w:tcW w:w="6323" w:type="dxa"/>
            <w:noWrap w:val="0"/>
            <w:vAlign w:val="top"/>
          </w:tcPr>
          <w:p>
            <w:pPr>
              <w:rPr>
                <w:highlight w:val="none"/>
              </w:rPr>
            </w:pPr>
            <w:r>
              <w:rPr>
                <w:rFonts w:hint="eastAsia"/>
                <w:highlight w:val="none"/>
              </w:rPr>
              <w:t>★付款方式补充：1.结算方式：转账结算（银行转账）。  2.付款方：采购人；收款方：中标人。  3.开具发票：中标人收款时必须持有效发票。收款方、出具发票方、合同乙方均必须与中标人名称一致。 4.因采购人使用的是财政资金，采购人在前款规定的付款时间为向政府采购支付部门提出办理财政支付申请手续的时间（不含政府财政支付部门审核的时间），在规定时间内提出支付申请手续后即视为采购人已经按期支付。  5.付款期间如因特殊情况需调整，由双方协商处理。</w:t>
            </w:r>
          </w:p>
        </w:tc>
      </w:tr>
    </w:tbl>
    <w:p>
      <w:pPr>
        <w:rPr>
          <w:highlight w:val="none"/>
        </w:rPr>
      </w:pPr>
    </w:p>
    <w:p>
      <w:pPr>
        <w:rPr>
          <w:highlight w:val="none"/>
        </w:rPr>
      </w:pPr>
      <w:r>
        <w:rPr>
          <w:highlight w:val="none"/>
        </w:rPr>
        <w:t>其他商务需求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50"/>
        <w:gridCol w:w="885"/>
        <w:gridCol w:w="1185"/>
        <w:gridCol w:w="49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top"/>
          </w:tcPr>
          <w:p>
            <w:pPr>
              <w:jc w:val="center"/>
              <w:rPr>
                <w:highlight w:val="none"/>
              </w:rPr>
            </w:pPr>
            <w:r>
              <w:rPr>
                <w:highlight w:val="none"/>
              </w:rPr>
              <w:t>参数性质</w:t>
            </w:r>
          </w:p>
        </w:tc>
        <w:tc>
          <w:tcPr>
            <w:tcW w:w="885" w:type="dxa"/>
            <w:noWrap w:val="0"/>
            <w:vAlign w:val="top"/>
          </w:tcPr>
          <w:p>
            <w:pPr>
              <w:jc w:val="center"/>
              <w:rPr>
                <w:highlight w:val="none"/>
              </w:rPr>
            </w:pPr>
            <w:r>
              <w:rPr>
                <w:highlight w:val="none"/>
              </w:rPr>
              <w:t>编号</w:t>
            </w:r>
          </w:p>
        </w:tc>
        <w:tc>
          <w:tcPr>
            <w:tcW w:w="1185" w:type="dxa"/>
            <w:noWrap w:val="0"/>
            <w:vAlign w:val="top"/>
          </w:tcPr>
          <w:p>
            <w:pPr>
              <w:jc w:val="center"/>
              <w:rPr>
                <w:highlight w:val="none"/>
              </w:rPr>
            </w:pPr>
            <w:r>
              <w:rPr>
                <w:highlight w:val="none"/>
              </w:rPr>
              <w:t>内容明细</w:t>
            </w:r>
          </w:p>
        </w:tc>
        <w:tc>
          <w:tcPr>
            <w:tcW w:w="4984" w:type="dxa"/>
            <w:noWrap w:val="0"/>
            <w:vAlign w:val="top"/>
          </w:tcPr>
          <w:p>
            <w:pPr>
              <w:jc w:val="center"/>
              <w:rPr>
                <w:highlight w:val="none"/>
              </w:rPr>
            </w:pPr>
            <w:r>
              <w:rPr>
                <w:highlight w:val="none"/>
              </w:rPr>
              <w:t>内容说明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highlight w:val="none"/>
              </w:rPr>
            </w:pPr>
            <w:r>
              <w:rPr>
                <w:rFonts w:hint="eastAsia"/>
                <w:highlight w:val="none"/>
              </w:rPr>
              <w:t>1</w:t>
            </w:r>
          </w:p>
        </w:tc>
        <w:tc>
          <w:tcPr>
            <w:tcW w:w="1185" w:type="dxa"/>
            <w:noWrap w:val="0"/>
            <w:vAlign w:val="center"/>
          </w:tcPr>
          <w:p>
            <w:pPr>
              <w:jc w:val="center"/>
              <w:rPr>
                <w:highlight w:val="none"/>
              </w:rPr>
            </w:pPr>
            <w:r>
              <w:rPr>
                <w:rFonts w:hint="eastAsia" w:ascii="宋体" w:hAnsi="宋体" w:eastAsia="宋体" w:cs="宋体"/>
                <w:szCs w:val="21"/>
                <w:highlight w:val="none"/>
              </w:rPr>
              <w:t>采购项目预算金额</w:t>
            </w:r>
          </w:p>
        </w:tc>
        <w:tc>
          <w:tcPr>
            <w:tcW w:w="4984" w:type="dxa"/>
            <w:noWrap w:val="0"/>
            <w:vAlign w:val="center"/>
          </w:tcPr>
          <w:p>
            <w:pPr>
              <w:rPr>
                <w:rFonts w:ascii="宋体" w:hAnsi="宋体" w:eastAsia="宋体" w:cs="宋体"/>
                <w:szCs w:val="21"/>
                <w:highlight w:val="none"/>
              </w:rPr>
            </w:pPr>
            <w:r>
              <w:rPr>
                <w:rFonts w:hint="eastAsia" w:ascii="宋体" w:hAnsi="宋体" w:eastAsia="宋体" w:cs="宋体"/>
                <w:szCs w:val="21"/>
                <w:highlight w:val="none"/>
              </w:rPr>
              <w:t>详见</w:t>
            </w:r>
            <w:r>
              <w:rPr>
                <w:rFonts w:hint="eastAsia" w:ascii="宋体" w:hAnsi="宋体" w:eastAsia="宋体" w:cs="宋体"/>
                <w:szCs w:val="21"/>
                <w:highlight w:val="none"/>
                <w:u w:val="single"/>
              </w:rPr>
              <w:t>“投标邀请函”的“一、项目基本情况”的“预算金额”内容</w:t>
            </w:r>
            <w:r>
              <w:rPr>
                <w:rFonts w:hint="eastAsia" w:ascii="宋体" w:hAnsi="宋体" w:eastAsia="宋体" w:cs="宋体"/>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highlight w:val="none"/>
              </w:rPr>
            </w:pPr>
            <w:r>
              <w:rPr>
                <w:rFonts w:hint="eastAsia"/>
                <w:highlight w:val="none"/>
              </w:rPr>
              <w:t>2</w:t>
            </w:r>
          </w:p>
        </w:tc>
        <w:tc>
          <w:tcPr>
            <w:tcW w:w="1185" w:type="dxa"/>
            <w:noWrap w:val="0"/>
            <w:vAlign w:val="center"/>
          </w:tcPr>
          <w:p>
            <w:pPr>
              <w:jc w:val="center"/>
              <w:rPr>
                <w:highlight w:val="none"/>
              </w:rPr>
            </w:pPr>
            <w:r>
              <w:rPr>
                <w:highlight w:val="none"/>
              </w:rPr>
              <w:t>报价要求</w:t>
            </w:r>
          </w:p>
        </w:tc>
        <w:tc>
          <w:tcPr>
            <w:tcW w:w="4984" w:type="dxa"/>
            <w:noWrap w:val="0"/>
            <w:vAlign w:val="top"/>
          </w:tcPr>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1.报价方式为本项目目的地的固定总价包干。</w:t>
            </w:r>
          </w:p>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2.投标人提供的货物以人民币报价，价格包括：货物及零配件成本费、运输费、装卸费、保险费、安装费、调试费、材料费、技术服务费（含联络费、培训费、质保费）、各项税费（如有）及不可预见费等完成本招标内容所需的一切费用。</w:t>
            </w:r>
          </w:p>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3.投标人应在投标文件中提供报价清单明细表。</w:t>
            </w:r>
          </w:p>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4.投标人须考虑本项目在实施期间的一切可能产生的费用。</w:t>
            </w:r>
          </w:p>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5.报价不得高于本项目的采购项目预算金额，否则视为无效报价，作无效投标处理。</w:t>
            </w:r>
          </w:p>
          <w:p>
            <w:pPr>
              <w:jc w:val="left"/>
              <w:rPr>
                <w:highlight w:val="none"/>
              </w:rPr>
            </w:pPr>
            <w:r>
              <w:rPr>
                <w:rFonts w:hint="eastAsia" w:ascii="宋体" w:hAnsi="宋体" w:eastAsia="宋体" w:cs="宋体"/>
                <w:szCs w:val="21"/>
                <w:highlight w:val="none"/>
              </w:rPr>
              <w:t>6.报价合理性：参照《政府采购货物和服务招标投标管理办法》第六十条的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highlight w:val="none"/>
              </w:rPr>
            </w:pPr>
            <w:r>
              <w:rPr>
                <w:rFonts w:hint="eastAsia"/>
                <w:highlight w:val="none"/>
              </w:rPr>
              <w:t>3</w:t>
            </w:r>
          </w:p>
        </w:tc>
        <w:tc>
          <w:tcPr>
            <w:tcW w:w="1185" w:type="dxa"/>
            <w:noWrap w:val="0"/>
            <w:vAlign w:val="center"/>
          </w:tcPr>
          <w:p>
            <w:pPr>
              <w:jc w:val="center"/>
              <w:rPr>
                <w:highlight w:val="none"/>
              </w:rPr>
            </w:pPr>
            <w:r>
              <w:rPr>
                <w:highlight w:val="none"/>
              </w:rPr>
              <w:t>货物要求</w:t>
            </w:r>
          </w:p>
        </w:tc>
        <w:tc>
          <w:tcPr>
            <w:tcW w:w="4984" w:type="dxa"/>
            <w:noWrap w:val="0"/>
            <w:vAlign w:val="top"/>
          </w:tcPr>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1.中标人提供的货物必须符合中华人民共和国国家安全环保标准。</w:t>
            </w:r>
          </w:p>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2.中标人提供的货物须为全新的，整机无污染，无侵权行为、无任何缺陷隐患的原厂产品，在中国境内可依常规安全合法使用。软件类产品则应有相应的标准包装，确保产品为原厂正版产品。</w:t>
            </w:r>
          </w:p>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3.中标人提供的货物必须取得厂家授权，须为原制造商制造的全新产品（含零部件、配件、随机工具等），表面无划伤、无碰撞，配件齐全，完全符合国家的有关质量标准，并附有产品质量检验合格证书。</w:t>
            </w:r>
          </w:p>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4.如果发现货物的质量和规格与合同规定不符或货物在质量保证期内被证明有缺陷，包括内在缺陷或使用不当原材料，采购人将有权要求有关部门进行鉴定，并依据鉴定结果向中标人索赔。</w:t>
            </w:r>
          </w:p>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5.仪器设备如需特殊工作条件（如：水、电源、磁场强度、特殊温度、湿度、振动强度等），应在相关文件中加以说明，并提供安装场地要求。</w:t>
            </w:r>
          </w:p>
          <w:p>
            <w:pPr>
              <w:ind w:left="216" w:hanging="216" w:hangingChars="103"/>
              <w:jc w:val="left"/>
              <w:rPr>
                <w:highlight w:val="none"/>
              </w:rPr>
            </w:pPr>
            <w:r>
              <w:rPr>
                <w:rFonts w:hint="eastAsia" w:ascii="宋体" w:hAnsi="宋体" w:eastAsia="宋体" w:cs="宋体"/>
                <w:szCs w:val="21"/>
                <w:highlight w:val="none"/>
              </w:rPr>
              <w:t>6.若中标人所投货物及其零部件或制作材料的原产地为中华人民共和国境外地区，中标人必须自行办妥货物进口有关的所有事项。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highlight w:val="none"/>
              </w:rPr>
            </w:pPr>
            <w:r>
              <w:rPr>
                <w:rFonts w:hint="eastAsia"/>
                <w:highlight w:val="none"/>
              </w:rPr>
              <w:t>4</w:t>
            </w:r>
          </w:p>
        </w:tc>
        <w:tc>
          <w:tcPr>
            <w:tcW w:w="1185" w:type="dxa"/>
            <w:noWrap w:val="0"/>
            <w:vAlign w:val="center"/>
          </w:tcPr>
          <w:p>
            <w:pPr>
              <w:jc w:val="center"/>
              <w:rPr>
                <w:highlight w:val="none"/>
              </w:rPr>
            </w:pPr>
            <w:r>
              <w:rPr>
                <w:rFonts w:hint="eastAsia" w:ascii="宋体" w:hAnsi="宋体" w:eastAsia="宋体" w:cs="宋体"/>
                <w:szCs w:val="21"/>
                <w:highlight w:val="none"/>
              </w:rPr>
              <w:t>物流服务</w:t>
            </w:r>
          </w:p>
        </w:tc>
        <w:tc>
          <w:tcPr>
            <w:tcW w:w="4984" w:type="dxa"/>
            <w:noWrap w:val="0"/>
            <w:vAlign w:val="top"/>
          </w:tcPr>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1.包装：中标人所供货物必须为制造商原厂包装，包装质量符合国家相关标准和行业要求。货物要求有包装材料保护运至现场。因包装不良造成的损失由中标人负责。</w:t>
            </w:r>
          </w:p>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2.运输：中标人根据采购人指定的安装地点，负责将货物材料运送到现场，在此过程中的全部运输（包括但不限于装卸车、货物现场的搬运）所产生的全部费用由中标人负责。</w:t>
            </w:r>
          </w:p>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3.装卸：各种货物，必须提供装箱清单，按装箱清单验收货物。</w:t>
            </w:r>
          </w:p>
          <w:p>
            <w:pPr>
              <w:ind w:left="216" w:hanging="216" w:hangingChars="103"/>
              <w:jc w:val="left"/>
              <w:rPr>
                <w:highlight w:val="none"/>
              </w:rPr>
            </w:pPr>
            <w:r>
              <w:rPr>
                <w:rFonts w:hint="eastAsia" w:ascii="宋体" w:hAnsi="宋体" w:eastAsia="宋体" w:cs="宋体"/>
                <w:szCs w:val="21"/>
                <w:highlight w:val="none"/>
              </w:rPr>
              <w:t>4.保管：货物在现场的保管由中标人负责，直至项目安装、验收完毕。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highlight w:val="none"/>
              </w:rPr>
            </w:pPr>
            <w:r>
              <w:rPr>
                <w:rFonts w:hint="eastAsia"/>
                <w:highlight w:val="none"/>
              </w:rPr>
              <w:t>5</w:t>
            </w:r>
          </w:p>
        </w:tc>
        <w:tc>
          <w:tcPr>
            <w:tcW w:w="1185" w:type="dxa"/>
            <w:noWrap w:val="0"/>
            <w:vAlign w:val="center"/>
          </w:tcPr>
          <w:p>
            <w:pPr>
              <w:jc w:val="center"/>
              <w:rPr>
                <w:highlight w:val="none"/>
              </w:rPr>
            </w:pPr>
            <w:r>
              <w:rPr>
                <w:rFonts w:hint="eastAsia" w:ascii="宋体" w:hAnsi="宋体" w:eastAsia="宋体" w:cs="宋体"/>
                <w:szCs w:val="21"/>
                <w:highlight w:val="none"/>
              </w:rPr>
              <w:t>安装调试</w:t>
            </w:r>
          </w:p>
        </w:tc>
        <w:tc>
          <w:tcPr>
            <w:tcW w:w="4984" w:type="dxa"/>
            <w:noWrap w:val="0"/>
            <w:vAlign w:val="top"/>
          </w:tcPr>
          <w:p>
            <w:pPr>
              <w:tabs>
                <w:tab w:val="left" w:pos="540"/>
              </w:tabs>
              <w:ind w:hanging="10"/>
              <w:rPr>
                <w:rFonts w:ascii="宋体" w:hAnsi="宋体" w:eastAsia="宋体" w:cs="宋体"/>
                <w:szCs w:val="21"/>
                <w:highlight w:val="none"/>
              </w:rPr>
            </w:pPr>
            <w:r>
              <w:rPr>
                <w:rFonts w:hint="eastAsia" w:ascii="宋体" w:hAnsi="宋体" w:eastAsia="宋体" w:cs="宋体"/>
                <w:szCs w:val="21"/>
                <w:highlight w:val="none"/>
              </w:rPr>
              <w:t>以符合招标文件要求和响应承诺的前提下，中标人将设备（系统）安装并调试至正常运行的最佳状态且双方均认为满意。</w:t>
            </w:r>
          </w:p>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1.进口货物送到采购人指定场地后，采购人、中标人、外贸代理（如有）三方同时在场时才能开封检验。</w:t>
            </w:r>
          </w:p>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2.货物的到货验收包括：型号、规格、数量、外观质量及货物包装完整无破损，在货物抵达交货目的地后，采购人和中标人就货物外观质量、规格和型号进行初步检验。货物须为原厂商未启封全新包装，具有出厂合格证，序列号、包装箱号与出厂批号一致，并可追索查阅。所有随货物的附件必须齐全。如果发现到货的外观质量、规格和型号与合同不符，采购人有权拒收货物，并可向中标人索赔。</w:t>
            </w:r>
          </w:p>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3.除非采购人另有通知，中标人应按照合同的要求以及合同执行计划的时间安排，派出足够的人员进行现场安装和负责调试工作，并应设安装负责人，负责安装协调管理工作。中标人应为其派出现场服务人员购买人身意外保险，在合同执行期发生的任何意外，与采购人无关。</w:t>
            </w:r>
          </w:p>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4.中标人必须依照招标文件的要求和投标文件的承诺，将货物安装并调试至正常运行的最佳状态。</w:t>
            </w:r>
          </w:p>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5.安装工具：安装所需工具设施物料由中标人自备、自费运到现场，完工后自费搬走。</w:t>
            </w:r>
          </w:p>
          <w:p>
            <w:pPr>
              <w:ind w:left="216" w:hanging="216" w:hangingChars="103"/>
              <w:jc w:val="left"/>
              <w:rPr>
                <w:highlight w:val="none"/>
              </w:rPr>
            </w:pPr>
            <w:r>
              <w:rPr>
                <w:rFonts w:hint="eastAsia" w:ascii="宋体" w:hAnsi="宋体" w:eastAsia="宋体" w:cs="宋体"/>
                <w:szCs w:val="21"/>
                <w:highlight w:val="none"/>
              </w:rPr>
              <w:t>6.其他：现场安装，现场调试，按照双方确认的标准、规范对主机、附件的性能和功能进行测试。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highlight w:val="none"/>
              </w:rPr>
            </w:pPr>
            <w:r>
              <w:rPr>
                <w:rFonts w:hint="eastAsia"/>
                <w:highlight w:val="none"/>
              </w:rPr>
              <w:t>6</w:t>
            </w:r>
          </w:p>
        </w:tc>
        <w:tc>
          <w:tcPr>
            <w:tcW w:w="1185" w:type="dxa"/>
            <w:noWrap w:val="0"/>
            <w:vAlign w:val="center"/>
          </w:tcPr>
          <w:p>
            <w:pPr>
              <w:jc w:val="center"/>
              <w:rPr>
                <w:highlight w:val="none"/>
              </w:rPr>
            </w:pPr>
            <w:r>
              <w:rPr>
                <w:highlight w:val="none"/>
              </w:rPr>
              <w:t>培训</w:t>
            </w:r>
          </w:p>
        </w:tc>
        <w:tc>
          <w:tcPr>
            <w:tcW w:w="4984" w:type="dxa"/>
            <w:noWrap w:val="0"/>
            <w:vAlign w:val="top"/>
          </w:tcPr>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1.基本要求：中标人须根据采购人的要求，安排熟悉本项目的专业技术人员在采购人指定的地点（佛山市内）向采购人提供完备、全面的产品使用培训。提供专业技术人员对采购人使用人员进行不少于3天的现场培训，以及不少于3天的远程培训，具体培训内容以采购人和中标人协商确定。</w:t>
            </w:r>
          </w:p>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2.培训内容包括但不限于以下:①仪器的基本知识讲解；②仪器硬件基础知识与结构；③讲解仪器的随机资料，介绍资料的使用方法；④准备仪器调试需要的相关试剂，进行仪器的操作演示，讲解仪器的使用方法；⑤进行各项目的调试，工程师指导采购人进行实际操作，并模拟采购人用户日常工作过程，进行实际样品的测量；⑥讲解仪器的日常维护保养方法，介绍仪器常见故障维修方法；⑦提供相应的培训材料，培训应当符合标准，用中文书写，包括本系统操作介绍、系统内相关设备操作规范，控制软件的用户手册等；⑧设备处理过程中的质量控制、操作规程、保养与管理、常见故障的排除、紧急情况的处理。</w:t>
            </w:r>
          </w:p>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3.目的：确保采购人能够对设备、系统有足够的了解，能够独立进行日常操作、管理和维护。</w:t>
            </w:r>
          </w:p>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4.培训资料：中标人必须为所有被培训人员提供培训用文字资料和讲义等相关用品。所有的资料必须是中文书写。</w:t>
            </w:r>
          </w:p>
          <w:p>
            <w:pPr>
              <w:ind w:left="216" w:hanging="216" w:hangingChars="103"/>
              <w:jc w:val="left"/>
              <w:rPr>
                <w:highlight w:val="none"/>
              </w:rPr>
            </w:pPr>
            <w:r>
              <w:rPr>
                <w:rFonts w:hint="eastAsia" w:ascii="宋体" w:hAnsi="宋体" w:eastAsia="宋体" w:cs="宋体"/>
                <w:szCs w:val="21"/>
                <w:highlight w:val="none"/>
              </w:rPr>
              <w:t>5.培训费用：所有与本项目有关的培训费用包括差旅、食宿、教材、资料等由中标人负责，均计入投标报价中。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highlight w:val="none"/>
              </w:rPr>
            </w:pPr>
            <w:r>
              <w:rPr>
                <w:rFonts w:hint="eastAsia"/>
                <w:highlight w:val="none"/>
              </w:rPr>
              <w:t>7</w:t>
            </w:r>
          </w:p>
        </w:tc>
        <w:tc>
          <w:tcPr>
            <w:tcW w:w="1185" w:type="dxa"/>
            <w:noWrap w:val="0"/>
            <w:vAlign w:val="center"/>
          </w:tcPr>
          <w:p>
            <w:pPr>
              <w:jc w:val="center"/>
              <w:rPr>
                <w:highlight w:val="none"/>
              </w:rPr>
            </w:pPr>
            <w:r>
              <w:rPr>
                <w:rFonts w:hint="eastAsia" w:ascii="宋体" w:hAnsi="宋体" w:eastAsia="宋体" w:cs="宋体"/>
                <w:szCs w:val="21"/>
                <w:highlight w:val="none"/>
              </w:rPr>
              <w:t>质保期</w:t>
            </w:r>
          </w:p>
        </w:tc>
        <w:tc>
          <w:tcPr>
            <w:tcW w:w="4984" w:type="dxa"/>
            <w:noWrap w:val="0"/>
            <w:vAlign w:val="top"/>
          </w:tcPr>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1.自项目验收合格交付之日起</w:t>
            </w:r>
            <w:r>
              <w:rPr>
                <w:rFonts w:hint="eastAsia" w:ascii="宋体" w:hAnsi="宋体" w:eastAsia="宋体" w:cs="宋体"/>
                <w:szCs w:val="21"/>
                <w:highlight w:val="none"/>
                <w:u w:val="single"/>
              </w:rPr>
              <w:t xml:space="preserve">  3 </w:t>
            </w:r>
            <w:r>
              <w:rPr>
                <w:rFonts w:hint="eastAsia" w:ascii="宋体" w:hAnsi="宋体" w:eastAsia="宋体" w:cs="宋体"/>
                <w:szCs w:val="21"/>
                <w:highlight w:val="none"/>
              </w:rPr>
              <w:t>年。</w:t>
            </w:r>
          </w:p>
          <w:p>
            <w:pPr>
              <w:ind w:left="216" w:hanging="216" w:hangingChars="103"/>
              <w:jc w:val="left"/>
              <w:rPr>
                <w:rFonts w:ascii="宋体" w:hAnsi="宋体" w:eastAsia="宋体" w:cs="宋体"/>
                <w:szCs w:val="21"/>
                <w:highlight w:val="none"/>
              </w:rPr>
            </w:pPr>
            <w:r>
              <w:rPr>
                <w:rFonts w:hint="eastAsia" w:ascii="宋体" w:hAnsi="宋体" w:eastAsia="宋体" w:cs="宋体"/>
                <w:szCs w:val="21"/>
                <w:highlight w:val="none"/>
              </w:rPr>
              <w:t>2.若国家或生产厂家对本项目所涉及货物的质保期的规定高于本项目的要求，应按国家或生产厂家的规定执行。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highlight w:val="none"/>
              </w:rPr>
            </w:pPr>
            <w:r>
              <w:rPr>
                <w:rFonts w:hint="eastAsia"/>
                <w:highlight w:val="none"/>
              </w:rPr>
              <w:t>8</w:t>
            </w:r>
          </w:p>
        </w:tc>
        <w:tc>
          <w:tcPr>
            <w:tcW w:w="1185" w:type="dxa"/>
            <w:noWrap w:val="0"/>
            <w:vAlign w:val="center"/>
          </w:tcPr>
          <w:p>
            <w:pPr>
              <w:jc w:val="center"/>
              <w:rPr>
                <w:highlight w:val="none"/>
              </w:rPr>
            </w:pPr>
            <w:r>
              <w:rPr>
                <w:rFonts w:hint="eastAsia" w:ascii="宋体" w:hAnsi="宋体" w:eastAsia="宋体" w:cs="宋体"/>
                <w:szCs w:val="21"/>
                <w:highlight w:val="none"/>
              </w:rPr>
              <w:t>质量保证及售后服务</w:t>
            </w:r>
          </w:p>
        </w:tc>
        <w:tc>
          <w:tcPr>
            <w:tcW w:w="4984" w:type="dxa"/>
            <w:noWrap w:val="0"/>
            <w:vAlign w:val="top"/>
          </w:tcPr>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1.质保期内，中标人须提供上门保修和系统维护服务，此外，中标人须提供常设每周7天×24小时服务专线及技术支持。</w:t>
            </w:r>
          </w:p>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2.对采购人的服务通知，中标人必须在接报后3小时内响应，24小时内到达现场，72小时内处理完毕；若是在72小时内未能处理完毕的情况，中标人必须提供相同的型号设备进行替换，不得影响采购人的正常工作业务。</w:t>
            </w:r>
          </w:p>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3.质保期内，如货品非因采购人的人为原因而出现的问题由中标人负责包修、包换或包退，并承担修理、调换或退货的实际费用。</w:t>
            </w:r>
          </w:p>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4.如因货物自身故障致停用时间累计超过20天时，则故障设备的质保期在状态恢复正常时重新计算或对故障设备予以重新更换。</w:t>
            </w:r>
          </w:p>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5.质保期内，同一硬件一个月内连续2次出现同一故障，中标人须无偿更换同一档次的货物。</w:t>
            </w:r>
          </w:p>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6.任何时候，中标人均不能免除因货物本身的缺陷所应负的责任。</w:t>
            </w:r>
          </w:p>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7.在质保期内中标人应提供设备升级方面的技术支持服务。</w:t>
            </w:r>
          </w:p>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8.质量保修期过后，中标人提供终身应用技术支持和维修服务。需要维修或维护的，中标人应派员检查与维修，并确保优质服务和质量合格且能正常运行。除收取更换耗材和配件费用外，其他全部不再另行收费，根据故障排查结果和维修方案提供最优惠价格。终身提供上门维修服务和维护（免收上门服务费），零配件及耗材优惠供应。</w:t>
            </w:r>
          </w:p>
          <w:p>
            <w:pPr>
              <w:ind w:left="216" w:hanging="216" w:hangingChars="103"/>
              <w:jc w:val="left"/>
              <w:rPr>
                <w:highlight w:val="none"/>
              </w:rPr>
            </w:pPr>
            <w:r>
              <w:rPr>
                <w:rFonts w:hint="eastAsia" w:ascii="宋体" w:hAnsi="宋体" w:eastAsia="宋体" w:cs="宋体"/>
                <w:szCs w:val="21"/>
                <w:highlight w:val="none"/>
              </w:rPr>
              <w:t>9.质保期内所产生费用由中标人负责，投标人在报价时可单独列出此项目，若没有列出此项目报价的，视为此项报价已摊分在各分项报价中。</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highlight w:val="none"/>
              </w:rPr>
            </w:pPr>
            <w:r>
              <w:rPr>
                <w:rFonts w:hint="eastAsia"/>
                <w:highlight w:val="none"/>
              </w:rPr>
              <w:t>9</w:t>
            </w:r>
          </w:p>
        </w:tc>
        <w:tc>
          <w:tcPr>
            <w:tcW w:w="1185" w:type="dxa"/>
            <w:noWrap w:val="0"/>
            <w:vAlign w:val="center"/>
          </w:tcPr>
          <w:p>
            <w:pPr>
              <w:jc w:val="center"/>
              <w:rPr>
                <w:highlight w:val="none"/>
              </w:rPr>
            </w:pPr>
            <w:r>
              <w:rPr>
                <w:rFonts w:hint="eastAsia" w:ascii="宋体" w:hAnsi="宋体" w:eastAsia="宋体" w:cs="宋体"/>
                <w:szCs w:val="21"/>
                <w:highlight w:val="none"/>
              </w:rPr>
              <w:t>知识产权要求</w:t>
            </w:r>
          </w:p>
        </w:tc>
        <w:tc>
          <w:tcPr>
            <w:tcW w:w="4984" w:type="dxa"/>
            <w:noWrap w:val="0"/>
            <w:vAlign w:val="center"/>
          </w:tcPr>
          <w:p>
            <w:pPr>
              <w:tabs>
                <w:tab w:val="left" w:pos="540"/>
              </w:tabs>
              <w:ind w:left="1"/>
              <w:rPr>
                <w:highlight w:val="none"/>
              </w:rPr>
            </w:pPr>
            <w:r>
              <w:rPr>
                <w:rFonts w:hint="eastAsia" w:ascii="宋体" w:hAnsi="宋体" w:eastAsia="宋体" w:cs="宋体"/>
                <w:szCs w:val="21"/>
                <w:highlight w:val="none"/>
              </w:rPr>
              <w:t>中标人必须保证，采购人在中华人民共和国境内使用本项目货物、资料、技术、服务或其任何一部分时，享有不受限制的无偿使用权，如有第三方向采购人提出侵犯其专利权、商标权或其它知识产权的主张，该责任应由中标人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highlight w:val="none"/>
              </w:rPr>
              <w:t>★</w:t>
            </w:r>
          </w:p>
        </w:tc>
        <w:tc>
          <w:tcPr>
            <w:tcW w:w="885" w:type="dxa"/>
            <w:noWrap w:val="0"/>
            <w:vAlign w:val="center"/>
          </w:tcPr>
          <w:p>
            <w:pPr>
              <w:jc w:val="center"/>
              <w:rPr>
                <w:highlight w:val="none"/>
              </w:rPr>
            </w:pPr>
            <w:r>
              <w:rPr>
                <w:rFonts w:hint="eastAsia"/>
                <w:highlight w:val="none"/>
              </w:rPr>
              <w:t>10</w:t>
            </w:r>
          </w:p>
        </w:tc>
        <w:tc>
          <w:tcPr>
            <w:tcW w:w="1185" w:type="dxa"/>
            <w:noWrap w:val="0"/>
            <w:vAlign w:val="center"/>
          </w:tcPr>
          <w:p>
            <w:pPr>
              <w:jc w:val="center"/>
              <w:rPr>
                <w:rFonts w:ascii="宋体" w:hAnsi="宋体" w:eastAsia="宋体" w:cs="宋体"/>
                <w:szCs w:val="21"/>
                <w:highlight w:val="none"/>
              </w:rPr>
            </w:pPr>
            <w:r>
              <w:rPr>
                <w:rFonts w:hint="eastAsia" w:ascii="宋体" w:hAnsi="宋体" w:eastAsia="宋体" w:cs="宋体"/>
                <w:szCs w:val="21"/>
                <w:highlight w:val="none"/>
              </w:rPr>
              <w:t>中标人供货时应提供的资料内容</w:t>
            </w:r>
          </w:p>
        </w:tc>
        <w:tc>
          <w:tcPr>
            <w:tcW w:w="4984" w:type="dxa"/>
            <w:noWrap w:val="0"/>
            <w:vAlign w:val="center"/>
          </w:tcPr>
          <w:p>
            <w:pPr>
              <w:tabs>
                <w:tab w:val="left" w:pos="540"/>
              </w:tabs>
              <w:ind w:left="1"/>
              <w:rPr>
                <w:rFonts w:ascii="宋体" w:hAnsi="宋体" w:eastAsia="宋体" w:cs="宋体"/>
                <w:szCs w:val="21"/>
                <w:highlight w:val="none"/>
              </w:rPr>
            </w:pPr>
            <w:r>
              <w:rPr>
                <w:rFonts w:hint="eastAsia" w:ascii="宋体" w:hAnsi="宋体" w:eastAsia="宋体" w:cs="宋体"/>
                <w:szCs w:val="21"/>
                <w:highlight w:val="none"/>
              </w:rPr>
              <w:t>1.进口产品必须提供原产地证明和中国商检证明及合法进货渠道全套单证。</w:t>
            </w:r>
          </w:p>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2.中国境内制造的产品必须提供出厂合格证，并提供采购人名下终端客户保修注册资料。</w:t>
            </w:r>
          </w:p>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3.关键产品/主机设备全新的用户手册、保修手册、有关单证资料及配备件、随机工具等，使用操作及安全须知等重要资料应附有中文说明。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rFonts w:hint="eastAsia" w:ascii="宋体" w:hAnsi="宋体" w:eastAsia="宋体" w:cs="宋体"/>
                <w:szCs w:val="21"/>
                <w:highlight w:val="none"/>
              </w:rPr>
              <w:t>★</w:t>
            </w:r>
          </w:p>
        </w:tc>
        <w:tc>
          <w:tcPr>
            <w:tcW w:w="885" w:type="dxa"/>
            <w:noWrap w:val="0"/>
            <w:vAlign w:val="center"/>
          </w:tcPr>
          <w:p>
            <w:pPr>
              <w:jc w:val="center"/>
              <w:rPr>
                <w:highlight w:val="none"/>
              </w:rPr>
            </w:pPr>
            <w:r>
              <w:rPr>
                <w:rFonts w:hint="eastAsia"/>
                <w:highlight w:val="none"/>
              </w:rPr>
              <w:t>10</w:t>
            </w:r>
          </w:p>
        </w:tc>
        <w:tc>
          <w:tcPr>
            <w:tcW w:w="1185" w:type="dxa"/>
            <w:noWrap w:val="0"/>
            <w:vAlign w:val="center"/>
          </w:tcPr>
          <w:p>
            <w:pPr>
              <w:jc w:val="center"/>
              <w:rPr>
                <w:rFonts w:ascii="宋体" w:hAnsi="宋体" w:eastAsia="宋体" w:cs="宋体"/>
                <w:szCs w:val="21"/>
                <w:highlight w:val="none"/>
              </w:rPr>
            </w:pPr>
            <w:r>
              <w:rPr>
                <w:rFonts w:hint="eastAsia" w:ascii="宋体" w:hAnsi="宋体" w:eastAsia="宋体" w:cs="宋体"/>
                <w:szCs w:val="21"/>
                <w:highlight w:val="none"/>
              </w:rPr>
              <w:t>政策性要求</w:t>
            </w:r>
          </w:p>
        </w:tc>
        <w:tc>
          <w:tcPr>
            <w:tcW w:w="4984" w:type="dxa"/>
            <w:noWrap w:val="0"/>
            <w:vAlign w:val="center"/>
          </w:tcPr>
          <w:p>
            <w:pPr>
              <w:tabs>
                <w:tab w:val="left" w:pos="540"/>
              </w:tabs>
              <w:ind w:left="1"/>
              <w:rPr>
                <w:rFonts w:ascii="宋体" w:hAnsi="宋体" w:eastAsia="宋体" w:cs="宋体"/>
                <w:szCs w:val="21"/>
                <w:highlight w:val="none"/>
              </w:rPr>
            </w:pPr>
            <w:r>
              <w:rPr>
                <w:rFonts w:hint="eastAsia" w:ascii="宋体" w:hAnsi="宋体" w:eastAsia="宋体" w:cs="宋体"/>
                <w:szCs w:val="21"/>
                <w:highlight w:val="none"/>
              </w:rPr>
              <w:t>投标方案中所提供的产品属于节能产品、环境标志产品品目清单范围内强制采购或优先采购的，须按招标文件要求提交相关证明文件（节能产品认证证书或环境标志产品认证证书）</w:t>
            </w:r>
          </w:p>
          <w:p>
            <w:pPr>
              <w:tabs>
                <w:tab w:val="left" w:pos="540"/>
              </w:tabs>
              <w:ind w:left="1"/>
              <w:rPr>
                <w:rFonts w:ascii="宋体" w:hAnsi="宋体" w:eastAsia="宋体" w:cs="宋体"/>
                <w:szCs w:val="21"/>
                <w:highlight w:val="none"/>
              </w:rPr>
            </w:pPr>
            <w:r>
              <w:rPr>
                <w:rFonts w:hint="eastAsia" w:ascii="宋体" w:hAnsi="宋体" w:eastAsia="宋体" w:cs="宋体"/>
                <w:szCs w:val="21"/>
                <w:highlight w:val="none"/>
              </w:rPr>
              <w:t>【说明：</w:t>
            </w:r>
          </w:p>
          <w:p>
            <w:pPr>
              <w:tabs>
                <w:tab w:val="left" w:pos="540"/>
              </w:tabs>
              <w:ind w:left="1"/>
              <w:rPr>
                <w:rFonts w:ascii="宋体" w:hAnsi="宋体" w:eastAsia="宋体" w:cs="宋体"/>
                <w:szCs w:val="21"/>
                <w:highlight w:val="none"/>
              </w:rPr>
            </w:pPr>
            <w:r>
              <w:rPr>
                <w:rFonts w:hint="eastAsia" w:ascii="宋体" w:hAnsi="宋体" w:eastAsia="宋体" w:cs="宋体"/>
                <w:szCs w:val="21"/>
                <w:highlight w:val="none"/>
              </w:rPr>
              <w:t>(1)强制采购品目清单由国家统一确定和发布。</w:t>
            </w:r>
          </w:p>
          <w:p>
            <w:pPr>
              <w:tabs>
                <w:tab w:val="left" w:pos="540"/>
              </w:tabs>
              <w:ind w:left="1"/>
              <w:rPr>
                <w:rFonts w:ascii="宋体" w:hAnsi="宋体" w:eastAsia="宋体" w:cs="宋体"/>
                <w:szCs w:val="21"/>
                <w:highlight w:val="none"/>
              </w:rPr>
            </w:pPr>
            <w:r>
              <w:rPr>
                <w:rFonts w:hint="eastAsia" w:ascii="宋体" w:hAnsi="宋体" w:eastAsia="宋体" w:cs="宋体"/>
                <w:szCs w:val="21"/>
                <w:highlight w:val="none"/>
              </w:rPr>
              <w:t>(2)采购项目中涉及强制采购产品类别的，须提供该产品由国家确定的认证机构出具的、处于有效期之内的节能产品或环境标志产品认证证书，否则视为没有实质性响应招标文件，作无效投标处理。】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0" w:type="dxa"/>
            <w:noWrap w:val="0"/>
            <w:vAlign w:val="center"/>
          </w:tcPr>
          <w:p>
            <w:pPr>
              <w:jc w:val="center"/>
              <w:rPr>
                <w:highlight w:val="none"/>
              </w:rPr>
            </w:pPr>
            <w:r>
              <w:rPr>
                <w:rFonts w:hint="eastAsia" w:ascii="宋体" w:hAnsi="宋体" w:eastAsia="宋体" w:cs="宋体"/>
                <w:szCs w:val="21"/>
                <w:highlight w:val="none"/>
              </w:rPr>
              <w:t>★</w:t>
            </w:r>
          </w:p>
        </w:tc>
        <w:tc>
          <w:tcPr>
            <w:tcW w:w="885" w:type="dxa"/>
            <w:noWrap w:val="0"/>
            <w:vAlign w:val="center"/>
          </w:tcPr>
          <w:p>
            <w:pPr>
              <w:jc w:val="center"/>
              <w:rPr>
                <w:highlight w:val="none"/>
              </w:rPr>
            </w:pPr>
            <w:r>
              <w:rPr>
                <w:rFonts w:hint="eastAsia"/>
                <w:highlight w:val="none"/>
              </w:rPr>
              <w:t>11</w:t>
            </w:r>
          </w:p>
        </w:tc>
        <w:tc>
          <w:tcPr>
            <w:tcW w:w="1185" w:type="dxa"/>
            <w:noWrap w:val="0"/>
            <w:vAlign w:val="center"/>
          </w:tcPr>
          <w:p>
            <w:pPr>
              <w:jc w:val="center"/>
              <w:rPr>
                <w:rFonts w:ascii="宋体" w:hAnsi="宋体" w:eastAsia="宋体" w:cs="宋体"/>
                <w:szCs w:val="21"/>
                <w:highlight w:val="none"/>
              </w:rPr>
            </w:pPr>
            <w:r>
              <w:rPr>
                <w:rFonts w:hint="eastAsia" w:ascii="宋体" w:hAnsi="宋体" w:eastAsia="宋体" w:cs="宋体"/>
                <w:szCs w:val="21"/>
                <w:highlight w:val="none"/>
              </w:rPr>
              <w:t>产品属地要求</w:t>
            </w:r>
          </w:p>
        </w:tc>
        <w:tc>
          <w:tcPr>
            <w:tcW w:w="4984" w:type="dxa"/>
            <w:noWrap w:val="0"/>
            <w:vAlign w:val="center"/>
          </w:tcPr>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本项目部分设备（详见采购项目技术要求）允许进口</w:t>
            </w:r>
          </w:p>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产品参与投标，投标人在投标时既可提供本国产品，</w:t>
            </w:r>
          </w:p>
          <w:p>
            <w:pPr>
              <w:tabs>
                <w:tab w:val="left" w:pos="540"/>
              </w:tabs>
              <w:ind w:left="210" w:hanging="210" w:hangingChars="100"/>
              <w:rPr>
                <w:rFonts w:ascii="宋体" w:hAnsi="宋体" w:eastAsia="宋体" w:cs="宋体"/>
                <w:szCs w:val="21"/>
                <w:highlight w:val="none"/>
              </w:rPr>
            </w:pPr>
            <w:r>
              <w:rPr>
                <w:rFonts w:hint="eastAsia" w:ascii="宋体" w:hAnsi="宋体" w:eastAsia="宋体" w:cs="宋体"/>
                <w:szCs w:val="21"/>
                <w:highlight w:val="none"/>
              </w:rPr>
              <w:t>也可提供进口产品。</w:t>
            </w:r>
          </w:p>
        </w:tc>
      </w:tr>
    </w:tbl>
    <w:p>
      <w:pPr>
        <w:rPr>
          <w:highlight w:val="none"/>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55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noWrap w:val="0"/>
            <w:vAlign w:val="top"/>
          </w:tcPr>
          <w:p>
            <w:pPr>
              <w:rPr>
                <w:highlight w:val="none"/>
              </w:rPr>
            </w:pPr>
            <w:r>
              <w:rPr>
                <w:highlight w:val="none"/>
              </w:rPr>
              <w:t>说明</w:t>
            </w:r>
          </w:p>
        </w:tc>
        <w:tc>
          <w:tcPr>
            <w:tcW w:w="5538" w:type="dxa"/>
            <w:noWrap w:val="0"/>
            <w:vAlign w:val="top"/>
          </w:tcPr>
          <w:p>
            <w:pPr>
              <w:jc w:val="left"/>
              <w:rPr>
                <w:highlight w:val="none"/>
              </w:rPr>
            </w:pPr>
            <w:r>
              <w:rPr>
                <w:highlight w:val="none"/>
              </w:rPr>
              <w:t>打“★”号条款为实质性条款，若有任何一条负偏离或不满足则导致投标（响应）无效。</w:t>
            </w:r>
            <w:r>
              <w:rPr>
                <w:highlight w:val="none"/>
              </w:rPr>
              <w:br w:type="textWrapping"/>
            </w:r>
            <w:r>
              <w:rPr>
                <w:highlight w:val="none"/>
              </w:rPr>
              <w:t>打“▲”号条款为重要参数（如有），若有部分“▲”条款未响应或不满足，将根据评审要求影响其得分，但不作为无效投标（响应）条款。</w:t>
            </w:r>
          </w:p>
        </w:tc>
      </w:tr>
    </w:tbl>
    <w:p>
      <w:pPr>
        <w:rPr>
          <w:highlight w:val="none"/>
        </w:rPr>
      </w:pPr>
      <w:r>
        <w:rPr>
          <w:b/>
          <w:highlight w:val="none"/>
        </w:rPr>
        <w:t>2.技术标准与要求</w:t>
      </w:r>
    </w:p>
    <w:p>
      <w:pPr>
        <w:rPr>
          <w:highlight w:val="none"/>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6"/>
        <w:gridCol w:w="1022"/>
        <w:gridCol w:w="646"/>
        <w:gridCol w:w="723"/>
        <w:gridCol w:w="647"/>
        <w:gridCol w:w="741"/>
        <w:gridCol w:w="1326"/>
        <w:gridCol w:w="1476"/>
        <w:gridCol w:w="647"/>
        <w:gridCol w:w="6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top"/>
          </w:tcPr>
          <w:p>
            <w:pPr>
              <w:jc w:val="center"/>
              <w:rPr>
                <w:highlight w:val="none"/>
              </w:rPr>
            </w:pPr>
            <w:r>
              <w:rPr>
                <w:highlight w:val="none"/>
              </w:rPr>
              <w:t>序号</w:t>
            </w:r>
          </w:p>
        </w:tc>
        <w:tc>
          <w:tcPr>
            <w:tcW w:w="1022" w:type="dxa"/>
            <w:noWrap w:val="0"/>
            <w:vAlign w:val="top"/>
          </w:tcPr>
          <w:p>
            <w:pPr>
              <w:jc w:val="center"/>
              <w:rPr>
                <w:highlight w:val="none"/>
              </w:rPr>
            </w:pPr>
            <w:r>
              <w:rPr>
                <w:highlight w:val="none"/>
              </w:rPr>
              <w:t>核心产品要求（“△”）</w:t>
            </w:r>
          </w:p>
        </w:tc>
        <w:tc>
          <w:tcPr>
            <w:tcW w:w="669" w:type="dxa"/>
            <w:noWrap w:val="0"/>
            <w:vAlign w:val="top"/>
          </w:tcPr>
          <w:p>
            <w:pPr>
              <w:jc w:val="center"/>
              <w:rPr>
                <w:highlight w:val="none"/>
              </w:rPr>
            </w:pPr>
            <w:r>
              <w:rPr>
                <w:highlight w:val="none"/>
              </w:rPr>
              <w:t>品目名称</w:t>
            </w:r>
          </w:p>
        </w:tc>
        <w:tc>
          <w:tcPr>
            <w:tcW w:w="753" w:type="dxa"/>
            <w:noWrap w:val="0"/>
            <w:vAlign w:val="top"/>
          </w:tcPr>
          <w:p>
            <w:pPr>
              <w:jc w:val="center"/>
              <w:rPr>
                <w:highlight w:val="none"/>
              </w:rPr>
            </w:pPr>
            <w:r>
              <w:rPr>
                <w:highlight w:val="none"/>
              </w:rPr>
              <w:t>标的名称</w:t>
            </w:r>
          </w:p>
        </w:tc>
        <w:tc>
          <w:tcPr>
            <w:tcW w:w="670" w:type="dxa"/>
            <w:noWrap w:val="0"/>
            <w:vAlign w:val="top"/>
          </w:tcPr>
          <w:p>
            <w:pPr>
              <w:jc w:val="center"/>
              <w:rPr>
                <w:highlight w:val="none"/>
              </w:rPr>
            </w:pPr>
            <w:r>
              <w:rPr>
                <w:highlight w:val="none"/>
              </w:rPr>
              <w:t>单位</w:t>
            </w:r>
          </w:p>
        </w:tc>
        <w:tc>
          <w:tcPr>
            <w:tcW w:w="735" w:type="dxa"/>
            <w:noWrap w:val="0"/>
            <w:vAlign w:val="top"/>
          </w:tcPr>
          <w:p>
            <w:pPr>
              <w:jc w:val="center"/>
              <w:rPr>
                <w:highlight w:val="none"/>
              </w:rPr>
            </w:pPr>
            <w:r>
              <w:rPr>
                <w:highlight w:val="none"/>
              </w:rPr>
              <w:t>数量</w:t>
            </w:r>
          </w:p>
        </w:tc>
        <w:tc>
          <w:tcPr>
            <w:tcW w:w="1332" w:type="dxa"/>
            <w:noWrap w:val="0"/>
            <w:vAlign w:val="top"/>
          </w:tcPr>
          <w:p>
            <w:pPr>
              <w:jc w:val="center"/>
              <w:rPr>
                <w:highlight w:val="none"/>
              </w:rPr>
            </w:pPr>
            <w:r>
              <w:rPr>
                <w:highlight w:val="none"/>
              </w:rPr>
              <w:t>分项预算单价（元）</w:t>
            </w:r>
          </w:p>
        </w:tc>
        <w:tc>
          <w:tcPr>
            <w:tcW w:w="1332" w:type="dxa"/>
            <w:noWrap w:val="0"/>
            <w:vAlign w:val="top"/>
          </w:tcPr>
          <w:p>
            <w:pPr>
              <w:jc w:val="center"/>
              <w:rPr>
                <w:highlight w:val="none"/>
              </w:rPr>
            </w:pPr>
            <w:r>
              <w:rPr>
                <w:highlight w:val="none"/>
              </w:rPr>
              <w:t>分项预算总价（元）</w:t>
            </w:r>
          </w:p>
        </w:tc>
        <w:tc>
          <w:tcPr>
            <w:tcW w:w="670" w:type="dxa"/>
            <w:noWrap w:val="0"/>
            <w:vAlign w:val="top"/>
          </w:tcPr>
          <w:p>
            <w:pPr>
              <w:rPr>
                <w:highlight w:val="none"/>
              </w:rPr>
            </w:pPr>
            <w:r>
              <w:rPr>
                <w:highlight w:val="none"/>
              </w:rPr>
              <w:t>所属行业</w:t>
            </w:r>
          </w:p>
        </w:tc>
        <w:tc>
          <w:tcPr>
            <w:tcW w:w="670" w:type="dxa"/>
            <w:noWrap w:val="0"/>
            <w:vAlign w:val="top"/>
          </w:tcPr>
          <w:p>
            <w:pPr>
              <w:jc w:val="center"/>
              <w:rPr>
                <w:highlight w:val="none"/>
              </w:rPr>
            </w:pPr>
            <w:r>
              <w:rPr>
                <w:highlight w:val="none"/>
              </w:rPr>
              <w:t>技术要求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noWrap w:val="0"/>
            <w:vAlign w:val="top"/>
          </w:tcPr>
          <w:p>
            <w:pPr>
              <w:jc w:val="center"/>
              <w:rPr>
                <w:rFonts w:ascii="宋体" w:hAnsi="宋体" w:eastAsia="宋体" w:cs="宋体"/>
                <w:highlight w:val="none"/>
              </w:rPr>
            </w:pPr>
            <w:r>
              <w:rPr>
                <w:rFonts w:hint="eastAsia" w:ascii="宋体" w:hAnsi="宋体" w:eastAsia="宋体" w:cs="宋体"/>
                <w:highlight w:val="none"/>
              </w:rPr>
              <w:t>1</w:t>
            </w:r>
          </w:p>
        </w:tc>
        <w:tc>
          <w:tcPr>
            <w:tcW w:w="1022" w:type="dxa"/>
            <w:noWrap w:val="0"/>
            <w:vAlign w:val="top"/>
          </w:tcPr>
          <w:p>
            <w:pPr>
              <w:jc w:val="center"/>
              <w:rPr>
                <w:rFonts w:ascii="宋体" w:hAnsi="宋体" w:eastAsia="宋体" w:cs="宋体"/>
                <w:highlight w:val="none"/>
              </w:rPr>
            </w:pPr>
            <w:r>
              <w:rPr>
                <w:rFonts w:hint="eastAsia" w:ascii="宋体" w:hAnsi="宋体" w:eastAsia="宋体" w:cs="宋体"/>
                <w:highlight w:val="none"/>
              </w:rPr>
              <w:t>△</w:t>
            </w:r>
          </w:p>
        </w:tc>
        <w:tc>
          <w:tcPr>
            <w:tcW w:w="669" w:type="dxa"/>
            <w:noWrap w:val="0"/>
            <w:vAlign w:val="top"/>
          </w:tcPr>
          <w:p>
            <w:pPr>
              <w:jc w:val="left"/>
              <w:rPr>
                <w:rFonts w:ascii="宋体" w:hAnsi="宋体" w:eastAsia="宋体" w:cs="宋体"/>
                <w:highlight w:val="none"/>
              </w:rPr>
            </w:pPr>
          </w:p>
        </w:tc>
        <w:tc>
          <w:tcPr>
            <w:tcW w:w="753" w:type="dxa"/>
            <w:noWrap w:val="0"/>
            <w:vAlign w:val="center"/>
          </w:tcPr>
          <w:p>
            <w:pPr>
              <w:widowControl/>
              <w:jc w:val="center"/>
              <w:textAlignment w:val="center"/>
              <w:rPr>
                <w:rFonts w:ascii="宋体" w:hAnsi="宋体" w:eastAsia="宋体" w:cs="宋体"/>
                <w:b/>
                <w:bCs/>
                <w:color w:val="000000"/>
                <w:sz w:val="20"/>
                <w:szCs w:val="20"/>
                <w:highlight w:val="none"/>
              </w:rPr>
            </w:pPr>
            <w:r>
              <w:rPr>
                <w:rFonts w:hint="eastAsia" w:ascii="宋体" w:hAnsi="宋体" w:eastAsia="宋体" w:cs="宋体"/>
                <w:highlight w:val="none"/>
              </w:rPr>
              <w:t>高端口腔综合治疗台</w:t>
            </w:r>
          </w:p>
        </w:tc>
        <w:tc>
          <w:tcPr>
            <w:tcW w:w="670" w:type="dxa"/>
            <w:noWrap w:val="0"/>
            <w:vAlign w:val="top"/>
          </w:tcPr>
          <w:p>
            <w:pPr>
              <w:jc w:val="left"/>
              <w:rPr>
                <w:rFonts w:ascii="宋体" w:hAnsi="宋体" w:eastAsia="宋体" w:cs="宋体"/>
                <w:highlight w:val="none"/>
              </w:rPr>
            </w:pPr>
            <w:r>
              <w:rPr>
                <w:rFonts w:hint="eastAsia" w:ascii="宋体" w:hAnsi="宋体" w:eastAsia="宋体" w:cs="宋体"/>
                <w:highlight w:val="none"/>
              </w:rPr>
              <w:t>台</w:t>
            </w:r>
          </w:p>
        </w:tc>
        <w:tc>
          <w:tcPr>
            <w:tcW w:w="735" w:type="dxa"/>
            <w:noWrap w:val="0"/>
            <w:vAlign w:val="top"/>
          </w:tcPr>
          <w:p>
            <w:pPr>
              <w:jc w:val="right"/>
              <w:rPr>
                <w:rFonts w:ascii="宋体" w:hAnsi="宋体" w:eastAsia="宋体" w:cs="宋体"/>
                <w:highlight w:val="none"/>
              </w:rPr>
            </w:pPr>
            <w:r>
              <w:rPr>
                <w:rFonts w:hint="eastAsia" w:ascii="宋体" w:hAnsi="宋体" w:eastAsia="宋体" w:cs="宋体"/>
                <w:highlight w:val="none"/>
              </w:rPr>
              <w:t>65.00</w:t>
            </w:r>
          </w:p>
        </w:tc>
        <w:tc>
          <w:tcPr>
            <w:tcW w:w="1332" w:type="dxa"/>
            <w:noWrap w:val="0"/>
            <w:vAlign w:val="top"/>
          </w:tcPr>
          <w:p>
            <w:pPr>
              <w:jc w:val="right"/>
              <w:rPr>
                <w:rFonts w:ascii="宋体" w:hAnsi="宋体" w:eastAsia="宋体" w:cs="宋体"/>
                <w:highlight w:val="none"/>
              </w:rPr>
            </w:pPr>
            <w:r>
              <w:rPr>
                <w:rFonts w:hint="eastAsia" w:ascii="宋体" w:hAnsi="宋体" w:eastAsia="宋体" w:cs="宋体"/>
                <w:highlight w:val="none"/>
              </w:rPr>
              <w:t>150,000.00</w:t>
            </w:r>
          </w:p>
        </w:tc>
        <w:tc>
          <w:tcPr>
            <w:tcW w:w="1332" w:type="dxa"/>
            <w:noWrap w:val="0"/>
            <w:vAlign w:val="top"/>
          </w:tcPr>
          <w:p>
            <w:pPr>
              <w:jc w:val="right"/>
              <w:rPr>
                <w:rFonts w:ascii="宋体" w:hAnsi="宋体" w:eastAsia="宋体" w:cs="宋体"/>
                <w:highlight w:val="none"/>
              </w:rPr>
            </w:pPr>
            <w:r>
              <w:rPr>
                <w:rFonts w:hint="eastAsia" w:ascii="宋体" w:hAnsi="宋体" w:eastAsia="宋体" w:cs="宋体"/>
                <w:highlight w:val="none"/>
              </w:rPr>
              <w:t>9,750,000.00</w:t>
            </w:r>
          </w:p>
        </w:tc>
        <w:tc>
          <w:tcPr>
            <w:tcW w:w="670" w:type="dxa"/>
            <w:noWrap w:val="0"/>
            <w:vAlign w:val="top"/>
          </w:tcPr>
          <w:p>
            <w:pPr>
              <w:rPr>
                <w:rFonts w:ascii="宋体" w:hAnsi="宋体" w:eastAsia="宋体" w:cs="宋体"/>
                <w:highlight w:val="none"/>
              </w:rPr>
            </w:pPr>
            <w:r>
              <w:rPr>
                <w:rFonts w:hint="eastAsia" w:ascii="宋体" w:hAnsi="宋体" w:eastAsia="宋体" w:cs="宋体"/>
                <w:highlight w:val="none"/>
              </w:rPr>
              <w:t>工业</w:t>
            </w:r>
          </w:p>
        </w:tc>
        <w:tc>
          <w:tcPr>
            <w:tcW w:w="670" w:type="dxa"/>
            <w:noWrap w:val="0"/>
            <w:vAlign w:val="top"/>
          </w:tcPr>
          <w:p>
            <w:pPr>
              <w:rPr>
                <w:rFonts w:ascii="宋体" w:hAnsi="宋体" w:eastAsia="宋体" w:cs="宋体"/>
                <w:highlight w:val="none"/>
              </w:rPr>
            </w:pPr>
            <w:r>
              <w:rPr>
                <w:rFonts w:hint="eastAsia" w:ascii="宋体" w:hAnsi="宋体" w:eastAsia="宋体" w:cs="宋体"/>
                <w:highlight w:val="none"/>
              </w:rPr>
              <w:t>详见附表一</w:t>
            </w:r>
          </w:p>
        </w:tc>
      </w:tr>
    </w:tbl>
    <w:p>
      <w:pPr>
        <w:rPr>
          <w:highlight w:val="none"/>
        </w:rPr>
      </w:pPr>
    </w:p>
    <w:p>
      <w:pPr>
        <w:rPr>
          <w:highlight w:val="none"/>
        </w:rPr>
      </w:pPr>
      <w:r>
        <w:rPr>
          <w:b/>
          <w:highlight w:val="none"/>
        </w:rPr>
        <w:t>附表一：</w:t>
      </w:r>
      <w:r>
        <w:rPr>
          <w:rFonts w:hint="eastAsia"/>
          <w:b/>
          <w:highlight w:val="none"/>
        </w:rPr>
        <w:t>高端口腔综合治疗台</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34" w:hRule="atLeast"/>
        </w:trPr>
        <w:tc>
          <w:tcPr>
            <w:tcW w:w="2076" w:type="dxa"/>
            <w:noWrap w:val="0"/>
            <w:vAlign w:val="top"/>
          </w:tcPr>
          <w:p>
            <w:pPr>
              <w:rPr>
                <w:rFonts w:hint="eastAsia" w:ascii="宋体" w:hAnsi="宋体" w:eastAsia="宋体" w:cs="宋体"/>
                <w:highlight w:val="none"/>
              </w:rPr>
            </w:pPr>
            <w:r>
              <w:rPr>
                <w:rFonts w:hint="eastAsia" w:ascii="宋体" w:hAnsi="宋体" w:eastAsia="宋体" w:cs="宋体"/>
                <w:highlight w:val="none"/>
              </w:rPr>
              <w:t>参数性质</w:t>
            </w:r>
          </w:p>
        </w:tc>
        <w:tc>
          <w:tcPr>
            <w:tcW w:w="426" w:type="dxa"/>
            <w:noWrap w:val="0"/>
            <w:vAlign w:val="top"/>
          </w:tcPr>
          <w:p>
            <w:pPr>
              <w:rPr>
                <w:rFonts w:hint="eastAsia" w:ascii="宋体" w:hAnsi="宋体" w:eastAsia="宋体" w:cs="宋体"/>
                <w:highlight w:val="none"/>
              </w:rPr>
            </w:pPr>
            <w:r>
              <w:rPr>
                <w:rFonts w:hint="eastAsia" w:ascii="宋体" w:hAnsi="宋体" w:eastAsia="宋体" w:cs="宋体"/>
                <w:highlight w:val="none"/>
              </w:rPr>
              <w:t>序号</w:t>
            </w:r>
          </w:p>
        </w:tc>
        <w:tc>
          <w:tcPr>
            <w:tcW w:w="5814" w:type="dxa"/>
            <w:noWrap w:val="0"/>
            <w:vAlign w:val="top"/>
          </w:tcPr>
          <w:p>
            <w:pPr>
              <w:rPr>
                <w:rFonts w:hint="eastAsia" w:ascii="宋体" w:hAnsi="宋体" w:eastAsia="宋体" w:cs="宋体"/>
                <w:highlight w:val="none"/>
              </w:rPr>
            </w:pPr>
            <w:r>
              <w:rPr>
                <w:rFonts w:hint="eastAsia" w:ascii="宋体" w:hAnsi="宋体" w:eastAsia="宋体" w:cs="宋体"/>
                <w:highlight w:val="none"/>
              </w:rP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76" w:type="dxa"/>
            <w:noWrap w:val="0"/>
            <w:vAlign w:val="top"/>
          </w:tcPr>
          <w:p>
            <w:pPr>
              <w:rPr>
                <w:rFonts w:hint="eastAsia" w:ascii="宋体" w:hAnsi="宋体" w:eastAsia="宋体" w:cs="宋体"/>
                <w:highlight w:val="none"/>
              </w:rPr>
            </w:pPr>
          </w:p>
        </w:tc>
        <w:tc>
          <w:tcPr>
            <w:tcW w:w="426" w:type="dxa"/>
            <w:noWrap w:val="0"/>
            <w:vAlign w:val="center"/>
          </w:tcPr>
          <w:p>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1</w:t>
            </w:r>
          </w:p>
        </w:tc>
        <w:tc>
          <w:tcPr>
            <w:tcW w:w="5814" w:type="dxa"/>
            <w:noWrap w:val="0"/>
            <w:vAlign w:val="top"/>
          </w:tcPr>
          <w:p>
            <w:pPr>
              <w:kinsoku w:val="0"/>
              <w:overflowPunct w:val="0"/>
              <w:autoSpaceDE w:val="0"/>
              <w:autoSpaceDN w:val="0"/>
              <w:jc w:val="left"/>
              <w:rPr>
                <w:rFonts w:hint="eastAsia" w:ascii="宋体" w:hAnsi="宋体" w:eastAsia="宋体" w:cs="宋体"/>
                <w:b/>
                <w:bCs/>
                <w:kern w:val="2"/>
                <w:sz w:val="21"/>
                <w:szCs w:val="24"/>
                <w:highlight w:val="none"/>
                <w:lang w:val="en-US" w:eastAsia="zh-CN" w:bidi="ar-SA"/>
              </w:rPr>
            </w:pPr>
            <w:r>
              <w:rPr>
                <w:rFonts w:hint="eastAsia" w:ascii="宋体" w:hAnsi="宋体" w:eastAsia="宋体" w:cs="宋体"/>
                <w:b/>
                <w:bCs/>
                <w:kern w:val="2"/>
                <w:sz w:val="21"/>
                <w:szCs w:val="24"/>
                <w:highlight w:val="none"/>
                <w:lang w:val="en-US" w:eastAsia="zh-CN" w:bidi="ar-SA"/>
              </w:rPr>
              <w:t>1.基本要求</w:t>
            </w:r>
          </w:p>
          <w:p>
            <w:pPr>
              <w:kinsoku w:val="0"/>
              <w:overflowPunct w:val="0"/>
              <w:autoSpaceDE w:val="0"/>
              <w:autoSpaceDN w:val="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1.1 电源、气源要求：220V/50Hz电源，中央供气气源。</w:t>
            </w:r>
          </w:p>
          <w:p>
            <w:pPr>
              <w:kinsoku w:val="0"/>
              <w:overflowPunct w:val="0"/>
              <w:autoSpaceDE w:val="0"/>
              <w:autoSpaceDN w:val="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1.2 内置低压供电系统：功率≥300瓦。</w:t>
            </w:r>
          </w:p>
          <w:p>
            <w:pPr>
              <w:kinsoku w:val="0"/>
              <w:overflowPunct w:val="0"/>
              <w:autoSpaceDE w:val="0"/>
              <w:autoSpaceDN w:val="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1.3 水、气、电管线接入：可从地下直接进入病人治疗椅电气箱内。</w:t>
            </w:r>
          </w:p>
          <w:p>
            <w:pPr>
              <w:kinsoku w:val="0"/>
              <w:overflowPunct w:val="0"/>
              <w:autoSpaceDE w:val="0"/>
              <w:autoSpaceDN w:val="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1.4 控制系统：气控操作系统。</w:t>
            </w:r>
          </w:p>
          <w:p>
            <w:pPr>
              <w:kinsoku w:val="0"/>
              <w:overflowPunct w:val="0"/>
              <w:autoSpaceDE w:val="0"/>
              <w:autoSpaceDN w:val="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1.5 机体表面：金属表面，防锈漆处理工艺。</w:t>
            </w:r>
          </w:p>
          <w:p>
            <w:pPr>
              <w:kinsoku w:val="0"/>
              <w:overflowPunct w:val="0"/>
              <w:autoSpaceDE w:val="0"/>
              <w:autoSpaceDN w:val="0"/>
              <w:jc w:val="left"/>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▲1.6 非触摸感应式冷䁔LED手术灯。</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76" w:type="dxa"/>
            <w:noWrap w:val="0"/>
            <w:vAlign w:val="top"/>
          </w:tcPr>
          <w:p>
            <w:pPr>
              <w:rPr>
                <w:rFonts w:hint="eastAsia" w:ascii="宋体" w:hAnsi="宋体" w:eastAsia="宋体" w:cs="宋体"/>
                <w:highlight w:val="none"/>
              </w:rPr>
            </w:pPr>
          </w:p>
        </w:tc>
        <w:tc>
          <w:tcPr>
            <w:tcW w:w="426" w:type="dxa"/>
            <w:noWrap w:val="0"/>
            <w:vAlign w:val="center"/>
          </w:tcPr>
          <w:p>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p>
        </w:tc>
        <w:tc>
          <w:tcPr>
            <w:tcW w:w="5814" w:type="dxa"/>
            <w:noWrap w:val="0"/>
            <w:vAlign w:val="top"/>
          </w:tcPr>
          <w:p>
            <w:pPr>
              <w:kinsoku w:val="0"/>
              <w:overflowPunct w:val="0"/>
              <w:autoSpaceDE w:val="0"/>
              <w:autoSpaceDN w:val="0"/>
              <w:jc w:val="left"/>
              <w:rPr>
                <w:rStyle w:val="14"/>
                <w:rFonts w:hint="eastAsia" w:ascii="宋体" w:hAnsi="宋体" w:eastAsia="宋体" w:cs="宋体"/>
                <w:b/>
                <w:bCs/>
                <w:sz w:val="21"/>
                <w:szCs w:val="21"/>
                <w:highlight w:val="none"/>
                <w:lang w:val="en-US" w:eastAsia="zh-CN" w:bidi="ar"/>
              </w:rPr>
            </w:pPr>
            <w:r>
              <w:rPr>
                <w:rStyle w:val="14"/>
                <w:rFonts w:hint="eastAsia" w:ascii="宋体" w:hAnsi="宋体" w:eastAsia="宋体" w:cs="宋体"/>
                <w:b/>
                <w:bCs/>
                <w:sz w:val="21"/>
                <w:szCs w:val="21"/>
                <w:highlight w:val="none"/>
                <w:lang w:val="en-US" w:eastAsia="zh-CN" w:bidi="ar"/>
              </w:rPr>
              <w:t>2. 患者椅系统</w:t>
            </w:r>
          </w:p>
          <w:p>
            <w:pPr>
              <w:kinsoku w:val="0"/>
              <w:overflowPunct w:val="0"/>
              <w:autoSpaceDE w:val="0"/>
              <w:autoSpaceDN w:val="0"/>
              <w:jc w:val="left"/>
              <w:rPr>
                <w:rStyle w:val="14"/>
                <w:rFonts w:hint="eastAsia" w:ascii="宋体" w:hAnsi="宋体" w:eastAsia="宋体" w:cs="宋体"/>
                <w:b w:val="0"/>
                <w:bCs w:val="0"/>
                <w:sz w:val="21"/>
                <w:szCs w:val="21"/>
                <w:highlight w:val="none"/>
                <w:lang w:val="en-US" w:eastAsia="zh-CN" w:bidi="ar"/>
              </w:rPr>
            </w:pPr>
            <w:r>
              <w:rPr>
                <w:rStyle w:val="14"/>
                <w:rFonts w:hint="eastAsia" w:ascii="宋体" w:hAnsi="宋体" w:eastAsia="宋体" w:cs="宋体"/>
                <w:b w:val="0"/>
                <w:bCs w:val="0"/>
                <w:sz w:val="21"/>
                <w:szCs w:val="21"/>
                <w:highlight w:val="none"/>
                <w:lang w:val="en-US" w:eastAsia="zh-CN" w:bidi="ar"/>
              </w:rPr>
              <w:t>2.1 内置一体式电气箱，需要地面打孔固定。</w:t>
            </w:r>
          </w:p>
          <w:p>
            <w:pPr>
              <w:kinsoku w:val="0"/>
              <w:overflowPunct w:val="0"/>
              <w:autoSpaceDE w:val="0"/>
              <w:autoSpaceDN w:val="0"/>
              <w:jc w:val="left"/>
              <w:rPr>
                <w:rStyle w:val="14"/>
                <w:rFonts w:hint="eastAsia" w:ascii="宋体" w:hAnsi="宋体" w:eastAsia="宋体" w:cs="宋体"/>
                <w:b w:val="0"/>
                <w:bCs w:val="0"/>
                <w:sz w:val="21"/>
                <w:szCs w:val="21"/>
                <w:highlight w:val="none"/>
                <w:lang w:val="en-US" w:eastAsia="zh-CN" w:bidi="ar"/>
              </w:rPr>
            </w:pPr>
            <w:r>
              <w:rPr>
                <w:rStyle w:val="14"/>
                <w:rFonts w:hint="eastAsia" w:ascii="宋体" w:hAnsi="宋体" w:eastAsia="宋体" w:cs="宋体"/>
                <w:b w:val="0"/>
                <w:bCs w:val="0"/>
                <w:sz w:val="21"/>
                <w:szCs w:val="21"/>
                <w:highlight w:val="none"/>
                <w:lang w:val="en-US" w:eastAsia="zh-CN" w:bidi="ar"/>
              </w:rPr>
              <w:t>▲2.2 座椅底部配有快速响应的操纵杆，无需用手，就可控制患者椅上下前后升降运动。</w:t>
            </w:r>
          </w:p>
          <w:p>
            <w:pPr>
              <w:kinsoku w:val="0"/>
              <w:overflowPunct w:val="0"/>
              <w:autoSpaceDE w:val="0"/>
              <w:autoSpaceDN w:val="0"/>
              <w:jc w:val="left"/>
              <w:rPr>
                <w:rStyle w:val="14"/>
                <w:rFonts w:hint="eastAsia" w:ascii="宋体" w:hAnsi="宋体" w:eastAsia="宋体" w:cs="宋体"/>
                <w:b w:val="0"/>
                <w:bCs w:val="0"/>
                <w:sz w:val="21"/>
                <w:szCs w:val="21"/>
                <w:highlight w:val="none"/>
                <w:lang w:val="en-US" w:eastAsia="zh-CN" w:bidi="ar"/>
              </w:rPr>
            </w:pPr>
            <w:r>
              <w:rPr>
                <w:rStyle w:val="14"/>
                <w:rFonts w:hint="eastAsia" w:ascii="宋体" w:hAnsi="宋体" w:eastAsia="宋体" w:cs="宋体"/>
                <w:b w:val="0"/>
                <w:bCs w:val="0"/>
                <w:sz w:val="21"/>
                <w:szCs w:val="21"/>
                <w:highlight w:val="none"/>
                <w:lang w:val="en-US" w:eastAsia="zh-CN" w:bidi="ar"/>
              </w:rPr>
              <w:t>▲2.3 标配手机控制脚踏，可控制手机的水气供应，并具有手机单吹气功能。</w:t>
            </w:r>
          </w:p>
          <w:p>
            <w:pPr>
              <w:kinsoku w:val="0"/>
              <w:overflowPunct w:val="0"/>
              <w:autoSpaceDE w:val="0"/>
              <w:autoSpaceDN w:val="0"/>
              <w:jc w:val="left"/>
              <w:rPr>
                <w:rStyle w:val="14"/>
                <w:rFonts w:hint="eastAsia" w:ascii="宋体" w:hAnsi="宋体" w:eastAsia="宋体" w:cs="宋体"/>
                <w:b w:val="0"/>
                <w:bCs w:val="0"/>
                <w:sz w:val="21"/>
                <w:szCs w:val="21"/>
                <w:highlight w:val="none"/>
                <w:lang w:val="en-US" w:eastAsia="zh-CN" w:bidi="ar"/>
              </w:rPr>
            </w:pPr>
            <w:r>
              <w:rPr>
                <w:rStyle w:val="14"/>
                <w:rFonts w:hint="eastAsia" w:ascii="宋体" w:hAnsi="宋体" w:eastAsia="宋体" w:cs="宋体"/>
                <w:b w:val="0"/>
                <w:bCs w:val="0"/>
                <w:sz w:val="21"/>
                <w:szCs w:val="21"/>
                <w:highlight w:val="none"/>
                <w:lang w:val="en-US" w:eastAsia="zh-CN" w:bidi="ar"/>
              </w:rPr>
              <w:t>▲2.4 电动液压升降，工作噪音≤45分贝，升降速度可调，具有椅背仰卧动作伸缩补偿功能。</w:t>
            </w:r>
          </w:p>
          <w:p>
            <w:pPr>
              <w:kinsoku w:val="0"/>
              <w:overflowPunct w:val="0"/>
              <w:autoSpaceDE w:val="0"/>
              <w:autoSpaceDN w:val="0"/>
              <w:jc w:val="left"/>
              <w:rPr>
                <w:rStyle w:val="14"/>
                <w:rFonts w:hint="eastAsia" w:ascii="宋体" w:hAnsi="宋体" w:eastAsia="宋体" w:cs="宋体"/>
                <w:b w:val="0"/>
                <w:bCs w:val="0"/>
                <w:sz w:val="21"/>
                <w:szCs w:val="21"/>
                <w:highlight w:val="none"/>
                <w:lang w:val="en-US" w:eastAsia="zh-CN" w:bidi="ar"/>
              </w:rPr>
            </w:pPr>
            <w:r>
              <w:rPr>
                <w:rStyle w:val="14"/>
                <w:rFonts w:hint="eastAsia" w:ascii="宋体" w:hAnsi="宋体" w:eastAsia="宋体" w:cs="宋体"/>
                <w:b w:val="0"/>
                <w:bCs w:val="0"/>
                <w:sz w:val="21"/>
                <w:szCs w:val="21"/>
                <w:highlight w:val="none"/>
                <w:lang w:val="en-US" w:eastAsia="zh-CN" w:bidi="ar"/>
              </w:rPr>
              <w:t>▲2.5 患者椅升降承重≥200Kg，靠背通过电动液压作用可转动0°-73°，无缝皮垫，椅位左右均配置扶手，侧箱侧扶手固定，另一侧可旋转90°/135°，患者椅升降高度通过电动液压作用可在435mm～800mm范围内上下移动。</w:t>
            </w:r>
          </w:p>
          <w:p>
            <w:pPr>
              <w:kinsoku w:val="0"/>
              <w:overflowPunct w:val="0"/>
              <w:autoSpaceDE w:val="0"/>
              <w:autoSpaceDN w:val="0"/>
              <w:jc w:val="left"/>
              <w:rPr>
                <w:rStyle w:val="14"/>
                <w:rFonts w:hint="eastAsia" w:ascii="宋体" w:hAnsi="宋体" w:eastAsia="宋体" w:cs="宋体"/>
                <w:b w:val="0"/>
                <w:bCs w:val="0"/>
                <w:sz w:val="21"/>
                <w:szCs w:val="21"/>
                <w:highlight w:val="none"/>
                <w:lang w:val="en-US" w:eastAsia="zh-CN" w:bidi="ar"/>
              </w:rPr>
            </w:pPr>
            <w:r>
              <w:rPr>
                <w:rStyle w:val="14"/>
                <w:rFonts w:hint="eastAsia" w:ascii="宋体" w:hAnsi="宋体" w:eastAsia="宋体" w:cs="宋体"/>
                <w:b w:val="0"/>
                <w:bCs w:val="0"/>
                <w:sz w:val="21"/>
                <w:szCs w:val="21"/>
                <w:highlight w:val="none"/>
                <w:lang w:val="en-US" w:eastAsia="zh-CN" w:bidi="ar"/>
              </w:rPr>
              <w:t>2.6 座椅下的安全锁开关，通过牙科综合治疗台脚踏开关激活的安全开关，具备大面积感应面板，患者椅下降受阻自动停止并上升2cm。</w:t>
            </w:r>
          </w:p>
          <w:p>
            <w:pPr>
              <w:kinsoku w:val="0"/>
              <w:overflowPunct w:val="0"/>
              <w:autoSpaceDE w:val="0"/>
              <w:autoSpaceDN w:val="0"/>
              <w:jc w:val="left"/>
              <w:rPr>
                <w:rStyle w:val="14"/>
                <w:rFonts w:hint="eastAsia" w:ascii="宋体" w:hAnsi="宋体" w:eastAsia="宋体" w:cs="宋体"/>
                <w:b w:val="0"/>
                <w:bCs w:val="0"/>
                <w:sz w:val="21"/>
                <w:szCs w:val="21"/>
                <w:highlight w:val="none"/>
                <w:lang w:val="en-US" w:eastAsia="zh-CN" w:bidi="ar"/>
              </w:rPr>
            </w:pPr>
            <w:r>
              <w:rPr>
                <w:rStyle w:val="14"/>
                <w:rFonts w:hint="eastAsia" w:ascii="宋体" w:hAnsi="宋体" w:eastAsia="宋体" w:cs="宋体"/>
                <w:b w:val="0"/>
                <w:bCs w:val="0"/>
                <w:sz w:val="21"/>
                <w:szCs w:val="21"/>
                <w:highlight w:val="none"/>
                <w:lang w:val="en-US" w:eastAsia="zh-CN" w:bidi="ar"/>
              </w:rPr>
              <w:t>2.7 双关节头枕，角度、高度可调，可调整为儿童、残疾人、轮椅病人使用、手术体位。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76" w:type="dxa"/>
            <w:noWrap w:val="0"/>
            <w:vAlign w:val="top"/>
          </w:tcPr>
          <w:p>
            <w:pPr>
              <w:rPr>
                <w:rFonts w:hint="eastAsia" w:ascii="宋体" w:hAnsi="宋体" w:eastAsia="宋体" w:cs="宋体"/>
                <w:highlight w:val="none"/>
              </w:rPr>
            </w:pPr>
          </w:p>
        </w:tc>
        <w:tc>
          <w:tcPr>
            <w:tcW w:w="426" w:type="dxa"/>
            <w:noWrap w:val="0"/>
            <w:vAlign w:val="center"/>
          </w:tcPr>
          <w:p>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w:t>
            </w:r>
          </w:p>
        </w:tc>
        <w:tc>
          <w:tcPr>
            <w:tcW w:w="5814" w:type="dxa"/>
            <w:noWrap w:val="0"/>
            <w:vAlign w:val="top"/>
          </w:tcPr>
          <w:p>
            <w:pPr>
              <w:kinsoku w:val="0"/>
              <w:overflowPunct w:val="0"/>
              <w:autoSpaceDE w:val="0"/>
              <w:autoSpaceDN w:val="0"/>
              <w:jc w:val="left"/>
              <w:rPr>
                <w:rStyle w:val="14"/>
                <w:rFonts w:hint="eastAsia" w:ascii="宋体" w:hAnsi="宋体" w:eastAsia="宋体" w:cs="宋体"/>
                <w:b w:val="0"/>
                <w:bCs w:val="0"/>
                <w:sz w:val="21"/>
                <w:szCs w:val="21"/>
                <w:highlight w:val="none"/>
                <w:lang w:val="en-US" w:eastAsia="zh-CN" w:bidi="ar"/>
              </w:rPr>
            </w:pPr>
            <w:r>
              <w:rPr>
                <w:rStyle w:val="14"/>
                <w:rFonts w:hint="eastAsia" w:ascii="宋体" w:hAnsi="宋体" w:eastAsia="宋体" w:cs="宋体"/>
                <w:b w:val="0"/>
                <w:bCs w:val="0"/>
                <w:sz w:val="21"/>
                <w:szCs w:val="21"/>
                <w:highlight w:val="none"/>
                <w:lang w:val="en-US" w:eastAsia="zh-CN" w:bidi="ar"/>
              </w:rPr>
              <w:t>3 .侧箱系统</w:t>
            </w:r>
          </w:p>
          <w:p>
            <w:pPr>
              <w:kinsoku w:val="0"/>
              <w:overflowPunct w:val="0"/>
              <w:autoSpaceDE w:val="0"/>
              <w:autoSpaceDN w:val="0"/>
              <w:jc w:val="left"/>
              <w:rPr>
                <w:rStyle w:val="14"/>
                <w:rFonts w:hint="eastAsia" w:ascii="宋体" w:hAnsi="宋体" w:eastAsia="宋体" w:cs="宋体"/>
                <w:b w:val="0"/>
                <w:bCs w:val="0"/>
                <w:sz w:val="21"/>
                <w:szCs w:val="21"/>
                <w:highlight w:val="none"/>
                <w:lang w:val="en-US" w:eastAsia="zh-CN" w:bidi="ar"/>
              </w:rPr>
            </w:pPr>
            <w:r>
              <w:rPr>
                <w:rStyle w:val="14"/>
                <w:rFonts w:hint="eastAsia" w:ascii="宋体" w:hAnsi="宋体" w:eastAsia="宋体" w:cs="宋体"/>
                <w:b w:val="0"/>
                <w:bCs w:val="0"/>
                <w:sz w:val="21"/>
                <w:szCs w:val="21"/>
                <w:highlight w:val="none"/>
                <w:lang w:val="en-US" w:eastAsia="zh-CN" w:bidi="ar"/>
              </w:rPr>
              <w:t>▲3.1 侧箱系统随椅升降。</w:t>
            </w:r>
          </w:p>
          <w:p>
            <w:pPr>
              <w:kinsoku w:val="0"/>
              <w:overflowPunct w:val="0"/>
              <w:autoSpaceDE w:val="0"/>
              <w:autoSpaceDN w:val="0"/>
              <w:jc w:val="left"/>
              <w:rPr>
                <w:rStyle w:val="14"/>
                <w:rFonts w:hint="eastAsia" w:ascii="宋体" w:hAnsi="宋体" w:eastAsia="宋体" w:cs="宋体"/>
                <w:b w:val="0"/>
                <w:bCs w:val="0"/>
                <w:sz w:val="21"/>
                <w:szCs w:val="21"/>
                <w:highlight w:val="none"/>
                <w:lang w:val="en-US" w:eastAsia="zh-CN" w:bidi="ar"/>
              </w:rPr>
            </w:pPr>
            <w:r>
              <w:rPr>
                <w:rStyle w:val="14"/>
                <w:rFonts w:hint="eastAsia" w:ascii="宋体" w:hAnsi="宋体" w:eastAsia="宋体" w:cs="宋体"/>
                <w:b w:val="0"/>
                <w:bCs w:val="0"/>
                <w:sz w:val="21"/>
                <w:szCs w:val="21"/>
                <w:highlight w:val="none"/>
                <w:lang w:val="en-US" w:eastAsia="zh-CN" w:bidi="ar"/>
              </w:rPr>
              <w:t>3.2 陶瓷痰盂，防刮花，防垢，可拆卸。</w:t>
            </w:r>
          </w:p>
          <w:p>
            <w:pPr>
              <w:kinsoku w:val="0"/>
              <w:overflowPunct w:val="0"/>
              <w:autoSpaceDE w:val="0"/>
              <w:autoSpaceDN w:val="0"/>
              <w:jc w:val="left"/>
              <w:rPr>
                <w:rStyle w:val="14"/>
                <w:rFonts w:hint="eastAsia" w:ascii="宋体" w:hAnsi="宋体" w:eastAsia="宋体" w:cs="宋体"/>
                <w:b w:val="0"/>
                <w:bCs w:val="0"/>
                <w:sz w:val="21"/>
                <w:szCs w:val="21"/>
                <w:highlight w:val="none"/>
                <w:lang w:val="en-US" w:eastAsia="zh-CN" w:bidi="ar"/>
              </w:rPr>
            </w:pPr>
            <w:r>
              <w:rPr>
                <w:rStyle w:val="14"/>
                <w:rFonts w:hint="eastAsia" w:ascii="宋体" w:hAnsi="宋体" w:eastAsia="宋体" w:cs="宋体"/>
                <w:b w:val="0"/>
                <w:bCs w:val="0"/>
                <w:sz w:val="21"/>
                <w:szCs w:val="21"/>
                <w:highlight w:val="none"/>
                <w:lang w:val="en-US" w:eastAsia="zh-CN" w:bidi="ar"/>
              </w:rPr>
              <w:t>3.3 一键式自动注冲水，注水水量及冲水时间可预设。</w:t>
            </w:r>
          </w:p>
          <w:p>
            <w:pPr>
              <w:kinsoku w:val="0"/>
              <w:overflowPunct w:val="0"/>
              <w:autoSpaceDE w:val="0"/>
              <w:autoSpaceDN w:val="0"/>
              <w:jc w:val="left"/>
              <w:rPr>
                <w:rStyle w:val="14"/>
                <w:rFonts w:hint="eastAsia" w:ascii="宋体" w:hAnsi="宋体" w:eastAsia="宋体" w:cs="宋体"/>
                <w:b w:val="0"/>
                <w:bCs w:val="0"/>
                <w:sz w:val="21"/>
                <w:szCs w:val="21"/>
                <w:highlight w:val="none"/>
                <w:lang w:val="en-US" w:eastAsia="zh-CN" w:bidi="ar"/>
              </w:rPr>
            </w:pPr>
            <w:r>
              <w:rPr>
                <w:rStyle w:val="14"/>
                <w:rFonts w:hint="eastAsia" w:ascii="宋体" w:hAnsi="宋体" w:eastAsia="宋体" w:cs="宋体"/>
                <w:b w:val="0"/>
                <w:bCs w:val="0"/>
                <w:sz w:val="21"/>
                <w:szCs w:val="21"/>
                <w:highlight w:val="none"/>
                <w:lang w:val="en-US" w:eastAsia="zh-CN" w:bidi="ar"/>
              </w:rPr>
              <w:t>3.4 具有电磁阀控制水杯水与盆冲洗，精确控制水杯水及盆冲洗的出水时间。</w:t>
            </w:r>
          </w:p>
          <w:p>
            <w:pPr>
              <w:kinsoku w:val="0"/>
              <w:overflowPunct w:val="0"/>
              <w:autoSpaceDE w:val="0"/>
              <w:autoSpaceDN w:val="0"/>
              <w:jc w:val="left"/>
              <w:rPr>
                <w:rStyle w:val="14"/>
                <w:rFonts w:hint="eastAsia" w:ascii="宋体" w:hAnsi="宋体" w:eastAsia="宋体" w:cs="宋体"/>
                <w:b w:val="0"/>
                <w:bCs w:val="0"/>
                <w:sz w:val="21"/>
                <w:szCs w:val="21"/>
                <w:highlight w:val="none"/>
                <w:lang w:val="en-US" w:eastAsia="zh-CN" w:bidi="ar"/>
              </w:rPr>
            </w:pPr>
            <w:r>
              <w:rPr>
                <w:rStyle w:val="14"/>
                <w:rFonts w:hint="eastAsia" w:ascii="宋体" w:hAnsi="宋体" w:eastAsia="宋体" w:cs="宋体"/>
                <w:b w:val="0"/>
                <w:bCs w:val="0"/>
                <w:sz w:val="21"/>
                <w:szCs w:val="21"/>
                <w:highlight w:val="none"/>
                <w:lang w:val="en-US" w:eastAsia="zh-CN" w:bidi="ar"/>
              </w:rPr>
              <w:t>3.5 水杯水自动加热系统无需调节，自动加热。</w:t>
            </w:r>
          </w:p>
          <w:p>
            <w:pPr>
              <w:kinsoku w:val="0"/>
              <w:overflowPunct w:val="0"/>
              <w:autoSpaceDE w:val="0"/>
              <w:autoSpaceDN w:val="0"/>
              <w:jc w:val="left"/>
              <w:rPr>
                <w:rStyle w:val="14"/>
                <w:rFonts w:hint="eastAsia" w:ascii="宋体" w:hAnsi="宋体" w:eastAsia="宋体" w:cs="宋体"/>
                <w:b w:val="0"/>
                <w:bCs w:val="0"/>
                <w:sz w:val="21"/>
                <w:szCs w:val="21"/>
                <w:highlight w:val="none"/>
                <w:lang w:val="en-US" w:eastAsia="zh-CN" w:bidi="ar"/>
              </w:rPr>
            </w:pPr>
            <w:r>
              <w:rPr>
                <w:rStyle w:val="14"/>
                <w:rFonts w:hint="eastAsia" w:ascii="宋体" w:hAnsi="宋体" w:eastAsia="宋体" w:cs="宋体"/>
                <w:b w:val="0"/>
                <w:bCs w:val="0"/>
                <w:sz w:val="21"/>
                <w:szCs w:val="21"/>
                <w:highlight w:val="none"/>
                <w:lang w:val="en-US" w:eastAsia="zh-CN" w:bidi="ar"/>
              </w:rPr>
              <w:t>3.6 内置中央负压控制系统。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76" w:type="dxa"/>
            <w:noWrap w:val="0"/>
            <w:vAlign w:val="top"/>
          </w:tcPr>
          <w:p>
            <w:pPr>
              <w:rPr>
                <w:rFonts w:hint="eastAsia" w:ascii="宋体" w:hAnsi="宋体" w:eastAsia="宋体" w:cs="宋体"/>
                <w:highlight w:val="none"/>
              </w:rPr>
            </w:pPr>
          </w:p>
        </w:tc>
        <w:tc>
          <w:tcPr>
            <w:tcW w:w="426" w:type="dxa"/>
            <w:noWrap w:val="0"/>
            <w:vAlign w:val="center"/>
          </w:tcPr>
          <w:p>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4</w:t>
            </w:r>
          </w:p>
        </w:tc>
        <w:tc>
          <w:tcPr>
            <w:tcW w:w="5814" w:type="dxa"/>
            <w:noWrap w:val="0"/>
            <w:vAlign w:val="top"/>
          </w:tcPr>
          <w:p>
            <w:pPr>
              <w:kinsoku w:val="0"/>
              <w:overflowPunct w:val="0"/>
              <w:autoSpaceDE w:val="0"/>
              <w:autoSpaceDN w:val="0"/>
              <w:jc w:val="left"/>
              <w:rPr>
                <w:rStyle w:val="14"/>
                <w:rFonts w:hint="eastAsia" w:ascii="宋体" w:hAnsi="宋体" w:eastAsia="宋体" w:cs="宋体"/>
                <w:b w:val="0"/>
                <w:bCs w:val="0"/>
                <w:sz w:val="21"/>
                <w:szCs w:val="21"/>
                <w:highlight w:val="none"/>
                <w:lang w:val="en-US" w:eastAsia="zh-CN" w:bidi="ar"/>
              </w:rPr>
            </w:pPr>
            <w:r>
              <w:rPr>
                <w:rStyle w:val="14"/>
                <w:rFonts w:hint="eastAsia" w:ascii="宋体" w:hAnsi="宋体" w:eastAsia="宋体" w:cs="宋体"/>
                <w:b w:val="0"/>
                <w:bCs w:val="0"/>
                <w:sz w:val="21"/>
                <w:szCs w:val="21"/>
                <w:highlight w:val="none"/>
                <w:lang w:val="en-US" w:eastAsia="zh-CN" w:bidi="ar"/>
              </w:rPr>
              <w:t>4．助手位挂架系统</w:t>
            </w:r>
          </w:p>
          <w:p>
            <w:pPr>
              <w:kinsoku w:val="0"/>
              <w:overflowPunct w:val="0"/>
              <w:autoSpaceDE w:val="0"/>
              <w:autoSpaceDN w:val="0"/>
              <w:jc w:val="left"/>
              <w:rPr>
                <w:rStyle w:val="14"/>
                <w:rFonts w:hint="eastAsia" w:ascii="宋体" w:hAnsi="宋体" w:eastAsia="宋体" w:cs="宋体"/>
                <w:b w:val="0"/>
                <w:bCs w:val="0"/>
                <w:sz w:val="21"/>
                <w:szCs w:val="21"/>
                <w:highlight w:val="none"/>
                <w:lang w:val="en-US" w:eastAsia="zh-CN" w:bidi="ar"/>
              </w:rPr>
            </w:pPr>
            <w:r>
              <w:rPr>
                <w:rStyle w:val="14"/>
                <w:rFonts w:hint="eastAsia" w:ascii="宋体" w:hAnsi="宋体" w:eastAsia="宋体" w:cs="宋体"/>
                <w:b w:val="0"/>
                <w:bCs w:val="0"/>
                <w:sz w:val="21"/>
                <w:szCs w:val="21"/>
                <w:highlight w:val="none"/>
                <w:lang w:val="en-US" w:eastAsia="zh-CN" w:bidi="ar"/>
              </w:rPr>
              <w:t>4.1 挂架可随椅升降。</w:t>
            </w:r>
          </w:p>
          <w:p>
            <w:pPr>
              <w:kinsoku w:val="0"/>
              <w:overflowPunct w:val="0"/>
              <w:autoSpaceDE w:val="0"/>
              <w:autoSpaceDN w:val="0"/>
              <w:jc w:val="left"/>
              <w:rPr>
                <w:rStyle w:val="14"/>
                <w:rFonts w:hint="eastAsia" w:ascii="宋体" w:hAnsi="宋体" w:eastAsia="宋体" w:cs="宋体"/>
                <w:b w:val="0"/>
                <w:bCs w:val="0"/>
                <w:sz w:val="21"/>
                <w:szCs w:val="21"/>
                <w:highlight w:val="none"/>
                <w:lang w:val="en-US" w:eastAsia="zh-CN" w:bidi="ar"/>
              </w:rPr>
            </w:pPr>
            <w:r>
              <w:rPr>
                <w:rStyle w:val="14"/>
                <w:rFonts w:hint="eastAsia" w:ascii="宋体" w:hAnsi="宋体" w:eastAsia="宋体" w:cs="宋体"/>
                <w:b w:val="0"/>
                <w:bCs w:val="0"/>
                <w:sz w:val="21"/>
                <w:szCs w:val="21"/>
                <w:highlight w:val="none"/>
                <w:lang w:val="en-US" w:eastAsia="zh-CN" w:bidi="ar"/>
              </w:rPr>
              <w:t>4.2 三孔位结构，可放置助手用三用喷枪、吸引器，可伸缩调节。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76" w:type="dxa"/>
            <w:noWrap w:val="0"/>
            <w:vAlign w:val="top"/>
          </w:tcPr>
          <w:p>
            <w:pPr>
              <w:rPr>
                <w:rFonts w:hint="eastAsia" w:ascii="宋体" w:hAnsi="宋体" w:eastAsia="宋体" w:cs="宋体"/>
                <w:highlight w:val="none"/>
              </w:rPr>
            </w:pPr>
          </w:p>
        </w:tc>
        <w:tc>
          <w:tcPr>
            <w:tcW w:w="426" w:type="dxa"/>
            <w:noWrap w:val="0"/>
            <w:vAlign w:val="center"/>
          </w:tcPr>
          <w:p>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5</w:t>
            </w:r>
          </w:p>
        </w:tc>
        <w:tc>
          <w:tcPr>
            <w:tcW w:w="5814" w:type="dxa"/>
            <w:noWrap w:val="0"/>
            <w:vAlign w:val="top"/>
          </w:tcPr>
          <w:p>
            <w:pPr>
              <w:kinsoku w:val="0"/>
              <w:overflowPunct w:val="0"/>
              <w:autoSpaceDE w:val="0"/>
              <w:autoSpaceDN w:val="0"/>
              <w:jc w:val="left"/>
              <w:rPr>
                <w:rStyle w:val="14"/>
                <w:rFonts w:hint="eastAsia" w:ascii="宋体" w:hAnsi="宋体" w:eastAsia="宋体" w:cs="宋体"/>
                <w:b w:val="0"/>
                <w:bCs w:val="0"/>
                <w:sz w:val="21"/>
                <w:szCs w:val="21"/>
                <w:highlight w:val="none"/>
                <w:lang w:val="en-US" w:eastAsia="zh-CN" w:bidi="ar"/>
              </w:rPr>
            </w:pPr>
            <w:r>
              <w:rPr>
                <w:rStyle w:val="14"/>
                <w:rFonts w:hint="eastAsia" w:ascii="宋体" w:hAnsi="宋体" w:eastAsia="宋体" w:cs="宋体"/>
                <w:b w:val="0"/>
                <w:bCs w:val="0"/>
                <w:sz w:val="21"/>
                <w:szCs w:val="21"/>
                <w:highlight w:val="none"/>
                <w:lang w:val="en-US" w:eastAsia="zh-CN" w:bidi="ar"/>
              </w:rPr>
              <w:t>5. 医生位操作台系统</w:t>
            </w:r>
          </w:p>
          <w:p>
            <w:pPr>
              <w:kinsoku w:val="0"/>
              <w:overflowPunct w:val="0"/>
              <w:autoSpaceDE w:val="0"/>
              <w:autoSpaceDN w:val="0"/>
              <w:jc w:val="left"/>
              <w:rPr>
                <w:rStyle w:val="14"/>
                <w:rFonts w:hint="eastAsia" w:ascii="宋体" w:hAnsi="宋体" w:eastAsia="宋体" w:cs="宋体"/>
                <w:b w:val="0"/>
                <w:bCs w:val="0"/>
                <w:sz w:val="21"/>
                <w:szCs w:val="21"/>
                <w:highlight w:val="none"/>
                <w:lang w:val="en-US" w:eastAsia="zh-CN" w:bidi="ar"/>
              </w:rPr>
            </w:pPr>
            <w:r>
              <w:rPr>
                <w:rStyle w:val="14"/>
                <w:rFonts w:hint="eastAsia" w:ascii="宋体" w:hAnsi="宋体" w:eastAsia="宋体" w:cs="宋体"/>
                <w:b w:val="0"/>
                <w:bCs w:val="0"/>
                <w:sz w:val="21"/>
                <w:szCs w:val="21"/>
                <w:highlight w:val="none"/>
                <w:lang w:val="en-US" w:eastAsia="zh-CN" w:bidi="ar"/>
              </w:rPr>
              <w:t>▲5.1 医生操作台支撑臂位置及助手台位置可以改变，方便双手或者四手操作；操作台长度≥70cm ，宽度≥30cm，形状弯曲，医生在一臂距离之内可完成相关动作。</w:t>
            </w:r>
          </w:p>
          <w:p>
            <w:pPr>
              <w:kinsoku w:val="0"/>
              <w:overflowPunct w:val="0"/>
              <w:autoSpaceDE w:val="0"/>
              <w:autoSpaceDN w:val="0"/>
              <w:jc w:val="left"/>
              <w:rPr>
                <w:rStyle w:val="14"/>
                <w:rFonts w:hint="eastAsia" w:ascii="宋体" w:hAnsi="宋体" w:eastAsia="宋体" w:cs="宋体"/>
                <w:b w:val="0"/>
                <w:bCs w:val="0"/>
                <w:sz w:val="21"/>
                <w:szCs w:val="21"/>
                <w:highlight w:val="none"/>
                <w:lang w:val="en-US" w:eastAsia="zh-CN" w:bidi="ar"/>
              </w:rPr>
            </w:pPr>
            <w:r>
              <w:rPr>
                <w:rStyle w:val="14"/>
                <w:rFonts w:hint="eastAsia" w:ascii="宋体" w:hAnsi="宋体" w:eastAsia="宋体" w:cs="宋体"/>
                <w:b w:val="0"/>
                <w:bCs w:val="0"/>
                <w:sz w:val="21"/>
                <w:szCs w:val="21"/>
                <w:highlight w:val="none"/>
                <w:lang w:val="en-US" w:eastAsia="zh-CN" w:bidi="ar"/>
              </w:rPr>
              <w:t>5.2 医生位挂架可采用下挂式结构，手机位≥5个，挂架角度整体可调。</w:t>
            </w:r>
          </w:p>
          <w:p>
            <w:pPr>
              <w:kinsoku w:val="0"/>
              <w:overflowPunct w:val="0"/>
              <w:autoSpaceDE w:val="0"/>
              <w:autoSpaceDN w:val="0"/>
              <w:jc w:val="left"/>
              <w:rPr>
                <w:rStyle w:val="14"/>
                <w:rFonts w:hint="eastAsia" w:ascii="宋体" w:hAnsi="宋体" w:eastAsia="宋体" w:cs="宋体"/>
                <w:b w:val="0"/>
                <w:bCs w:val="0"/>
                <w:sz w:val="21"/>
                <w:szCs w:val="21"/>
                <w:highlight w:val="none"/>
                <w:lang w:val="en-US" w:eastAsia="zh-CN" w:bidi="ar"/>
              </w:rPr>
            </w:pPr>
            <w:r>
              <w:rPr>
                <w:rStyle w:val="14"/>
                <w:rFonts w:hint="eastAsia" w:ascii="宋体" w:hAnsi="宋体" w:eastAsia="宋体" w:cs="宋体"/>
                <w:b w:val="0"/>
                <w:bCs w:val="0"/>
                <w:sz w:val="21"/>
                <w:szCs w:val="21"/>
                <w:highlight w:val="none"/>
                <w:lang w:val="en-US" w:eastAsia="zh-CN" w:bidi="ar"/>
              </w:rPr>
              <w:t>5.3 配置医生控制系统，可编程控制椅位升降、俯仰、回位；具备椅位、水杯加水、痰盂冲水。</w:t>
            </w:r>
          </w:p>
          <w:p>
            <w:pPr>
              <w:kinsoku w:val="0"/>
              <w:overflowPunct w:val="0"/>
              <w:autoSpaceDE w:val="0"/>
              <w:autoSpaceDN w:val="0"/>
              <w:jc w:val="left"/>
              <w:rPr>
                <w:rStyle w:val="14"/>
                <w:rFonts w:hint="eastAsia" w:ascii="宋体" w:hAnsi="宋体" w:eastAsia="宋体" w:cs="宋体"/>
                <w:b w:val="0"/>
                <w:bCs w:val="0"/>
                <w:sz w:val="21"/>
                <w:szCs w:val="21"/>
                <w:highlight w:val="none"/>
                <w:lang w:val="en-US" w:eastAsia="zh-CN" w:bidi="ar"/>
              </w:rPr>
            </w:pPr>
            <w:r>
              <w:rPr>
                <w:rStyle w:val="14"/>
                <w:rFonts w:hint="eastAsia" w:ascii="宋体" w:hAnsi="宋体" w:eastAsia="宋体" w:cs="宋体"/>
                <w:b w:val="0"/>
                <w:bCs w:val="0"/>
                <w:sz w:val="21"/>
                <w:szCs w:val="21"/>
                <w:highlight w:val="none"/>
                <w:lang w:val="en-US" w:eastAsia="zh-CN" w:bidi="ar"/>
              </w:rPr>
              <w:t>5.4 具备治疗台平衡系统，带有气锁的平衡臂。</w:t>
            </w:r>
          </w:p>
          <w:p>
            <w:pPr>
              <w:kinsoku w:val="0"/>
              <w:overflowPunct w:val="0"/>
              <w:autoSpaceDE w:val="0"/>
              <w:autoSpaceDN w:val="0"/>
              <w:jc w:val="left"/>
              <w:rPr>
                <w:rStyle w:val="14"/>
                <w:rFonts w:hint="eastAsia" w:ascii="宋体" w:hAnsi="宋体" w:eastAsia="宋体" w:cs="宋体"/>
                <w:b w:val="0"/>
                <w:bCs w:val="0"/>
                <w:sz w:val="21"/>
                <w:szCs w:val="21"/>
                <w:highlight w:val="none"/>
                <w:lang w:val="en-US" w:eastAsia="zh-CN" w:bidi="ar"/>
              </w:rPr>
            </w:pPr>
            <w:r>
              <w:rPr>
                <w:rStyle w:val="14"/>
                <w:rFonts w:hint="eastAsia" w:ascii="宋体" w:hAnsi="宋体" w:eastAsia="宋体" w:cs="宋体"/>
                <w:b w:val="0"/>
                <w:bCs w:val="0"/>
                <w:sz w:val="21"/>
                <w:szCs w:val="21"/>
                <w:highlight w:val="none"/>
                <w:lang w:val="en-US" w:eastAsia="zh-CN" w:bidi="ar"/>
              </w:rPr>
              <w:t>5.5 自带手机管路冲洗功能，单健操作。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88" w:hRule="atLeast"/>
        </w:trPr>
        <w:tc>
          <w:tcPr>
            <w:tcW w:w="2076" w:type="dxa"/>
            <w:noWrap w:val="0"/>
            <w:vAlign w:val="top"/>
          </w:tcPr>
          <w:p>
            <w:pPr>
              <w:rPr>
                <w:rFonts w:hint="eastAsia" w:ascii="宋体" w:hAnsi="宋体" w:eastAsia="宋体" w:cs="宋体"/>
                <w:highlight w:val="none"/>
              </w:rPr>
            </w:pPr>
          </w:p>
        </w:tc>
        <w:tc>
          <w:tcPr>
            <w:tcW w:w="426" w:type="dxa"/>
            <w:noWrap w:val="0"/>
            <w:vAlign w:val="center"/>
          </w:tcPr>
          <w:p>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5814" w:type="dxa"/>
            <w:noWrap w:val="0"/>
            <w:vAlign w:val="top"/>
          </w:tcPr>
          <w:p>
            <w:pPr>
              <w:kinsoku w:val="0"/>
              <w:overflowPunct w:val="0"/>
              <w:autoSpaceDE w:val="0"/>
              <w:autoSpaceDN w:val="0"/>
              <w:jc w:val="left"/>
              <w:rPr>
                <w:rStyle w:val="14"/>
                <w:rFonts w:hint="eastAsia" w:ascii="宋体" w:hAnsi="宋体" w:eastAsia="宋体" w:cs="宋体"/>
                <w:b w:val="0"/>
                <w:bCs w:val="0"/>
                <w:sz w:val="21"/>
                <w:szCs w:val="21"/>
                <w:highlight w:val="none"/>
                <w:lang w:val="en-US" w:eastAsia="zh-CN" w:bidi="ar"/>
              </w:rPr>
            </w:pPr>
            <w:r>
              <w:rPr>
                <w:rStyle w:val="14"/>
                <w:rFonts w:hint="eastAsia" w:ascii="宋体" w:hAnsi="宋体" w:eastAsia="宋体" w:cs="宋体"/>
                <w:b w:val="0"/>
                <w:bCs w:val="0"/>
                <w:sz w:val="21"/>
                <w:szCs w:val="21"/>
                <w:highlight w:val="none"/>
                <w:lang w:val="en-US" w:eastAsia="zh-CN" w:bidi="ar"/>
              </w:rPr>
              <w:t>6. 手术灯</w:t>
            </w:r>
          </w:p>
          <w:p>
            <w:pPr>
              <w:kinsoku w:val="0"/>
              <w:overflowPunct w:val="0"/>
              <w:autoSpaceDE w:val="0"/>
              <w:autoSpaceDN w:val="0"/>
              <w:jc w:val="left"/>
              <w:rPr>
                <w:rStyle w:val="14"/>
                <w:rFonts w:hint="eastAsia" w:ascii="宋体" w:hAnsi="宋体" w:eastAsia="宋体" w:cs="宋体"/>
                <w:b w:val="0"/>
                <w:bCs w:val="0"/>
                <w:sz w:val="21"/>
                <w:szCs w:val="21"/>
                <w:highlight w:val="none"/>
                <w:lang w:val="en-US" w:eastAsia="zh-CN" w:bidi="ar"/>
              </w:rPr>
            </w:pPr>
            <w:r>
              <w:rPr>
                <w:rStyle w:val="14"/>
                <w:rFonts w:hint="eastAsia" w:ascii="宋体" w:hAnsi="宋体" w:eastAsia="宋体" w:cs="宋体"/>
                <w:b w:val="0"/>
                <w:bCs w:val="0"/>
                <w:sz w:val="21"/>
                <w:szCs w:val="21"/>
                <w:highlight w:val="none"/>
                <w:lang w:val="en-US" w:eastAsia="zh-CN" w:bidi="ar"/>
              </w:rPr>
              <w:t>▲6.1非触摸感应式传感器开关LED手术灯，操作者目光无需离开患者即可实现开关操作、或启动复合安全模式。光源6个（正常模式4个；复合模式2个），焦距650mm，光带范围：85mm</w:t>
            </w:r>
            <w:r>
              <w:rPr>
                <w:rStyle w:val="14"/>
                <w:rFonts w:hint="eastAsia" w:ascii="Arial" w:hAnsi="Arial" w:eastAsia="宋体" w:cs="Arial"/>
                <w:b w:val="0"/>
                <w:bCs w:val="0"/>
                <w:sz w:val="21"/>
                <w:szCs w:val="21"/>
                <w:highlight w:val="none"/>
                <w:lang w:val="en-US" w:eastAsia="zh-CN" w:bidi="ar"/>
              </w:rPr>
              <w:t>×</w:t>
            </w:r>
            <w:r>
              <w:rPr>
                <w:rStyle w:val="14"/>
                <w:rFonts w:hint="eastAsia" w:ascii="宋体" w:hAnsi="宋体" w:eastAsia="宋体" w:cs="宋体"/>
                <w:b w:val="0"/>
                <w:bCs w:val="0"/>
                <w:sz w:val="21"/>
                <w:szCs w:val="21"/>
                <w:highlight w:val="none"/>
                <w:lang w:val="en-US" w:eastAsia="zh-CN" w:bidi="ar"/>
              </w:rPr>
              <w:t>155mm，正常模式：无极调节光强度，光强范围：3000-28000LUX，色温为5000K；复合模式：9000LUX，色温2700K。</w:t>
            </w:r>
          </w:p>
          <w:p>
            <w:pPr>
              <w:kinsoku w:val="0"/>
              <w:overflowPunct w:val="0"/>
              <w:autoSpaceDE w:val="0"/>
              <w:autoSpaceDN w:val="0"/>
              <w:jc w:val="left"/>
              <w:rPr>
                <w:rStyle w:val="14"/>
                <w:rFonts w:hint="eastAsia" w:ascii="宋体" w:hAnsi="宋体" w:eastAsia="宋体" w:cs="宋体"/>
                <w:b w:val="0"/>
                <w:bCs w:val="0"/>
                <w:sz w:val="21"/>
                <w:szCs w:val="21"/>
                <w:highlight w:val="none"/>
                <w:lang w:val="en-US" w:eastAsia="zh-CN" w:bidi="ar"/>
              </w:rPr>
            </w:pPr>
            <w:r>
              <w:rPr>
                <w:rStyle w:val="14"/>
                <w:rFonts w:hint="eastAsia" w:ascii="宋体" w:hAnsi="宋体" w:eastAsia="宋体" w:cs="宋体"/>
                <w:b w:val="0"/>
                <w:bCs w:val="0"/>
                <w:sz w:val="21"/>
                <w:szCs w:val="21"/>
                <w:highlight w:val="none"/>
                <w:lang w:val="en-US" w:eastAsia="zh-CN" w:bidi="ar"/>
              </w:rPr>
              <w:t>6.2 多角度三转轴灯头，定位灵活。具备感应锁定模式，防止误操作。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76" w:type="dxa"/>
            <w:noWrap w:val="0"/>
            <w:vAlign w:val="top"/>
          </w:tcPr>
          <w:p>
            <w:pPr>
              <w:rPr>
                <w:rFonts w:hint="eastAsia" w:ascii="宋体" w:hAnsi="宋体" w:eastAsia="宋体" w:cs="宋体"/>
                <w:highlight w:val="none"/>
              </w:rPr>
            </w:pPr>
          </w:p>
        </w:tc>
        <w:tc>
          <w:tcPr>
            <w:tcW w:w="426" w:type="dxa"/>
            <w:noWrap w:val="0"/>
            <w:vAlign w:val="center"/>
          </w:tcPr>
          <w:p>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5814" w:type="dxa"/>
            <w:noWrap w:val="0"/>
            <w:vAlign w:val="top"/>
          </w:tcPr>
          <w:p>
            <w:pPr>
              <w:kinsoku w:val="0"/>
              <w:overflowPunct w:val="0"/>
              <w:autoSpaceDE w:val="0"/>
              <w:autoSpaceDN w:val="0"/>
              <w:jc w:val="left"/>
              <w:rPr>
                <w:rStyle w:val="14"/>
                <w:rFonts w:hint="eastAsia" w:ascii="宋体" w:hAnsi="宋体" w:eastAsia="宋体" w:cs="宋体"/>
                <w:b w:val="0"/>
                <w:bCs w:val="0"/>
                <w:sz w:val="21"/>
                <w:szCs w:val="21"/>
                <w:highlight w:val="none"/>
                <w:lang w:val="en-US" w:eastAsia="zh-CN" w:bidi="ar"/>
              </w:rPr>
            </w:pPr>
            <w:r>
              <w:rPr>
                <w:rStyle w:val="14"/>
                <w:rFonts w:hint="eastAsia" w:ascii="宋体" w:hAnsi="宋体" w:eastAsia="宋体" w:cs="宋体"/>
                <w:b w:val="0"/>
                <w:bCs w:val="0"/>
                <w:sz w:val="21"/>
                <w:szCs w:val="21"/>
                <w:highlight w:val="none"/>
                <w:lang w:val="en-US" w:eastAsia="zh-CN" w:bidi="ar"/>
              </w:rPr>
              <w:t>7. 医生座椅</w:t>
            </w:r>
          </w:p>
          <w:p>
            <w:pPr>
              <w:kinsoku w:val="0"/>
              <w:overflowPunct w:val="0"/>
              <w:autoSpaceDE w:val="0"/>
              <w:autoSpaceDN w:val="0"/>
              <w:jc w:val="left"/>
              <w:rPr>
                <w:rStyle w:val="14"/>
                <w:rFonts w:hint="eastAsia" w:ascii="宋体" w:hAnsi="宋体" w:eastAsia="宋体" w:cs="宋体"/>
                <w:b w:val="0"/>
                <w:bCs w:val="0"/>
                <w:sz w:val="21"/>
                <w:szCs w:val="21"/>
                <w:highlight w:val="none"/>
                <w:lang w:val="en-US" w:eastAsia="zh-CN" w:bidi="ar"/>
              </w:rPr>
            </w:pPr>
            <w:r>
              <w:rPr>
                <w:rStyle w:val="14"/>
                <w:rFonts w:hint="eastAsia" w:ascii="宋体" w:hAnsi="宋体" w:eastAsia="宋体" w:cs="宋体"/>
                <w:b w:val="0"/>
                <w:bCs w:val="0"/>
                <w:sz w:val="21"/>
                <w:szCs w:val="21"/>
                <w:highlight w:val="none"/>
                <w:lang w:val="en-US" w:eastAsia="zh-CN" w:bidi="ar"/>
              </w:rPr>
              <w:t>7.1 与患者椅同色同皮质原厂座椅。</w:t>
            </w:r>
          </w:p>
          <w:p>
            <w:pPr>
              <w:kinsoku w:val="0"/>
              <w:overflowPunct w:val="0"/>
              <w:autoSpaceDE w:val="0"/>
              <w:autoSpaceDN w:val="0"/>
              <w:jc w:val="left"/>
              <w:rPr>
                <w:rStyle w:val="14"/>
                <w:rFonts w:hint="eastAsia" w:ascii="宋体" w:hAnsi="宋体" w:eastAsia="宋体" w:cs="宋体"/>
                <w:b w:val="0"/>
                <w:bCs w:val="0"/>
                <w:sz w:val="21"/>
                <w:szCs w:val="21"/>
                <w:highlight w:val="none"/>
                <w:lang w:val="en-US" w:eastAsia="zh-CN" w:bidi="ar"/>
              </w:rPr>
            </w:pPr>
            <w:r>
              <w:rPr>
                <w:rStyle w:val="14"/>
                <w:rFonts w:hint="eastAsia" w:ascii="宋体" w:hAnsi="宋体" w:eastAsia="宋体" w:cs="宋体"/>
                <w:b w:val="0"/>
                <w:bCs w:val="0"/>
                <w:sz w:val="21"/>
                <w:szCs w:val="21"/>
                <w:highlight w:val="none"/>
                <w:lang w:val="en-US" w:eastAsia="zh-CN" w:bidi="ar"/>
              </w:rPr>
              <w:t>7.2 椅背与座垫角度可以调节，椅子可在440mm-595mm之间的任意高度调节。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2" w:hRule="atLeast"/>
        </w:trPr>
        <w:tc>
          <w:tcPr>
            <w:tcW w:w="2076" w:type="dxa"/>
            <w:noWrap w:val="0"/>
            <w:vAlign w:val="top"/>
          </w:tcPr>
          <w:p>
            <w:pPr>
              <w:rPr>
                <w:rFonts w:hint="eastAsia" w:ascii="宋体" w:hAnsi="宋体" w:eastAsia="宋体" w:cs="宋体"/>
                <w:highlight w:val="none"/>
              </w:rPr>
            </w:pPr>
          </w:p>
        </w:tc>
        <w:tc>
          <w:tcPr>
            <w:tcW w:w="426" w:type="dxa"/>
            <w:noWrap w:val="0"/>
            <w:vAlign w:val="center"/>
          </w:tcPr>
          <w:p>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8</w:t>
            </w:r>
          </w:p>
        </w:tc>
        <w:tc>
          <w:tcPr>
            <w:tcW w:w="5814" w:type="dxa"/>
            <w:noWrap w:val="0"/>
            <w:vAlign w:val="top"/>
          </w:tcPr>
          <w:p>
            <w:pPr>
              <w:kinsoku w:val="0"/>
              <w:overflowPunct w:val="0"/>
              <w:autoSpaceDE w:val="0"/>
              <w:autoSpaceDN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8.每台主要配置 </w:t>
            </w:r>
          </w:p>
          <w:p>
            <w:pPr>
              <w:kinsoku w:val="0"/>
              <w:overflowPunct w:val="0"/>
              <w:autoSpaceDE w:val="0"/>
              <w:autoSpaceDN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1.1    医生位下挂式器械台（含5个器械搁架）       1套          </w:t>
            </w:r>
          </w:p>
          <w:p>
            <w:pPr>
              <w:kinsoku w:val="0"/>
              <w:overflowPunct w:val="0"/>
              <w:autoSpaceDE w:val="0"/>
              <w:autoSpaceDN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1.2    医生位标准按键式面板                      1套  </w:t>
            </w:r>
          </w:p>
          <w:p>
            <w:pPr>
              <w:kinsoku w:val="0"/>
              <w:overflowPunct w:val="0"/>
              <w:autoSpaceDE w:val="0"/>
              <w:autoSpaceDN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1.3    医生位三用喷枪                            1套</w:t>
            </w:r>
          </w:p>
          <w:p>
            <w:pPr>
              <w:kinsoku w:val="0"/>
              <w:overflowPunct w:val="0"/>
              <w:autoSpaceDE w:val="0"/>
              <w:autoSpaceDN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1.4     四孔手机管线                             1根</w:t>
            </w:r>
          </w:p>
          <w:p>
            <w:pPr>
              <w:kinsoku w:val="0"/>
              <w:overflowPunct w:val="0"/>
              <w:autoSpaceDE w:val="0"/>
              <w:autoSpaceDN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1.5    六孔光纤手机管线                          2根</w:t>
            </w:r>
          </w:p>
          <w:p>
            <w:pPr>
              <w:kinsoku w:val="0"/>
              <w:overflowPunct w:val="0"/>
              <w:autoSpaceDE w:val="0"/>
              <w:autoSpaceDN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1.6    大号托盘台                                1个</w:t>
            </w:r>
          </w:p>
          <w:p>
            <w:pPr>
              <w:kinsoku w:val="0"/>
              <w:overflowPunct w:val="0"/>
              <w:autoSpaceDE w:val="0"/>
              <w:autoSpaceDN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1.7     陶瓷痰盂                                 1套</w:t>
            </w:r>
          </w:p>
          <w:p>
            <w:pPr>
              <w:kinsoku w:val="0"/>
              <w:overflowPunct w:val="0"/>
              <w:autoSpaceDE w:val="0"/>
              <w:autoSpaceDN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1.8     侧箱支架系统                             1套</w:t>
            </w:r>
          </w:p>
          <w:p>
            <w:pPr>
              <w:kinsoku w:val="0"/>
              <w:overflowPunct w:val="0"/>
              <w:autoSpaceDE w:val="0"/>
              <w:autoSpaceDN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1.8     助手位标准按键式面板                     1套</w:t>
            </w:r>
          </w:p>
          <w:p>
            <w:pPr>
              <w:kinsoku w:val="0"/>
              <w:overflowPunct w:val="0"/>
              <w:autoSpaceDE w:val="0"/>
              <w:autoSpaceDN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1.10    助手位三用喷枪                           1套</w:t>
            </w:r>
          </w:p>
          <w:p>
            <w:pPr>
              <w:kinsoku w:val="0"/>
              <w:overflowPunct w:val="0"/>
              <w:autoSpaceDE w:val="0"/>
              <w:autoSpaceDN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1.11    助手位器械搁架（3个位置，带微动开关）    1套</w:t>
            </w:r>
          </w:p>
          <w:p>
            <w:pPr>
              <w:kinsoku w:val="0"/>
              <w:overflowPunct w:val="0"/>
              <w:autoSpaceDE w:val="0"/>
              <w:autoSpaceDN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1.12    助手位强吸（可遥控开关负压泵）           1套               </w:t>
            </w:r>
          </w:p>
          <w:p>
            <w:pPr>
              <w:kinsoku w:val="0"/>
              <w:overflowPunct w:val="0"/>
              <w:autoSpaceDE w:val="0"/>
              <w:autoSpaceDN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1.13    助手位弱吸（可遥控开关负压泵）           1套 </w:t>
            </w:r>
          </w:p>
          <w:p>
            <w:pPr>
              <w:kinsoku w:val="0"/>
              <w:overflowPunct w:val="0"/>
              <w:autoSpaceDE w:val="0"/>
              <w:autoSpaceDN w:val="0"/>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1.14    中央负压湿吸制式系统                     1套</w:t>
            </w:r>
          </w:p>
          <w:p>
            <w:pPr>
              <w:kinsoku w:val="0"/>
              <w:overflowPunct w:val="0"/>
              <w:autoSpaceDE w:val="0"/>
              <w:autoSpaceDN w:val="0"/>
              <w:jc w:val="left"/>
              <w:rPr>
                <w:rFonts w:hint="eastAsia" w:ascii="宋体" w:hAnsi="宋体" w:eastAsia="宋体" w:cs="宋体"/>
                <w:highlight w:val="none"/>
              </w:rPr>
            </w:pPr>
            <w:r>
              <w:rPr>
                <w:rFonts w:hint="eastAsia" w:ascii="宋体" w:hAnsi="宋体" w:eastAsia="宋体" w:cs="宋体"/>
                <w:highlight w:val="none"/>
              </w:rPr>
              <w:t>1.15    病人椅                                   1套</w:t>
            </w:r>
          </w:p>
          <w:p>
            <w:pPr>
              <w:kinsoku w:val="0"/>
              <w:overflowPunct w:val="0"/>
              <w:autoSpaceDE w:val="0"/>
              <w:autoSpaceDN w:val="0"/>
              <w:jc w:val="left"/>
              <w:rPr>
                <w:rFonts w:hint="eastAsia" w:ascii="宋体" w:hAnsi="宋体" w:eastAsia="宋体" w:cs="宋体"/>
                <w:highlight w:val="none"/>
              </w:rPr>
            </w:pPr>
            <w:r>
              <w:rPr>
                <w:rFonts w:hint="eastAsia" w:ascii="宋体" w:hAnsi="宋体" w:eastAsia="宋体" w:cs="宋体"/>
                <w:highlight w:val="none"/>
              </w:rPr>
              <w:t>1.16    无缝皮垫                                 1套</w:t>
            </w:r>
          </w:p>
          <w:p>
            <w:pPr>
              <w:kinsoku w:val="0"/>
              <w:overflowPunct w:val="0"/>
              <w:autoSpaceDE w:val="0"/>
              <w:autoSpaceDN w:val="0"/>
              <w:jc w:val="left"/>
              <w:rPr>
                <w:rFonts w:hint="eastAsia" w:ascii="宋体" w:hAnsi="宋体" w:eastAsia="宋体" w:cs="宋体"/>
                <w:highlight w:val="none"/>
              </w:rPr>
            </w:pPr>
            <w:r>
              <w:rPr>
                <w:rFonts w:hint="eastAsia" w:ascii="宋体" w:hAnsi="宋体" w:eastAsia="宋体" w:cs="宋体"/>
                <w:highlight w:val="none"/>
              </w:rPr>
              <w:t>1.17    双关节头枕                               1套</w:t>
            </w:r>
          </w:p>
          <w:p>
            <w:pPr>
              <w:kinsoku w:val="0"/>
              <w:overflowPunct w:val="0"/>
              <w:autoSpaceDE w:val="0"/>
              <w:autoSpaceDN w:val="0"/>
              <w:jc w:val="left"/>
              <w:rPr>
                <w:rFonts w:hint="eastAsia" w:ascii="宋体" w:hAnsi="宋体" w:eastAsia="宋体" w:cs="宋体"/>
                <w:highlight w:val="none"/>
              </w:rPr>
            </w:pPr>
            <w:r>
              <w:rPr>
                <w:rFonts w:hint="eastAsia" w:ascii="宋体" w:hAnsi="宋体" w:eastAsia="宋体" w:cs="宋体"/>
                <w:highlight w:val="none"/>
              </w:rPr>
              <w:t xml:space="preserve">1.18    双扶手                                   1套   </w:t>
            </w:r>
          </w:p>
          <w:p>
            <w:pPr>
              <w:kinsoku w:val="0"/>
              <w:overflowPunct w:val="0"/>
              <w:autoSpaceDE w:val="0"/>
              <w:autoSpaceDN w:val="0"/>
              <w:jc w:val="left"/>
              <w:rPr>
                <w:rFonts w:hint="eastAsia" w:ascii="宋体" w:hAnsi="宋体" w:eastAsia="宋体" w:cs="宋体"/>
                <w:highlight w:val="none"/>
              </w:rPr>
            </w:pPr>
            <w:r>
              <w:rPr>
                <w:rFonts w:hint="eastAsia" w:ascii="宋体" w:hAnsi="宋体" w:eastAsia="宋体" w:cs="宋体"/>
                <w:highlight w:val="none"/>
              </w:rPr>
              <w:t>1.19    脚控开关                                 1套</w:t>
            </w:r>
          </w:p>
          <w:p>
            <w:pPr>
              <w:kinsoku w:val="0"/>
              <w:overflowPunct w:val="0"/>
              <w:autoSpaceDE w:val="0"/>
              <w:autoSpaceDN w:val="0"/>
              <w:jc w:val="left"/>
              <w:rPr>
                <w:rFonts w:hint="eastAsia" w:ascii="宋体" w:hAnsi="宋体" w:eastAsia="宋体" w:cs="宋体"/>
                <w:highlight w:val="none"/>
              </w:rPr>
            </w:pPr>
            <w:r>
              <w:rPr>
                <w:rFonts w:hint="eastAsia" w:ascii="宋体" w:hAnsi="宋体" w:eastAsia="宋体" w:cs="宋体"/>
                <w:highlight w:val="none"/>
              </w:rPr>
              <w:t>1.20    LED手术灯                               1只</w:t>
            </w:r>
          </w:p>
          <w:p>
            <w:pPr>
              <w:kinsoku w:val="0"/>
              <w:overflowPunct w:val="0"/>
              <w:autoSpaceDE w:val="0"/>
              <w:autoSpaceDN w:val="0"/>
              <w:jc w:val="left"/>
              <w:rPr>
                <w:rFonts w:hint="eastAsia" w:ascii="宋体" w:hAnsi="宋体" w:eastAsia="宋体" w:cs="宋体"/>
                <w:highlight w:val="none"/>
              </w:rPr>
            </w:pPr>
            <w:r>
              <w:rPr>
                <w:rFonts w:hint="eastAsia" w:ascii="宋体" w:hAnsi="宋体" w:eastAsia="宋体" w:cs="宋体"/>
                <w:highlight w:val="none"/>
              </w:rPr>
              <w:t>1.21    医生座椅                                 1套</w:t>
            </w:r>
          </w:p>
          <w:p>
            <w:pPr>
              <w:kinsoku w:val="0"/>
              <w:overflowPunct w:val="0"/>
              <w:autoSpaceDE w:val="0"/>
              <w:autoSpaceDN w:val="0"/>
              <w:jc w:val="left"/>
              <w:rPr>
                <w:rFonts w:hint="eastAsia" w:ascii="宋体" w:hAnsi="宋体" w:eastAsia="宋体" w:cs="宋体"/>
                <w:highlight w:val="none"/>
              </w:rPr>
            </w:pPr>
            <w:r>
              <w:rPr>
                <w:rFonts w:hint="eastAsia" w:ascii="宋体" w:hAnsi="宋体" w:eastAsia="宋体" w:cs="宋体"/>
                <w:highlight w:val="none"/>
              </w:rPr>
              <w:t>1.22    冲洗托盘                                 1个</w:t>
            </w:r>
          </w:p>
          <w:p>
            <w:pPr>
              <w:pStyle w:val="2"/>
              <w:rPr>
                <w:rFonts w:hint="eastAsia" w:ascii="宋体" w:hAnsi="宋体" w:eastAsia="宋体" w:cs="宋体"/>
                <w:highlight w:val="none"/>
                <w:lang w:val="en-US" w:eastAsia="zh-CN"/>
              </w:rPr>
            </w:pPr>
            <w:r>
              <w:rPr>
                <w:rFonts w:hint="eastAsia" w:ascii="宋体" w:hAnsi="宋体" w:eastAsia="宋体" w:cs="宋体"/>
                <w:highlight w:val="none"/>
              </w:rPr>
              <w:t xml:space="preserve">1.23   </w:t>
            </w:r>
            <w:r>
              <w:rPr>
                <w:rFonts w:hint="eastAsia" w:ascii="宋体" w:hAnsi="宋体" w:eastAsia="宋体" w:cs="宋体"/>
                <w:highlight w:val="none"/>
                <w:lang w:val="en-US" w:eastAsia="zh-CN"/>
              </w:rPr>
              <w:t>独立</w:t>
            </w:r>
            <w:r>
              <w:rPr>
                <w:rFonts w:hint="eastAsia" w:ascii="宋体" w:hAnsi="宋体" w:eastAsia="宋体" w:cs="宋体"/>
                <w:highlight w:val="none"/>
              </w:rPr>
              <w:t xml:space="preserve">水路消毒器（无需耗材）          </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1套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76" w:type="dxa"/>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w:t>
            </w:r>
          </w:p>
        </w:tc>
        <w:tc>
          <w:tcPr>
            <w:tcW w:w="426" w:type="dxa"/>
            <w:noWrap w:val="0"/>
            <w:vAlign w:val="center"/>
          </w:tcPr>
          <w:p>
            <w:pP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9</w:t>
            </w:r>
          </w:p>
        </w:tc>
        <w:tc>
          <w:tcPr>
            <w:tcW w:w="5814" w:type="dxa"/>
            <w:noWrap w:val="0"/>
            <w:vAlign w:val="top"/>
          </w:tcPr>
          <w:p>
            <w:pPr>
              <w:tabs>
                <w:tab w:val="left" w:pos="540"/>
              </w:tabs>
              <w:spacing w:line="240" w:lineRule="auto"/>
              <w:ind w:left="0" w:leftChars="0" w:firstLine="0" w:firstLineChars="0"/>
              <w:rPr>
                <w:rFonts w:hint="eastAsia"/>
                <w:highlight w:val="none"/>
              </w:rPr>
            </w:pPr>
            <w:r>
              <w:rPr>
                <w:rFonts w:hint="eastAsia"/>
                <w:highlight w:val="none"/>
              </w:rPr>
              <w:t>1、所投产品属于第二类、第三类医疗器械，则必须提供监督管理部门签发的有效的《医疗器械注册证》扫描件（如国家另有规定，则适用其规定）。</w:t>
            </w:r>
          </w:p>
          <w:p>
            <w:pPr>
              <w:tabs>
                <w:tab w:val="left" w:pos="540"/>
              </w:tabs>
              <w:spacing w:line="240" w:lineRule="auto"/>
              <w:ind w:left="0" w:leftChars="0" w:firstLine="0" w:firstLineChars="0"/>
              <w:rPr>
                <w:rFonts w:hint="eastAsia"/>
                <w:highlight w:val="none"/>
              </w:rPr>
            </w:pPr>
            <w:r>
              <w:rPr>
                <w:rFonts w:hint="eastAsia"/>
                <w:highlight w:val="none"/>
              </w:rPr>
              <w:t>2、投标人应按以下①或②的情况提供证明材料，如无提供证明材料，视为无效投标：（说明：所投产品为第一类医疗器械的，投标人如为生产企业，则须提供《医疗器械生产备案凭证》；所投产品为第二类医疗器械的，投标人如为经营企业，须提供《医疗器械经营备案凭证》）</w:t>
            </w:r>
          </w:p>
          <w:p>
            <w:pPr>
              <w:tabs>
                <w:tab w:val="left" w:pos="540"/>
              </w:tabs>
              <w:spacing w:line="240" w:lineRule="auto"/>
              <w:ind w:left="0" w:leftChars="0" w:firstLine="0" w:firstLineChars="0"/>
              <w:rPr>
                <w:rFonts w:hint="eastAsia"/>
                <w:highlight w:val="none"/>
              </w:rPr>
            </w:pPr>
            <w:r>
              <w:rPr>
                <w:rFonts w:hint="eastAsia"/>
                <w:highlight w:val="none"/>
              </w:rPr>
              <w:t>①如投标时已取得《医疗器械生产备案凭证》或《医疗器械经营备案凭证》的，应在投标文件中提供监督管理部门签发的有效的《医疗器械生产备案凭证》或《医疗器械经营备案凭证》扫描件（提供证书扫描件，仅适用于投标时已取得备案凭证的投标人）。</w:t>
            </w:r>
          </w:p>
          <w:p>
            <w:pPr>
              <w:tabs>
                <w:tab w:val="left" w:pos="540"/>
              </w:tabs>
              <w:spacing w:line="240" w:lineRule="auto"/>
              <w:ind w:left="0" w:leftChars="0" w:firstLine="0" w:firstLineChars="0"/>
              <w:rPr>
                <w:rStyle w:val="14"/>
                <w:rFonts w:hint="eastAsia" w:ascii="宋体" w:hAnsi="宋体" w:eastAsia="宋体" w:cs="宋体"/>
                <w:b w:val="0"/>
                <w:bCs w:val="0"/>
                <w:sz w:val="21"/>
                <w:szCs w:val="21"/>
                <w:highlight w:val="none"/>
                <w:lang w:val="en-US" w:eastAsia="zh-CN" w:bidi="ar"/>
              </w:rPr>
            </w:pPr>
            <w:r>
              <w:rPr>
                <w:rFonts w:hint="eastAsia"/>
                <w:highlight w:val="none"/>
              </w:rPr>
              <w:t>②如投标时未取得《医疗器械生产备案凭证》或《医疗器械经营备案凭证》的，则承诺在中标后于合同签订前取得监督管理部门签发的有效的《医疗器械生产备案凭证》或《医疗器械经营备案凭证》，并将备案凭证复印件交给采购人备案，否则视为放弃中标资格，造成采购人损失的，一切责任均由中标人负责（提供承诺函，格式自拟，仅适用于投标时未取得备案凭证的投标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2076" w:type="dxa"/>
            <w:noWrap w:val="0"/>
            <w:vAlign w:val="center"/>
          </w:tcPr>
          <w:p>
            <w:pPr>
              <w:jc w:val="center"/>
              <w:rPr>
                <w:rFonts w:hint="eastAsia" w:ascii="宋体" w:hAnsi="宋体" w:eastAsia="宋体" w:cs="宋体"/>
                <w:highlight w:val="none"/>
              </w:rPr>
            </w:pPr>
            <w:r>
              <w:rPr>
                <w:rFonts w:hint="eastAsia" w:ascii="宋体" w:hAnsi="宋体" w:eastAsia="宋体" w:cs="宋体"/>
                <w:sz w:val="21"/>
                <w:szCs w:val="21"/>
                <w:highlight w:val="none"/>
              </w:rPr>
              <w:t>★</w:t>
            </w:r>
          </w:p>
        </w:tc>
        <w:tc>
          <w:tcPr>
            <w:tcW w:w="426" w:type="dxa"/>
            <w:noWrap w:val="0"/>
            <w:vAlign w:val="center"/>
          </w:tcPr>
          <w:p>
            <w:pPr>
              <w:jc w:val="center"/>
              <w:rPr>
                <w:rFonts w:hint="default" w:ascii="宋体" w:hAnsi="宋体" w:eastAsia="宋体" w:cs="宋体"/>
                <w:highlight w:val="none"/>
                <w:lang w:val="en-US" w:eastAsia="zh-CN"/>
              </w:rPr>
            </w:pPr>
            <w:r>
              <w:rPr>
                <w:rFonts w:hint="eastAsia" w:ascii="宋体" w:hAnsi="宋体" w:eastAsia="宋体" w:cs="宋体"/>
                <w:sz w:val="21"/>
                <w:szCs w:val="21"/>
                <w:highlight w:val="none"/>
                <w:lang w:val="en-US" w:eastAsia="zh-CN"/>
              </w:rPr>
              <w:t>10</w:t>
            </w:r>
          </w:p>
        </w:tc>
        <w:tc>
          <w:tcPr>
            <w:tcW w:w="5814" w:type="dxa"/>
            <w:noWrap w:val="0"/>
            <w:vAlign w:val="top"/>
          </w:tcPr>
          <w:p>
            <w:pPr>
              <w:tabs>
                <w:tab w:val="left" w:pos="540"/>
              </w:tabs>
              <w:spacing w:line="240" w:lineRule="auto"/>
              <w:ind w:left="0" w:leftChars="0" w:firstLine="0" w:firstLineChars="0"/>
              <w:rPr>
                <w:rFonts w:hint="eastAsia" w:ascii="宋体" w:hAnsi="宋体" w:eastAsia="宋体" w:cs="宋体"/>
                <w:color w:val="000000"/>
                <w:kern w:val="0"/>
                <w:szCs w:val="21"/>
                <w:highlight w:val="none"/>
                <w:u w:val="none"/>
                <w:lang w:eastAsia="zh-CN" w:bidi="ar"/>
              </w:rPr>
            </w:pPr>
            <w:r>
              <w:rPr>
                <w:rFonts w:hint="eastAsia" w:ascii="宋体" w:hAnsi="宋体" w:eastAsia="宋体" w:cs="宋体"/>
                <w:color w:val="000000"/>
                <w:kern w:val="0"/>
                <w:szCs w:val="21"/>
                <w:highlight w:val="none"/>
                <w:u w:val="none"/>
                <w:lang w:val="en-US" w:eastAsia="zh-CN" w:bidi="ar"/>
              </w:rPr>
              <w:t>1、如投标人非所投设备的生产厂家，所投设备为进口产品的，投标人须为有销售授权的代理经销商</w:t>
            </w:r>
            <w:r>
              <w:rPr>
                <w:rFonts w:hint="eastAsia" w:ascii="宋体" w:hAnsi="宋体" w:eastAsia="宋体" w:cs="宋体"/>
                <w:b/>
                <w:bCs/>
                <w:color w:val="000000"/>
                <w:kern w:val="0"/>
                <w:szCs w:val="21"/>
                <w:highlight w:val="none"/>
                <w:u w:val="none"/>
                <w:lang w:val="en-US" w:eastAsia="zh-CN" w:bidi="ar"/>
              </w:rPr>
              <w:t>（投标时须提供</w:t>
            </w:r>
            <w:r>
              <w:rPr>
                <w:rFonts w:hint="default" w:ascii="宋体" w:hAnsi="宋体" w:eastAsia="宋体" w:cs="宋体"/>
                <w:b/>
                <w:bCs/>
                <w:color w:val="000000"/>
                <w:kern w:val="0"/>
                <w:szCs w:val="21"/>
                <w:highlight w:val="none"/>
                <w:u w:val="none"/>
                <w:lang w:bidi="ar"/>
              </w:rPr>
              <w:t>生产厂家出具的授权书及售后服务承诺书</w:t>
            </w:r>
            <w:r>
              <w:rPr>
                <w:rFonts w:hint="eastAsia" w:ascii="宋体" w:hAnsi="宋体" w:eastAsia="宋体" w:cs="宋体"/>
                <w:b/>
                <w:bCs/>
                <w:color w:val="000000"/>
                <w:kern w:val="0"/>
                <w:szCs w:val="21"/>
                <w:highlight w:val="none"/>
                <w:u w:val="none"/>
                <w:lang w:val="en-US" w:eastAsia="zh-CN" w:bidi="ar"/>
              </w:rPr>
              <w:t>作为证明材料）</w:t>
            </w:r>
            <w:r>
              <w:rPr>
                <w:rFonts w:hint="eastAsia" w:ascii="宋体" w:hAnsi="宋体" w:eastAsia="宋体" w:cs="宋体"/>
                <w:color w:val="000000"/>
                <w:kern w:val="0"/>
                <w:szCs w:val="21"/>
                <w:highlight w:val="none"/>
                <w:u w:val="none"/>
                <w:lang w:eastAsia="zh-CN" w:bidi="ar"/>
              </w:rPr>
              <w:t>；</w:t>
            </w:r>
          </w:p>
          <w:p>
            <w:pPr>
              <w:tabs>
                <w:tab w:val="left" w:pos="540"/>
              </w:tabs>
              <w:spacing w:line="240" w:lineRule="auto"/>
              <w:ind w:left="0" w:leftChars="0" w:firstLine="0" w:firstLineChars="0"/>
              <w:rPr>
                <w:rFonts w:hint="eastAsia" w:ascii="宋体" w:hAnsi="宋体" w:eastAsia="宋体" w:cs="宋体"/>
                <w:sz w:val="21"/>
                <w:szCs w:val="21"/>
                <w:highlight w:val="none"/>
              </w:rPr>
            </w:pPr>
            <w:r>
              <w:rPr>
                <w:rFonts w:hint="eastAsia" w:ascii="宋体" w:hAnsi="宋体" w:eastAsia="宋体" w:cs="宋体"/>
                <w:color w:val="000000"/>
                <w:kern w:val="0"/>
                <w:szCs w:val="21"/>
                <w:highlight w:val="none"/>
                <w:u w:val="none"/>
                <w:lang w:val="en-US" w:eastAsia="zh-CN" w:bidi="ar"/>
              </w:rPr>
              <w:t>2、如投标人非所投设备的生产厂家，所投设备为国产设备的，</w:t>
            </w:r>
            <w:r>
              <w:rPr>
                <w:rFonts w:hint="default" w:ascii="宋体" w:hAnsi="宋体" w:eastAsia="宋体" w:cs="宋体"/>
                <w:color w:val="000000"/>
                <w:kern w:val="0"/>
                <w:szCs w:val="21"/>
                <w:highlight w:val="none"/>
                <w:u w:val="none"/>
                <w:lang w:bidi="ar"/>
              </w:rPr>
              <w:t>中标人须在合同签订</w:t>
            </w:r>
            <w:r>
              <w:rPr>
                <w:rFonts w:hint="eastAsia" w:ascii="宋体" w:hAnsi="宋体" w:eastAsia="宋体" w:cs="宋体"/>
                <w:color w:val="000000"/>
                <w:kern w:val="0"/>
                <w:szCs w:val="21"/>
                <w:highlight w:val="none"/>
                <w:u w:val="none"/>
                <w:lang w:val="en-US" w:eastAsia="zh-CN" w:bidi="ar"/>
              </w:rPr>
              <w:t>时</w:t>
            </w:r>
            <w:r>
              <w:rPr>
                <w:rFonts w:hint="default" w:ascii="宋体" w:hAnsi="宋体" w:eastAsia="宋体" w:cs="宋体"/>
                <w:color w:val="000000"/>
                <w:kern w:val="0"/>
                <w:szCs w:val="21"/>
                <w:highlight w:val="none"/>
                <w:u w:val="none"/>
                <w:lang w:bidi="ar"/>
              </w:rPr>
              <w:t>提供所投产品生产厂家出具的授权书及售后服务承诺书</w:t>
            </w:r>
            <w:r>
              <w:rPr>
                <w:rFonts w:hint="eastAsia" w:ascii="宋体" w:hAnsi="宋体" w:eastAsia="宋体" w:cs="宋体"/>
                <w:b/>
                <w:bCs/>
                <w:color w:val="000000"/>
                <w:kern w:val="0"/>
                <w:szCs w:val="21"/>
                <w:highlight w:val="none"/>
                <w:u w:val="none"/>
                <w:lang w:eastAsia="zh-CN" w:bidi="ar"/>
              </w:rPr>
              <w:t>（</w:t>
            </w:r>
            <w:r>
              <w:rPr>
                <w:rFonts w:hint="eastAsia" w:ascii="宋体" w:hAnsi="宋体" w:eastAsia="宋体" w:cs="宋体"/>
                <w:b/>
                <w:bCs/>
                <w:color w:val="000000"/>
                <w:kern w:val="0"/>
                <w:szCs w:val="21"/>
                <w:highlight w:val="none"/>
                <w:u w:val="none"/>
                <w:lang w:val="en-US" w:eastAsia="zh-CN" w:bidi="ar"/>
              </w:rPr>
              <w:t>投标时须提供承诺函</w:t>
            </w:r>
            <w:r>
              <w:rPr>
                <w:rFonts w:hint="eastAsia" w:ascii="宋体" w:hAnsi="宋体" w:eastAsia="宋体" w:cs="宋体"/>
                <w:b/>
                <w:bCs/>
                <w:sz w:val="21"/>
                <w:szCs w:val="21"/>
                <w:highlight w:val="none"/>
              </w:rPr>
              <w:t>作为证明材料</w:t>
            </w:r>
            <w:r>
              <w:rPr>
                <w:rFonts w:hint="eastAsia" w:ascii="宋体" w:hAnsi="宋体" w:eastAsia="宋体" w:cs="宋体"/>
                <w:b/>
                <w:bCs/>
                <w:color w:val="000000"/>
                <w:kern w:val="0"/>
                <w:szCs w:val="21"/>
                <w:highlight w:val="none"/>
                <w:u w:val="none"/>
                <w:lang w:val="en-US" w:eastAsia="zh-CN" w:bidi="ar"/>
              </w:rPr>
              <w:t>，格式自拟</w:t>
            </w:r>
            <w:r>
              <w:rPr>
                <w:rFonts w:hint="eastAsia" w:ascii="宋体" w:hAnsi="宋体" w:eastAsia="宋体" w:cs="宋体"/>
                <w:b/>
                <w:bCs/>
                <w:color w:val="000000"/>
                <w:kern w:val="0"/>
                <w:szCs w:val="21"/>
                <w:highlight w:val="none"/>
                <w:u w:val="none"/>
                <w:lang w:eastAsia="zh-CN" w:bidi="ar"/>
              </w:rPr>
              <w:t>）</w:t>
            </w:r>
            <w:r>
              <w:rPr>
                <w:rFonts w:hint="default" w:ascii="宋体" w:hAnsi="宋体" w:eastAsia="宋体" w:cs="宋体"/>
                <w:color w:val="000000"/>
                <w:kern w:val="0"/>
                <w:szCs w:val="21"/>
                <w:highlight w:val="none"/>
                <w:u w:val="none"/>
                <w:lang w:bidi="ar"/>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rFonts w:hint="eastAsia" w:ascii="宋体" w:hAnsi="宋体" w:eastAsia="宋体" w:cs="宋体"/>
                <w:highlight w:val="none"/>
              </w:rPr>
            </w:pPr>
            <w:r>
              <w:rPr>
                <w:rFonts w:hint="eastAsia" w:ascii="宋体" w:hAnsi="宋体" w:eastAsia="宋体" w:cs="宋体"/>
                <w:highlight w:val="none"/>
              </w:rPr>
              <w:t>说明</w:t>
            </w:r>
          </w:p>
        </w:tc>
        <w:tc>
          <w:tcPr>
            <w:tcW w:w="6240" w:type="dxa"/>
            <w:gridSpan w:val="2"/>
            <w:noWrap w:val="0"/>
            <w:vAlign w:val="top"/>
          </w:tcPr>
          <w:p>
            <w:pPr>
              <w:jc w:val="left"/>
              <w:rPr>
                <w:rFonts w:hint="eastAsia" w:ascii="宋体" w:hAnsi="宋体" w:eastAsia="宋体" w:cs="宋体"/>
                <w:highlight w:val="none"/>
              </w:rPr>
            </w:pPr>
            <w:r>
              <w:rPr>
                <w:rFonts w:hint="eastAsia" w:ascii="宋体" w:hAnsi="宋体" w:eastAsia="宋体" w:cs="宋体"/>
                <w:highlight w:val="none"/>
              </w:rPr>
              <w:t>打“★”号条款为实质性条款，若有任何一条负偏离或不满足则导致投标无效。</w:t>
            </w:r>
            <w:r>
              <w:rPr>
                <w:rFonts w:hint="eastAsia" w:ascii="宋体" w:hAnsi="宋体" w:eastAsia="宋体" w:cs="宋体"/>
                <w:highlight w:val="none"/>
              </w:rPr>
              <w:br w:type="textWrapping"/>
            </w:r>
            <w:r>
              <w:rPr>
                <w:rFonts w:hint="eastAsia" w:ascii="宋体" w:hAnsi="宋体" w:eastAsia="宋体" w:cs="宋体"/>
                <w:highlight w:val="none"/>
              </w:rPr>
              <w:t>打“▲”号条款为重要技术参数，若有部分“▲”条款未响应或不满足，将导致其响应性评审加重扣分，但不作为无效投标条款。</w:t>
            </w:r>
          </w:p>
        </w:tc>
      </w:tr>
    </w:tbl>
    <w:p>
      <w:pPr>
        <w:jc w:val="center"/>
        <w:rPr>
          <w:highlight w:val="none"/>
        </w:rPr>
      </w:pPr>
      <w:r>
        <w:rPr>
          <w:b/>
          <w:sz w:val="36"/>
          <w:highlight w:val="none"/>
        </w:rPr>
        <w:br w:type="page"/>
      </w:r>
      <w:r>
        <w:rPr>
          <w:b/>
          <w:sz w:val="36"/>
          <w:highlight w:val="none"/>
        </w:rPr>
        <w:t>第三章投标人须知</w:t>
      </w:r>
    </w:p>
    <w:p>
      <w:pPr>
        <w:ind w:firstLine="480"/>
        <w:rPr>
          <w:highlight w:val="none"/>
        </w:rPr>
      </w:pPr>
      <w:r>
        <w:rPr>
          <w:highlight w:val="none"/>
        </w:rPr>
        <w:t>投标人必须认真阅读招标文件中所有的事项、格式、条款和采购需求等。投标人没有按照招标文件要求提交全部资料，或者投标文件没有对招标文件在各方面都做出实质性响应的可能导致其投标无效或被拒绝。</w:t>
      </w:r>
    </w:p>
    <w:p>
      <w:pPr>
        <w:ind w:firstLine="480"/>
        <w:rPr>
          <w:highlight w:val="none"/>
        </w:rPr>
      </w:pPr>
      <w:r>
        <w:rPr>
          <w:highlight w:val="none"/>
        </w:rPr>
        <w:t>请注意：供应商需在投标文件截止时间前，将加密投标文件上传至云平台项目采购系统中并取得回执，逾期上传或错误方式投递送达将导致投标无效。</w:t>
      </w:r>
    </w:p>
    <w:p>
      <w:pPr>
        <w:rPr>
          <w:highlight w:val="none"/>
        </w:rPr>
      </w:pPr>
      <w:r>
        <w:rPr>
          <w:b/>
          <w:sz w:val="24"/>
          <w:highlight w:val="none"/>
        </w:rPr>
        <w:t>一、名词解释</w:t>
      </w:r>
    </w:p>
    <w:p>
      <w:pPr>
        <w:ind w:firstLine="480"/>
        <w:rPr>
          <w:highlight w:val="none"/>
        </w:rPr>
      </w:pPr>
      <w:r>
        <w:rPr>
          <w:highlight w:val="none"/>
        </w:rPr>
        <w:t>1.采购代理机构：本项目是指广东中采招标有限公司，负责整个采购活动的组织，依法负责编制和发布招标文件，对招标文件拥有最终的解释权，不以任何身份出任评标委员会成员。</w:t>
      </w:r>
    </w:p>
    <w:p>
      <w:pPr>
        <w:ind w:firstLine="480"/>
        <w:rPr>
          <w:highlight w:val="none"/>
        </w:rPr>
      </w:pPr>
      <w:r>
        <w:rPr>
          <w:highlight w:val="none"/>
        </w:rPr>
        <w:t>2.采购人：本项目是指佛山科学技术学院，是采购活动当事人之一，负责项目的整体规划、技术方案可行性设计论证与实施，作为合同采购方（用户）的主体承担质疑回复、履行合同、验收与评价等义务。</w:t>
      </w:r>
    </w:p>
    <w:p>
      <w:pPr>
        <w:ind w:firstLine="480"/>
        <w:rPr>
          <w:highlight w:val="none"/>
        </w:rPr>
      </w:pPr>
      <w:r>
        <w:rPr>
          <w:highlight w:val="none"/>
        </w:rPr>
        <w:t>3.投标人：是指在云平台项目采购系统完成本项目投标登记并提交电子投标文件的供应商。</w:t>
      </w:r>
    </w:p>
    <w:p>
      <w:pPr>
        <w:ind w:firstLine="480"/>
        <w:rPr>
          <w:highlight w:val="none"/>
        </w:rPr>
      </w:pPr>
      <w:r>
        <w:rPr>
          <w:highlight w:val="none"/>
        </w:rPr>
        <w:t>4.“评标委员会”是指根据《中华人民共和国政府采购法》等法律法规规定，由采购人代表和有关专家组成以确定中标供应商或者推荐中标候选人的临时组织。</w:t>
      </w:r>
    </w:p>
    <w:p>
      <w:pPr>
        <w:ind w:firstLine="480"/>
        <w:rPr>
          <w:highlight w:val="none"/>
        </w:rPr>
      </w:pPr>
      <w:r>
        <w:rPr>
          <w:highlight w:val="none"/>
        </w:rPr>
        <w:t>5.“中标供应商”是指经评标委员会评审确定的对招标文件做出实质性响应，经采购人按照规定在评标委员会推荐的中标候选人中确定的或评标委员会受采购人委托直接确认的投标人。</w:t>
      </w:r>
    </w:p>
    <w:p>
      <w:pPr>
        <w:ind w:firstLine="480"/>
        <w:rPr>
          <w:highlight w:val="none"/>
        </w:rPr>
      </w:pPr>
      <w:r>
        <w:rPr>
          <w:highlight w:val="none"/>
        </w:rPr>
        <w:t>6.招标文件：是指包括招标公告和招标文件及其补充、变更和澄清等一系列文件。</w:t>
      </w:r>
    </w:p>
    <w:p>
      <w:pPr>
        <w:ind w:firstLine="480"/>
        <w:rPr>
          <w:highlight w:val="none"/>
        </w:rPr>
      </w:pPr>
      <w:r>
        <w:rPr>
          <w:highlight w:val="none"/>
        </w:rPr>
        <w:t>7.电子投标文件：是指使用云平台提供的投标客户端制作加密并上传到系统的投标文件。（投标客户端制作投标文件时，生成的后缀为“.标书”的文件）</w:t>
      </w:r>
    </w:p>
    <w:p>
      <w:pPr>
        <w:ind w:firstLine="480"/>
        <w:rPr>
          <w:highlight w:val="none"/>
        </w:rPr>
      </w:pPr>
      <w:r>
        <w:rPr>
          <w:highlight w:val="none"/>
        </w:rPr>
        <w:t>8.备用电子投标文件：是指使用云平台提供的投标客户端制作电子投标文件时，同时生成的同一版本的备用投标文件。（投标客户端制作投标文件时，生成的后缀为“.备用标书”的文件）</w:t>
      </w:r>
    </w:p>
    <w:p>
      <w:pPr>
        <w:ind w:firstLine="480"/>
        <w:rPr>
          <w:highlight w:val="none"/>
        </w:rPr>
      </w:pPr>
      <w:r>
        <w:rPr>
          <w:highlight w:val="none"/>
        </w:rPr>
        <w:t>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ind w:firstLine="480"/>
        <w:rPr>
          <w:highlight w:val="none"/>
        </w:rPr>
      </w:pPr>
      <w:r>
        <w:rPr>
          <w:highlight w:val="none"/>
        </w:rPr>
        <w:t>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ind w:firstLine="480"/>
        <w:rPr>
          <w:highlight w:val="none"/>
        </w:rPr>
      </w:pPr>
      <w:r>
        <w:rPr>
          <w:highlight w:val="none"/>
        </w:rPr>
        <w:t>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ind w:firstLine="480"/>
        <w:rPr>
          <w:highlight w:val="none"/>
        </w:rPr>
      </w:pPr>
      <w:r>
        <w:rPr>
          <w:highlight w:val="none"/>
        </w:rPr>
        <w:t>12.“法定代表人”：在电子投标（响应）文件及相关的其他电子资料中，涉及“法定代表人”应在纸质投标（响应）文件上进行手写签名，或通过投标客户端使用电子签名完成。</w:t>
      </w:r>
    </w:p>
    <w:p>
      <w:pPr>
        <w:ind w:firstLine="480"/>
        <w:rPr>
          <w:highlight w:val="none"/>
        </w:rPr>
      </w:pPr>
      <w:r>
        <w:rPr>
          <w:highlight w:val="none"/>
        </w:rPr>
        <w:t>13.日期、天数、时间：未有特别说明时，均为公历日（天）及北京时间。</w:t>
      </w:r>
    </w:p>
    <w:p>
      <w:pPr>
        <w:ind w:firstLine="480"/>
        <w:rPr>
          <w:highlight w:val="none"/>
        </w:rPr>
      </w:pPr>
    </w:p>
    <w:p>
      <w:pPr>
        <w:rPr>
          <w:highlight w:val="none"/>
        </w:rPr>
      </w:pPr>
      <w:r>
        <w:rPr>
          <w:b/>
          <w:sz w:val="28"/>
          <w:highlight w:val="none"/>
        </w:rPr>
        <w:t>二、须知前附表</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2183"/>
        <w:gridCol w:w="531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noWrap w:val="0"/>
            <w:vAlign w:val="top"/>
          </w:tcPr>
          <w:p>
            <w:pPr>
              <w:rPr>
                <w:highlight w:val="none"/>
              </w:rPr>
            </w:pPr>
            <w:r>
              <w:rPr>
                <w:highlight w:val="none"/>
              </w:rPr>
              <w:t>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序号</w:t>
            </w:r>
          </w:p>
        </w:tc>
        <w:tc>
          <w:tcPr>
            <w:tcW w:w="2252" w:type="dxa"/>
            <w:noWrap w:val="0"/>
            <w:vAlign w:val="top"/>
          </w:tcPr>
          <w:p>
            <w:pPr>
              <w:rPr>
                <w:highlight w:val="none"/>
              </w:rPr>
            </w:pPr>
            <w:r>
              <w:rPr>
                <w:highlight w:val="none"/>
              </w:rPr>
              <w:t>条款名称</w:t>
            </w:r>
          </w:p>
        </w:tc>
        <w:tc>
          <w:tcPr>
            <w:tcW w:w="5004" w:type="dxa"/>
            <w:noWrap w:val="0"/>
            <w:vAlign w:val="top"/>
          </w:tcPr>
          <w:p>
            <w:pPr>
              <w:rPr>
                <w:highlight w:val="none"/>
              </w:rPr>
            </w:pPr>
            <w:r>
              <w:rPr>
                <w:highlight w:val="none"/>
              </w:rPr>
              <w:t>内容及要求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w:t>
            </w:r>
          </w:p>
        </w:tc>
        <w:tc>
          <w:tcPr>
            <w:tcW w:w="2252" w:type="dxa"/>
            <w:noWrap w:val="0"/>
            <w:vAlign w:val="top"/>
          </w:tcPr>
          <w:p>
            <w:pPr>
              <w:rPr>
                <w:highlight w:val="none"/>
              </w:rPr>
            </w:pPr>
            <w:r>
              <w:rPr>
                <w:highlight w:val="none"/>
              </w:rPr>
              <w:t>采购包情况</w:t>
            </w:r>
          </w:p>
        </w:tc>
        <w:tc>
          <w:tcPr>
            <w:tcW w:w="5004" w:type="dxa"/>
            <w:noWrap w:val="0"/>
            <w:vAlign w:val="top"/>
          </w:tcPr>
          <w:p>
            <w:pPr>
              <w:rPr>
                <w:highlight w:val="none"/>
              </w:rPr>
            </w:pPr>
            <w:r>
              <w:rPr>
                <w:highlight w:val="none"/>
              </w:rPr>
              <w:t>本项目共1个采购包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noWrap w:val="0"/>
            <w:vAlign w:val="top"/>
          </w:tcPr>
          <w:p>
            <w:pPr>
              <w:rPr>
                <w:highlight w:val="none"/>
              </w:rPr>
            </w:pPr>
            <w:r>
              <w:rPr>
                <w:highlight w:val="none"/>
              </w:rPr>
              <w:t>2</w:t>
            </w:r>
          </w:p>
        </w:tc>
        <w:tc>
          <w:tcPr>
            <w:tcW w:w="2252" w:type="dxa"/>
            <w:noWrap w:val="0"/>
            <w:vAlign w:val="top"/>
          </w:tcPr>
          <w:p>
            <w:pPr>
              <w:rPr>
                <w:highlight w:val="none"/>
              </w:rPr>
            </w:pPr>
            <w:r>
              <w:rPr>
                <w:highlight w:val="none"/>
              </w:rPr>
              <w:t>开标方式</w:t>
            </w:r>
          </w:p>
        </w:tc>
        <w:tc>
          <w:tcPr>
            <w:tcW w:w="5004" w:type="dxa"/>
            <w:noWrap w:val="0"/>
            <w:vAlign w:val="top"/>
          </w:tcPr>
          <w:p>
            <w:pPr>
              <w:rPr>
                <w:highlight w:val="none"/>
              </w:rPr>
            </w:pPr>
            <w:r>
              <w:rPr>
                <w:highlight w:val="none"/>
              </w:rPr>
              <w:t>远程电子开标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3</w:t>
            </w:r>
          </w:p>
        </w:tc>
        <w:tc>
          <w:tcPr>
            <w:tcW w:w="2252" w:type="dxa"/>
            <w:noWrap w:val="0"/>
            <w:vAlign w:val="top"/>
          </w:tcPr>
          <w:p>
            <w:pPr>
              <w:rPr>
                <w:highlight w:val="none"/>
              </w:rPr>
            </w:pPr>
            <w:r>
              <w:rPr>
                <w:highlight w:val="none"/>
              </w:rPr>
              <w:t>评标方式</w:t>
            </w:r>
          </w:p>
        </w:tc>
        <w:tc>
          <w:tcPr>
            <w:tcW w:w="5004" w:type="dxa"/>
            <w:noWrap w:val="0"/>
            <w:vAlign w:val="top"/>
          </w:tcPr>
          <w:p>
            <w:pPr>
              <w:rPr>
                <w:highlight w:val="none"/>
              </w:rPr>
            </w:pPr>
            <w:r>
              <w:rPr>
                <w:highlight w:val="none"/>
              </w:rPr>
              <w:t>现场电子评标（供应商应当审慎标记各评审项的应答部分，标记内容清晰且完整，否则将自行承担不利后果）</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4</w:t>
            </w:r>
          </w:p>
        </w:tc>
        <w:tc>
          <w:tcPr>
            <w:tcW w:w="2252" w:type="dxa"/>
            <w:noWrap w:val="0"/>
            <w:vAlign w:val="top"/>
          </w:tcPr>
          <w:p>
            <w:pPr>
              <w:rPr>
                <w:highlight w:val="none"/>
              </w:rPr>
            </w:pPr>
            <w:r>
              <w:rPr>
                <w:highlight w:val="none"/>
              </w:rPr>
              <w:t>评标办法</w:t>
            </w:r>
          </w:p>
        </w:tc>
        <w:tc>
          <w:tcPr>
            <w:tcW w:w="5004" w:type="dxa"/>
            <w:noWrap w:val="0"/>
            <w:vAlign w:val="top"/>
          </w:tcPr>
          <w:p>
            <w:pPr>
              <w:rPr>
                <w:highlight w:val="none"/>
              </w:rPr>
            </w:pPr>
            <w:r>
              <w:rPr>
                <w:highlight w:val="none"/>
              </w:rPr>
              <w:t>采购包1：综合评分法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5</w:t>
            </w:r>
          </w:p>
        </w:tc>
        <w:tc>
          <w:tcPr>
            <w:tcW w:w="2252" w:type="dxa"/>
            <w:noWrap w:val="0"/>
            <w:vAlign w:val="top"/>
          </w:tcPr>
          <w:p>
            <w:pPr>
              <w:rPr>
                <w:highlight w:val="none"/>
              </w:rPr>
            </w:pPr>
            <w:r>
              <w:rPr>
                <w:highlight w:val="none"/>
              </w:rPr>
              <w:t>报价形式</w:t>
            </w:r>
          </w:p>
        </w:tc>
        <w:tc>
          <w:tcPr>
            <w:tcW w:w="5004" w:type="dxa"/>
            <w:noWrap w:val="0"/>
            <w:vAlign w:val="top"/>
          </w:tcPr>
          <w:p>
            <w:pPr>
              <w:rPr>
                <w:highlight w:val="none"/>
              </w:rPr>
            </w:pPr>
          </w:p>
          <w:p>
            <w:pPr>
              <w:rPr>
                <w:highlight w:val="none"/>
              </w:rPr>
            </w:pPr>
            <w:r>
              <w:rPr>
                <w:highlight w:val="none"/>
              </w:rPr>
              <w:t>采购包1：总价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noWrap w:val="0"/>
            <w:vAlign w:val="top"/>
          </w:tcPr>
          <w:p>
            <w:pPr>
              <w:rPr>
                <w:highlight w:val="none"/>
              </w:rPr>
            </w:pPr>
            <w:r>
              <w:rPr>
                <w:highlight w:val="none"/>
              </w:rPr>
              <w:t>6</w:t>
            </w:r>
          </w:p>
        </w:tc>
        <w:tc>
          <w:tcPr>
            <w:tcW w:w="2252" w:type="dxa"/>
            <w:noWrap w:val="0"/>
            <w:vAlign w:val="top"/>
          </w:tcPr>
          <w:p>
            <w:pPr>
              <w:rPr>
                <w:highlight w:val="none"/>
              </w:rPr>
            </w:pPr>
            <w:r>
              <w:rPr>
                <w:highlight w:val="none"/>
              </w:rPr>
              <w:t>报价要求</w:t>
            </w:r>
          </w:p>
        </w:tc>
        <w:tc>
          <w:tcPr>
            <w:tcW w:w="5004" w:type="dxa"/>
            <w:noWrap w:val="0"/>
            <w:vAlign w:val="top"/>
          </w:tcPr>
          <w:p>
            <w:pPr>
              <w:rPr>
                <w:highlight w:val="none"/>
              </w:rPr>
            </w:pPr>
            <w:r>
              <w:rPr>
                <w:highlight w:val="none"/>
              </w:rPr>
              <w:t>各采购包报价不超过预算总价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7</w:t>
            </w:r>
          </w:p>
        </w:tc>
        <w:tc>
          <w:tcPr>
            <w:tcW w:w="2252" w:type="dxa"/>
            <w:noWrap w:val="0"/>
            <w:vAlign w:val="top"/>
          </w:tcPr>
          <w:p>
            <w:pPr>
              <w:rPr>
                <w:highlight w:val="none"/>
              </w:rPr>
            </w:pPr>
            <w:r>
              <w:rPr>
                <w:highlight w:val="none"/>
              </w:rPr>
              <w:t>现场踏勘</w:t>
            </w:r>
          </w:p>
        </w:tc>
        <w:tc>
          <w:tcPr>
            <w:tcW w:w="5004" w:type="dxa"/>
            <w:noWrap w:val="0"/>
            <w:vAlign w:val="top"/>
          </w:tcPr>
          <w:p>
            <w:pPr>
              <w:rPr>
                <w:highlight w:val="none"/>
              </w:rPr>
            </w:pPr>
          </w:p>
          <w:p>
            <w:pPr>
              <w:rPr>
                <w:highlight w:val="none"/>
              </w:rPr>
            </w:pPr>
            <w:r>
              <w:rPr>
                <w:highlight w:val="none"/>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8</w:t>
            </w:r>
          </w:p>
        </w:tc>
        <w:tc>
          <w:tcPr>
            <w:tcW w:w="2252" w:type="dxa"/>
            <w:noWrap w:val="0"/>
            <w:vAlign w:val="top"/>
          </w:tcPr>
          <w:p>
            <w:pPr>
              <w:rPr>
                <w:highlight w:val="none"/>
              </w:rPr>
            </w:pPr>
            <w:r>
              <w:rPr>
                <w:highlight w:val="none"/>
              </w:rPr>
              <w:t>投标有效期</w:t>
            </w:r>
          </w:p>
        </w:tc>
        <w:tc>
          <w:tcPr>
            <w:tcW w:w="5004" w:type="dxa"/>
            <w:noWrap w:val="0"/>
            <w:vAlign w:val="top"/>
          </w:tcPr>
          <w:p>
            <w:pPr>
              <w:rPr>
                <w:highlight w:val="none"/>
              </w:rPr>
            </w:pPr>
            <w:r>
              <w:rPr>
                <w:highlight w:val="none"/>
              </w:rPr>
              <w:t>从提交投标（响应）文件的截止之日起90日历天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9</w:t>
            </w:r>
          </w:p>
        </w:tc>
        <w:tc>
          <w:tcPr>
            <w:tcW w:w="2252" w:type="dxa"/>
            <w:noWrap w:val="0"/>
            <w:vAlign w:val="top"/>
          </w:tcPr>
          <w:p>
            <w:pPr>
              <w:rPr>
                <w:highlight w:val="none"/>
              </w:rPr>
            </w:pPr>
            <w:r>
              <w:rPr>
                <w:highlight w:val="none"/>
              </w:rPr>
              <w:t>投标保证金</w:t>
            </w:r>
          </w:p>
        </w:tc>
        <w:tc>
          <w:tcPr>
            <w:tcW w:w="5004" w:type="dxa"/>
            <w:noWrap w:val="0"/>
            <w:vAlign w:val="top"/>
          </w:tcPr>
          <w:p>
            <w:pPr>
              <w:ind w:firstLine="480"/>
              <w:rPr>
                <w:highlight w:val="none"/>
              </w:rPr>
            </w:pPr>
          </w:p>
          <w:p>
            <w:pPr>
              <w:rPr>
                <w:highlight w:val="none"/>
              </w:rPr>
            </w:pPr>
            <w:r>
              <w:rPr>
                <w:highlight w:val="none"/>
              </w:rPr>
              <w:t>采购包1：保证金人民币：0.00元整。</w:t>
            </w:r>
          </w:p>
          <w:p>
            <w:pPr>
              <w:rPr>
                <w:highlight w:val="none"/>
              </w:rPr>
            </w:pPr>
            <w:r>
              <w:rPr>
                <w:highlight w:val="none"/>
              </w:rPr>
              <w:t>开户单位：无</w:t>
            </w:r>
          </w:p>
          <w:p>
            <w:pPr>
              <w:rPr>
                <w:highlight w:val="none"/>
              </w:rPr>
            </w:pPr>
            <w:r>
              <w:rPr>
                <w:highlight w:val="none"/>
              </w:rPr>
              <w:t>开户账号：无</w:t>
            </w:r>
          </w:p>
          <w:p>
            <w:pPr>
              <w:rPr>
                <w:highlight w:val="none"/>
              </w:rPr>
            </w:pPr>
            <w:r>
              <w:rPr>
                <w:highlight w:val="none"/>
              </w:rPr>
              <w:t>开户银行：无</w:t>
            </w:r>
          </w:p>
          <w:p>
            <w:pPr>
              <w:rPr>
                <w:highlight w:val="none"/>
              </w:rPr>
            </w:pPr>
            <w:r>
              <w:rPr>
                <w:highlight w:val="none"/>
              </w:rPr>
              <w:t>支票提交方式：无</w:t>
            </w:r>
          </w:p>
          <w:p>
            <w:pPr>
              <w:rPr>
                <w:highlight w:val="none"/>
              </w:rPr>
            </w:pPr>
            <w:r>
              <w:rPr>
                <w:highlight w:val="none"/>
              </w:rPr>
              <w:t>汇票、本票提交方式：无</w:t>
            </w:r>
          </w:p>
          <w:p>
            <w:pPr>
              <w:rPr>
                <w:highlight w:val="none"/>
              </w:rPr>
            </w:pPr>
          </w:p>
          <w:p>
            <w:pPr>
              <w:ind w:firstLine="480"/>
              <w:rPr>
                <w:highlight w:val="none"/>
              </w:rPr>
            </w:pPr>
            <w:r>
              <w:rPr>
                <w:highlight w:val="none"/>
              </w:rPr>
              <w:t>投标保证金有效期∶与投标有效期一致。</w:t>
            </w:r>
          </w:p>
          <w:p>
            <w:pPr>
              <w:ind w:firstLine="480"/>
              <w:rPr>
                <w:highlight w:val="none"/>
              </w:rPr>
            </w:pPr>
            <w:r>
              <w:rPr>
                <w:highlight w:val="none"/>
              </w:rPr>
              <w:t>投标保函提交方式：供应商可通过"广东政府采购智慧云平台金融服务中心"(http://gdgpo.czt.gd.gov.cn/zcdservice/zcd/guangdong/)，申请办理投标（响应）担保函、保险（保证）凭证，成功出函的等效于现金缴纳投标保证金。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51" w:type="dxa"/>
            <w:noWrap w:val="0"/>
            <w:vAlign w:val="top"/>
          </w:tcPr>
          <w:p>
            <w:pPr>
              <w:rPr>
                <w:highlight w:val="none"/>
              </w:rPr>
            </w:pPr>
            <w:r>
              <w:rPr>
                <w:highlight w:val="none"/>
              </w:rPr>
              <w:t>10</w:t>
            </w:r>
          </w:p>
        </w:tc>
        <w:tc>
          <w:tcPr>
            <w:tcW w:w="2252" w:type="dxa"/>
            <w:noWrap w:val="0"/>
            <w:vAlign w:val="top"/>
          </w:tcPr>
          <w:p>
            <w:pPr>
              <w:rPr>
                <w:highlight w:val="none"/>
              </w:rPr>
            </w:pPr>
            <w:r>
              <w:rPr>
                <w:highlight w:val="none"/>
              </w:rPr>
              <w:t>投标文件要求</w:t>
            </w:r>
          </w:p>
        </w:tc>
        <w:tc>
          <w:tcPr>
            <w:tcW w:w="5004" w:type="dxa"/>
            <w:noWrap w:val="0"/>
            <w:vAlign w:val="top"/>
          </w:tcPr>
          <w:p>
            <w:pPr>
              <w:ind w:firstLine="480"/>
              <w:rPr>
                <w:highlight w:val="none"/>
              </w:rPr>
            </w:pPr>
            <w:r>
              <w:rPr>
                <w:highlight w:val="none"/>
              </w:rPr>
              <w:t>一、电子投标文件：</w:t>
            </w:r>
          </w:p>
          <w:p>
            <w:pPr>
              <w:ind w:firstLine="480"/>
              <w:rPr>
                <w:highlight w:val="none"/>
              </w:rPr>
            </w:pPr>
            <w:r>
              <w:rPr>
                <w:highlight w:val="none"/>
              </w:rPr>
              <w:t>（1）加密的电子投标文件1份（需在递交投标文件截止时间前成功上传至“云平台项目采购系统”）。</w:t>
            </w:r>
          </w:p>
          <w:p>
            <w:pPr>
              <w:ind w:firstLine="480"/>
              <w:rPr>
                <w:highlight w:val="none"/>
              </w:rPr>
            </w:pPr>
            <w:r>
              <w:rPr>
                <w:highlight w:val="none"/>
              </w:rPr>
              <w:t>供应商应保证该优先步骤</w:t>
            </w:r>
          </w:p>
          <w:p>
            <w:pPr>
              <w:ind w:firstLine="480"/>
              <w:rPr>
                <w:highlight w:val="none"/>
              </w:rPr>
            </w:pPr>
            <w:r>
              <w:rPr>
                <w:highlight w:val="none"/>
              </w:rPr>
              <w:t>（2）若现场无法使用系统进行电子开评标的，供应商须在开标现场递交非加密电子版投标文件U盘（或光盘）0份。</w:t>
            </w:r>
          </w:p>
          <w:p>
            <w:pPr>
              <w:ind w:firstLine="480"/>
              <w:rPr>
                <w:highlight w:val="none"/>
              </w:rPr>
            </w:pPr>
            <w:r>
              <w:rPr>
                <w:highlight w:val="none"/>
              </w:rPr>
              <w:t>供应商保证该后备步骤。</w:t>
            </w:r>
          </w:p>
          <w:p>
            <w:pPr>
              <w:ind w:firstLine="480"/>
              <w:rPr>
                <w:highlight w:val="none"/>
              </w:rPr>
            </w:pPr>
            <w:r>
              <w:rPr>
                <w:highlight w:val="none"/>
              </w:rPr>
              <w:t>二、纸质投标文件：</w:t>
            </w:r>
          </w:p>
          <w:p>
            <w:pPr>
              <w:ind w:firstLine="480"/>
              <w:rPr>
                <w:highlight w:val="none"/>
              </w:rPr>
            </w:pPr>
            <w:r>
              <w:rPr>
                <w:highlight w:val="none"/>
              </w:rPr>
              <w:t>（3）纸质投标文件正本0份，纸质投标文件副本0份。</w:t>
            </w:r>
          </w:p>
          <w:p>
            <w:pPr>
              <w:ind w:firstLine="480"/>
              <w:rPr>
                <w:highlight w:val="none"/>
              </w:rPr>
            </w:pPr>
            <w:r>
              <w:rPr>
                <w:highlight w:val="none"/>
              </w:rPr>
              <w:t>供应商须满足上述事项“一、电子投标文件”中（1）或（2）的要求，和“二、纸质投标文件”的要求。请保证电子投标文件应与纸质投标文件（如有）一致，如不一致时以电子投标文件为准。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11</w:t>
            </w:r>
          </w:p>
        </w:tc>
        <w:tc>
          <w:tcPr>
            <w:tcW w:w="2252" w:type="dxa"/>
            <w:noWrap w:val="0"/>
            <w:vAlign w:val="top"/>
          </w:tcPr>
          <w:p>
            <w:pPr>
              <w:rPr>
                <w:highlight w:val="none"/>
              </w:rPr>
            </w:pPr>
            <w:r>
              <w:rPr>
                <w:highlight w:val="none"/>
              </w:rPr>
              <w:t>中标候选供应商推荐家数</w:t>
            </w:r>
          </w:p>
        </w:tc>
        <w:tc>
          <w:tcPr>
            <w:tcW w:w="5004" w:type="dxa"/>
            <w:noWrap w:val="0"/>
            <w:vAlign w:val="top"/>
          </w:tcPr>
          <w:p>
            <w:pPr>
              <w:rPr>
                <w:highlight w:val="none"/>
              </w:rPr>
            </w:pPr>
            <w:r>
              <w:rPr>
                <w:highlight w:val="none"/>
              </w:rPr>
              <w:t>采购包1：1家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12</w:t>
            </w:r>
          </w:p>
        </w:tc>
        <w:tc>
          <w:tcPr>
            <w:tcW w:w="2252" w:type="dxa"/>
            <w:noWrap w:val="0"/>
            <w:vAlign w:val="top"/>
          </w:tcPr>
          <w:p>
            <w:pPr>
              <w:rPr>
                <w:highlight w:val="none"/>
              </w:rPr>
            </w:pPr>
            <w:r>
              <w:rPr>
                <w:highlight w:val="none"/>
              </w:rPr>
              <w:t>中标供应商数量</w:t>
            </w:r>
          </w:p>
        </w:tc>
        <w:tc>
          <w:tcPr>
            <w:tcW w:w="5004" w:type="dxa"/>
            <w:noWrap w:val="0"/>
            <w:vAlign w:val="top"/>
          </w:tcPr>
          <w:p>
            <w:pPr>
              <w:ind w:firstLine="480"/>
              <w:rPr>
                <w:highlight w:val="none"/>
              </w:rPr>
            </w:pPr>
          </w:p>
          <w:p>
            <w:pPr>
              <w:rPr>
                <w:highlight w:val="none"/>
              </w:rPr>
            </w:pPr>
            <w:r>
              <w:rPr>
                <w:highlight w:val="none"/>
              </w:rPr>
              <w:t>采购包1：1家</w:t>
            </w:r>
          </w:p>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13</w:t>
            </w:r>
          </w:p>
        </w:tc>
        <w:tc>
          <w:tcPr>
            <w:tcW w:w="2252" w:type="dxa"/>
            <w:noWrap w:val="0"/>
            <w:vAlign w:val="top"/>
          </w:tcPr>
          <w:p>
            <w:pPr>
              <w:rPr>
                <w:highlight w:val="none"/>
              </w:rPr>
            </w:pPr>
            <w:r>
              <w:rPr>
                <w:highlight w:val="none"/>
              </w:rPr>
              <w:t>有效供应商家数</w:t>
            </w:r>
          </w:p>
        </w:tc>
        <w:tc>
          <w:tcPr>
            <w:tcW w:w="5004" w:type="dxa"/>
            <w:noWrap w:val="0"/>
            <w:vAlign w:val="top"/>
          </w:tcPr>
          <w:p>
            <w:pPr>
              <w:rPr>
                <w:highlight w:val="none"/>
              </w:rPr>
            </w:pPr>
            <w:r>
              <w:rPr>
                <w:highlight w:val="none"/>
              </w:rPr>
              <w:t>采购包1：3家</w:t>
            </w:r>
          </w:p>
          <w:p>
            <w:pPr>
              <w:ind w:firstLine="420" w:firstLineChars="200"/>
              <w:rPr>
                <w:highlight w:val="none"/>
              </w:rPr>
            </w:pPr>
            <w:r>
              <w:rPr>
                <w:highlight w:val="none"/>
              </w:rPr>
              <w:t>此人数约定了开标与评标过程中的最低有效供应商家数，当家数不足时项目将不得开标、不得评标或直接废标。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14</w:t>
            </w:r>
          </w:p>
        </w:tc>
        <w:tc>
          <w:tcPr>
            <w:tcW w:w="2252" w:type="dxa"/>
            <w:noWrap w:val="0"/>
            <w:vAlign w:val="top"/>
          </w:tcPr>
          <w:p>
            <w:pPr>
              <w:rPr>
                <w:highlight w:val="none"/>
              </w:rPr>
            </w:pPr>
            <w:r>
              <w:rPr>
                <w:highlight w:val="none"/>
              </w:rPr>
              <w:t>项目兼投兼中（兼投不兼中）规则</w:t>
            </w:r>
          </w:p>
        </w:tc>
        <w:tc>
          <w:tcPr>
            <w:tcW w:w="5004" w:type="dxa"/>
            <w:noWrap w:val="0"/>
            <w:vAlign w:val="top"/>
          </w:tcPr>
          <w:p>
            <w:pPr>
              <w:rPr>
                <w:highlight w:val="none"/>
              </w:rPr>
            </w:pPr>
            <w:r>
              <w:rPr>
                <w:highlight w:val="none"/>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15</w:t>
            </w:r>
          </w:p>
        </w:tc>
        <w:tc>
          <w:tcPr>
            <w:tcW w:w="2252" w:type="dxa"/>
            <w:noWrap w:val="0"/>
            <w:vAlign w:val="top"/>
          </w:tcPr>
          <w:p>
            <w:pPr>
              <w:rPr>
                <w:highlight w:val="none"/>
              </w:rPr>
            </w:pPr>
            <w:r>
              <w:rPr>
                <w:highlight w:val="none"/>
              </w:rPr>
              <w:t>中标供应商确定方式</w:t>
            </w:r>
          </w:p>
        </w:tc>
        <w:tc>
          <w:tcPr>
            <w:tcW w:w="5004" w:type="dxa"/>
            <w:noWrap w:val="0"/>
            <w:vAlign w:val="top"/>
          </w:tcPr>
          <w:p>
            <w:pPr>
              <w:rPr>
                <w:highlight w:val="none"/>
              </w:rPr>
            </w:pPr>
            <w:r>
              <w:rPr>
                <w:highlight w:val="none"/>
              </w:rPr>
              <w:t>采购人按照评审报告中推荐的成交候选人确定中标（成交）人。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16</w:t>
            </w:r>
          </w:p>
        </w:tc>
        <w:tc>
          <w:tcPr>
            <w:tcW w:w="2252" w:type="dxa"/>
            <w:noWrap w:val="0"/>
            <w:vAlign w:val="top"/>
          </w:tcPr>
          <w:p>
            <w:pPr>
              <w:rPr>
                <w:highlight w:val="none"/>
              </w:rPr>
            </w:pPr>
            <w:r>
              <w:rPr>
                <w:highlight w:val="none"/>
              </w:rPr>
              <w:t>代理服务费</w:t>
            </w:r>
          </w:p>
        </w:tc>
        <w:tc>
          <w:tcPr>
            <w:tcW w:w="5004" w:type="dxa"/>
            <w:noWrap w:val="0"/>
            <w:vAlign w:val="top"/>
          </w:tcPr>
          <w:p>
            <w:pPr>
              <w:rPr>
                <w:highlight w:val="none"/>
              </w:rPr>
            </w:pPr>
            <w:r>
              <w:rPr>
                <w:highlight w:val="none"/>
              </w:rPr>
              <w:t>收取。</w:t>
            </w:r>
          </w:p>
          <w:p>
            <w:pPr>
              <w:rPr>
                <w:highlight w:val="none"/>
              </w:rPr>
            </w:pPr>
            <w:r>
              <w:rPr>
                <w:highlight w:val="none"/>
              </w:rPr>
              <w:t>采购机构代理服务收费标准：采购机构代理服务收费标准：（1）以中标通知书中的中标金额作为招标代理服务费的计算基数。招标代理服务费收费采用差额定率累进法计算方式。按中华人民共和国国家发展计划委员会颁发的计价格[2002]1980号、国家发改委[2003]857号及发改价格[2011]534号文规定的“货物类”计算。实际缴纳招标代理服务费=计算得出的招标代理服务费×80%（若实际缴纳招标代理服务费低于5000元的，按5000元收取。）（2）招标代理服务费的缴纳形式：向采购代理机构直接缴纳招标代理服务费。可用支票、汇票、电汇、现金等付款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17</w:t>
            </w:r>
          </w:p>
        </w:tc>
        <w:tc>
          <w:tcPr>
            <w:tcW w:w="2252" w:type="dxa"/>
            <w:noWrap w:val="0"/>
            <w:vAlign w:val="top"/>
          </w:tcPr>
          <w:p>
            <w:pPr>
              <w:rPr>
                <w:highlight w:val="none"/>
              </w:rPr>
            </w:pPr>
            <w:r>
              <w:rPr>
                <w:highlight w:val="none"/>
              </w:rPr>
              <w:t>代理服务费收取方式</w:t>
            </w:r>
          </w:p>
        </w:tc>
        <w:tc>
          <w:tcPr>
            <w:tcW w:w="5004" w:type="dxa"/>
            <w:noWrap w:val="0"/>
            <w:vAlign w:val="top"/>
          </w:tcPr>
          <w:p>
            <w:pPr>
              <w:rPr>
                <w:highlight w:val="none"/>
              </w:rPr>
            </w:pPr>
            <w:r>
              <w:rPr>
                <w:highlight w:val="none"/>
              </w:rPr>
              <w:t>向中标/成交供应商收取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18</w:t>
            </w:r>
          </w:p>
        </w:tc>
        <w:tc>
          <w:tcPr>
            <w:tcW w:w="2252" w:type="dxa"/>
            <w:noWrap w:val="0"/>
            <w:vAlign w:val="top"/>
          </w:tcPr>
          <w:p>
            <w:pPr>
              <w:rPr>
                <w:highlight w:val="none"/>
              </w:rPr>
            </w:pPr>
            <w:r>
              <w:rPr>
                <w:highlight w:val="none"/>
              </w:rPr>
              <w:t>其他</w:t>
            </w:r>
          </w:p>
        </w:tc>
        <w:tc>
          <w:tcPr>
            <w:tcW w:w="5004" w:type="dxa"/>
            <w:noWrap w:val="0"/>
            <w:vAlign w:val="top"/>
          </w:tcPr>
          <w:p>
            <w:pPr>
              <w:jc w:val="left"/>
              <w:rPr>
                <w:highlight w:val="none"/>
              </w:rPr>
            </w:pPr>
            <w:r>
              <w:rPr>
                <w:highlight w:val="none"/>
              </w:rPr>
              <w:t>远程开标，本项目为电子远程开标，投标人无须到开标现场参加开标会议。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19</w:t>
            </w:r>
          </w:p>
        </w:tc>
        <w:tc>
          <w:tcPr>
            <w:tcW w:w="2252" w:type="dxa"/>
            <w:noWrap w:val="0"/>
            <w:vAlign w:val="top"/>
          </w:tcPr>
          <w:p>
            <w:pPr>
              <w:rPr>
                <w:highlight w:val="none"/>
              </w:rPr>
            </w:pPr>
            <w:r>
              <w:rPr>
                <w:highlight w:val="none"/>
              </w:rPr>
              <w:t>开标解密时长</w:t>
            </w:r>
          </w:p>
        </w:tc>
        <w:tc>
          <w:tcPr>
            <w:tcW w:w="5004" w:type="dxa"/>
            <w:noWrap w:val="0"/>
            <w:vAlign w:val="top"/>
          </w:tcPr>
          <w:p>
            <w:pPr>
              <w:rPr>
                <w:highlight w:val="none"/>
              </w:rPr>
            </w:pPr>
            <w:r>
              <w:rPr>
                <w:rFonts w:hint="eastAsia"/>
                <w:highlight w:val="none"/>
              </w:rPr>
              <w:t>60分钟</w:t>
            </w:r>
          </w:p>
          <w:p>
            <w:pPr>
              <w:rPr>
                <w:highlight w:val="none"/>
              </w:rPr>
            </w:pPr>
            <w:r>
              <w:rPr>
                <w:highlight w:val="none"/>
              </w:rPr>
              <w:t>说明：具体情况根据开标时现场代理机构人员设置为准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noWrap w:val="0"/>
            <w:vAlign w:val="top"/>
          </w:tcPr>
          <w:p>
            <w:pPr>
              <w:rPr>
                <w:highlight w:val="none"/>
              </w:rPr>
            </w:pPr>
            <w:r>
              <w:rPr>
                <w:highlight w:val="none"/>
              </w:rPr>
              <w:t>20</w:t>
            </w:r>
          </w:p>
        </w:tc>
        <w:tc>
          <w:tcPr>
            <w:tcW w:w="2252" w:type="dxa"/>
            <w:noWrap w:val="0"/>
            <w:vAlign w:val="top"/>
          </w:tcPr>
          <w:p>
            <w:pPr>
              <w:rPr>
                <w:highlight w:val="none"/>
              </w:rPr>
            </w:pPr>
            <w:r>
              <w:rPr>
                <w:highlight w:val="none"/>
              </w:rPr>
              <w:t>专门面向中小企业采购</w:t>
            </w:r>
          </w:p>
        </w:tc>
        <w:tc>
          <w:tcPr>
            <w:tcW w:w="5004" w:type="dxa"/>
            <w:noWrap w:val="0"/>
            <w:vAlign w:val="top"/>
          </w:tcPr>
          <w:p>
            <w:pPr>
              <w:jc w:val="left"/>
              <w:rPr>
                <w:highlight w:val="none"/>
              </w:rPr>
            </w:pPr>
            <w:r>
              <w:rPr>
                <w:highlight w:val="none"/>
              </w:rPr>
              <w:t>采购包1：非专门面向中小企业</w:t>
            </w:r>
          </w:p>
        </w:tc>
      </w:tr>
    </w:tbl>
    <w:p>
      <w:pPr>
        <w:rPr>
          <w:highlight w:val="none"/>
        </w:rPr>
      </w:pPr>
      <w:r>
        <w:rPr>
          <w:b/>
          <w:sz w:val="28"/>
          <w:highlight w:val="none"/>
        </w:rPr>
        <w:t>三、说明</w:t>
      </w:r>
    </w:p>
    <w:p>
      <w:pPr>
        <w:rPr>
          <w:highlight w:val="none"/>
        </w:rPr>
      </w:pPr>
      <w:r>
        <w:rPr>
          <w:b/>
          <w:sz w:val="24"/>
          <w:highlight w:val="none"/>
        </w:rPr>
        <w:t>1.总则</w:t>
      </w:r>
    </w:p>
    <w:p>
      <w:pPr>
        <w:ind w:firstLine="480"/>
        <w:rPr>
          <w:highlight w:val="none"/>
        </w:rPr>
      </w:pPr>
      <w:r>
        <w:rPr>
          <w:highlight w:val="none"/>
        </w:rPr>
        <w:t>采购人、采购代理机构及投标人进行的本次采购活动适用《中华人民共和国政府采购法》及其配套的法规、规章、政策。</w:t>
      </w:r>
    </w:p>
    <w:p>
      <w:pPr>
        <w:ind w:firstLine="480"/>
        <w:rPr>
          <w:highlight w:val="none"/>
        </w:rPr>
      </w:pPr>
      <w:r>
        <w:rPr>
          <w:highlight w:val="none"/>
        </w:rPr>
        <w:t>投标人应仔细阅读本项目招标公告及招标文件的所有内容（包括变更、补充、澄清以及修改等，且均为招标文件的组成部分），按照招标文件要求以及格式编制投标文件，并保证其真实性，否则一切后果自负。</w:t>
      </w:r>
    </w:p>
    <w:p>
      <w:pPr>
        <w:ind w:firstLine="480"/>
        <w:rPr>
          <w:highlight w:val="none"/>
        </w:rPr>
      </w:pPr>
      <w:r>
        <w:rPr>
          <w:highlight w:val="none"/>
        </w:rPr>
        <w:t>本次公开招标项目，是以招标公告的方式邀请非特定的投标人参加投标。</w:t>
      </w:r>
    </w:p>
    <w:p>
      <w:pPr>
        <w:rPr>
          <w:highlight w:val="none"/>
        </w:rPr>
      </w:pPr>
      <w:r>
        <w:rPr>
          <w:b/>
          <w:sz w:val="24"/>
          <w:highlight w:val="none"/>
        </w:rPr>
        <w:t>2.适用范围</w:t>
      </w:r>
    </w:p>
    <w:p>
      <w:pPr>
        <w:ind w:firstLine="480"/>
        <w:rPr>
          <w:highlight w:val="none"/>
        </w:rPr>
      </w:pPr>
      <w:r>
        <w:rPr>
          <w:highlight w:val="none"/>
        </w:rPr>
        <w:t>本招标文件仅适用于本次招标公告中所涉及的项目和内容。</w:t>
      </w:r>
    </w:p>
    <w:p>
      <w:pPr>
        <w:rPr>
          <w:highlight w:val="none"/>
        </w:rPr>
      </w:pPr>
      <w:r>
        <w:rPr>
          <w:b/>
          <w:sz w:val="24"/>
          <w:highlight w:val="none"/>
        </w:rPr>
        <w:t>3.进口产品</w:t>
      </w:r>
    </w:p>
    <w:p>
      <w:pPr>
        <w:ind w:firstLine="480"/>
        <w:rPr>
          <w:highlight w:val="none"/>
        </w:rPr>
      </w:pPr>
      <w:r>
        <w:rPr>
          <w:highlight w:val="none"/>
        </w:rPr>
        <w:t>若本项目允许采购进口产品，供应商应保证所投产品可履行合法报通关手续进入中国关境内。</w:t>
      </w:r>
    </w:p>
    <w:p>
      <w:pPr>
        <w:ind w:firstLine="480"/>
        <w:rPr>
          <w:highlight w:val="none"/>
        </w:rPr>
      </w:pPr>
      <w:r>
        <w:rPr>
          <w:highlight w:val="none"/>
        </w:rPr>
        <w:t>若本项目不允许采购进口产品，如供应商所投产品为进口产品，其响应将被认定为响应无效。</w:t>
      </w:r>
    </w:p>
    <w:p>
      <w:pPr>
        <w:rPr>
          <w:highlight w:val="none"/>
        </w:rPr>
      </w:pPr>
      <w:r>
        <w:rPr>
          <w:b/>
          <w:sz w:val="24"/>
          <w:highlight w:val="none"/>
        </w:rPr>
        <w:t>4.投标的费用</w:t>
      </w:r>
    </w:p>
    <w:p>
      <w:pPr>
        <w:ind w:firstLine="480"/>
        <w:rPr>
          <w:highlight w:val="none"/>
        </w:rPr>
      </w:pPr>
      <w:r>
        <w:rPr>
          <w:highlight w:val="none"/>
        </w:rPr>
        <w:t>不论投标结果如何，投标人应承担所有与准备和参加投标有关的费用。采购代理机构和采购人均无义务和责任承担相关费用。</w:t>
      </w:r>
    </w:p>
    <w:p>
      <w:pPr>
        <w:rPr>
          <w:highlight w:val="none"/>
        </w:rPr>
      </w:pPr>
      <w:r>
        <w:rPr>
          <w:b/>
          <w:sz w:val="24"/>
          <w:highlight w:val="none"/>
        </w:rPr>
        <w:t>5.以联合体形式投标的，应符合以下规定：</w:t>
      </w:r>
    </w:p>
    <w:p>
      <w:pPr>
        <w:ind w:firstLine="480"/>
        <w:rPr>
          <w:highlight w:val="none"/>
        </w:rPr>
      </w:pPr>
      <w:r>
        <w:rPr>
          <w:highlight w:val="none"/>
        </w:rPr>
        <w:t>5.1联合体各方均应当满足《中华人民共和国政府采购法》第二十二条规定的条件，并在投标文件中提供联合体各方的相关证明材料。</w:t>
      </w:r>
    </w:p>
    <w:p>
      <w:pPr>
        <w:ind w:firstLine="480"/>
        <w:rPr>
          <w:highlight w:val="none"/>
        </w:rPr>
      </w:pPr>
      <w:r>
        <w:rPr>
          <w:highlight w:val="none"/>
        </w:rPr>
        <w:t>5.2</w:t>
      </w:r>
      <w:r>
        <w:rPr>
          <w:highlight w:val="none"/>
        </w:rPr>
        <w:tab/>
      </w:r>
      <w:r>
        <w:rPr>
          <w:highlight w:val="none"/>
        </w:rPr>
        <w:tab/>
      </w:r>
      <w:r>
        <w:rPr>
          <w:highlight w:val="none"/>
        </w:rPr>
        <w:t>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ind w:firstLine="480"/>
        <w:rPr>
          <w:highlight w:val="none"/>
        </w:rPr>
      </w:pPr>
      <w:r>
        <w:rPr>
          <w:highlight w:val="none"/>
        </w:rPr>
        <w:t>5.3</w:t>
      </w:r>
      <w:r>
        <w:rPr>
          <w:highlight w:val="none"/>
        </w:rPr>
        <w:tab/>
      </w:r>
      <w:r>
        <w:rPr>
          <w:highlight w:val="none"/>
        </w:rPr>
        <w:tab/>
      </w:r>
      <w:r>
        <w:rPr>
          <w:highlight w:val="none"/>
        </w:rPr>
        <w:t>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ind w:firstLine="480"/>
        <w:rPr>
          <w:highlight w:val="none"/>
        </w:rPr>
      </w:pPr>
      <w:r>
        <w:rPr>
          <w:highlight w:val="none"/>
        </w:rPr>
        <w:t>5.4联合体成员存在不良信用记录的，视同联合体存在不良信用记录。</w:t>
      </w:r>
    </w:p>
    <w:p>
      <w:pPr>
        <w:ind w:firstLine="480"/>
        <w:rPr>
          <w:highlight w:val="none"/>
        </w:rPr>
      </w:pPr>
      <w:r>
        <w:rPr>
          <w:highlight w:val="none"/>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ind w:firstLine="480"/>
        <w:rPr>
          <w:highlight w:val="none"/>
        </w:rPr>
      </w:pPr>
      <w:r>
        <w:rPr>
          <w:highlight w:val="none"/>
        </w:rPr>
        <w:t>5.6联合体各方应当共同与采购人签订采购合同，就合同约定的事项对采购人承担连带责任。</w:t>
      </w:r>
    </w:p>
    <w:p>
      <w:pPr>
        <w:rPr>
          <w:highlight w:val="none"/>
        </w:rPr>
      </w:pPr>
      <w:r>
        <w:rPr>
          <w:b/>
          <w:sz w:val="24"/>
          <w:highlight w:val="none"/>
        </w:rPr>
        <w:t>6.关联企业投标说明</w:t>
      </w:r>
    </w:p>
    <w:p>
      <w:pPr>
        <w:ind w:firstLine="480"/>
        <w:rPr>
          <w:highlight w:val="none"/>
        </w:rPr>
      </w:pPr>
      <w:r>
        <w:rPr>
          <w:highlight w:val="none"/>
        </w:rPr>
        <w:t>6.1</w:t>
      </w:r>
      <w:r>
        <w:rPr>
          <w:highlight w:val="none"/>
        </w:rPr>
        <w:tab/>
      </w:r>
      <w:r>
        <w:rPr>
          <w:highlight w:val="none"/>
        </w:rPr>
        <w:tab/>
      </w:r>
      <w:r>
        <w:rPr>
          <w:highlight w:val="none"/>
        </w:rPr>
        <w:t>对于不接受联合体投标的采购项目（采购包）：法定代表人或单位负责人为同一个人或者存在直接控股、管理关系的不同供应商，不得同时参加同一项目或同一采购包的投标。如同时参加，则其投标将被拒绝。</w:t>
      </w:r>
    </w:p>
    <w:p>
      <w:pPr>
        <w:ind w:firstLine="480"/>
        <w:rPr>
          <w:highlight w:val="none"/>
        </w:rPr>
      </w:pPr>
      <w:r>
        <w:rPr>
          <w:highlight w:val="none"/>
        </w:rPr>
        <w:t>6.2</w:t>
      </w:r>
      <w:r>
        <w:rPr>
          <w:highlight w:val="none"/>
        </w:rPr>
        <w:tab/>
      </w:r>
      <w:r>
        <w:rPr>
          <w:highlight w:val="none"/>
        </w:rPr>
        <w:tab/>
      </w:r>
      <w:r>
        <w:rPr>
          <w:highlight w:val="none"/>
        </w:rPr>
        <w:t>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rPr>
          <w:highlight w:val="none"/>
        </w:rPr>
      </w:pPr>
      <w:r>
        <w:rPr>
          <w:b/>
          <w:sz w:val="24"/>
          <w:highlight w:val="none"/>
        </w:rPr>
        <w:t>7.关于中小微企业投标</w:t>
      </w:r>
    </w:p>
    <w:p>
      <w:pPr>
        <w:ind w:firstLine="480"/>
        <w:rPr>
          <w:highlight w:val="none"/>
        </w:rPr>
      </w:pPr>
      <w:r>
        <w:rPr>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highlight w:val="none"/>
        </w:rPr>
        <w:tab/>
      </w:r>
      <w:r>
        <w:rPr>
          <w:highlight w:val="none"/>
        </w:rPr>
        <w:tab/>
      </w:r>
      <w:r>
        <w:rPr>
          <w:highlight w:val="none"/>
        </w:rPr>
        <w:t>中小企业划分见《关于印发中小企业划型标准规定的通知》（工信部联企业〔2011〕300号)。</w:t>
      </w:r>
    </w:p>
    <w:p>
      <w:pPr>
        <w:ind w:firstLine="480"/>
        <w:rPr>
          <w:highlight w:val="none"/>
        </w:rPr>
      </w:pPr>
      <w:r>
        <w:rPr>
          <w:highlight w:val="none"/>
        </w:rPr>
        <w:t>根据财库〔2014〕68号《财政部</w:t>
      </w:r>
      <w:r>
        <w:rPr>
          <w:highlight w:val="none"/>
        </w:rPr>
        <w:tab/>
      </w:r>
      <w:r>
        <w:rPr>
          <w:highlight w:val="none"/>
        </w:rPr>
        <w:tab/>
      </w:r>
      <w:r>
        <w:rPr>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ind w:firstLine="480"/>
        <w:rPr>
          <w:highlight w:val="none"/>
        </w:rPr>
      </w:pPr>
      <w:r>
        <w:rPr>
          <w:highlight w:val="none"/>
        </w:rPr>
        <w:t>根据财库〔2017〕141号《财政部民政部</w:t>
      </w:r>
      <w:r>
        <w:rPr>
          <w:highlight w:val="none"/>
        </w:rPr>
        <w:tab/>
      </w:r>
      <w:r>
        <w:rPr>
          <w:highlight w:val="none"/>
        </w:rPr>
        <w:tab/>
      </w:r>
      <w:r>
        <w:rPr>
          <w:highlight w:val="none"/>
        </w:rPr>
        <w:t>中国残疾人联合会关于促进残疾人就业政府采购政策的通知》，在政府采购活动中，残疾人福利性单位视同小型、微型企业，享受政府采购支持政策的残疾人福利性单位应当同时满足《财政部民政部</w:t>
      </w:r>
      <w:r>
        <w:rPr>
          <w:highlight w:val="none"/>
        </w:rPr>
        <w:tab/>
      </w:r>
      <w:r>
        <w:rPr>
          <w:highlight w:val="none"/>
        </w:rPr>
        <w:tab/>
      </w:r>
      <w:r>
        <w:rPr>
          <w:highlight w:val="none"/>
        </w:rPr>
        <w:t>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rPr>
          <w:highlight w:val="none"/>
        </w:rPr>
      </w:pPr>
      <w:r>
        <w:rPr>
          <w:b/>
          <w:sz w:val="24"/>
          <w:highlight w:val="none"/>
        </w:rPr>
        <w:t>8.纪律与保密事项</w:t>
      </w:r>
    </w:p>
    <w:p>
      <w:pPr>
        <w:ind w:firstLine="480"/>
        <w:rPr>
          <w:highlight w:val="none"/>
        </w:rPr>
      </w:pPr>
      <w:r>
        <w:rPr>
          <w:highlight w:val="none"/>
        </w:rPr>
        <w:t>8.1投标人不得相互串通投标报价，不得妨碍其他投标人的公平竞争，不得损害采购人或其他投标人的合法权益，投标人不得以向采购人、评标委员会成员行贿或者采取其他不正当手段谋取中标。</w:t>
      </w:r>
    </w:p>
    <w:p>
      <w:pPr>
        <w:ind w:firstLine="480"/>
        <w:rPr>
          <w:highlight w:val="none"/>
        </w:rPr>
      </w:pPr>
      <w:r>
        <w:rPr>
          <w:highlight w:val="none"/>
        </w:rPr>
        <w:t>8.2在确定中标供应商之前，投标人不得与采购人就投标价格、投标方案等实质性内容进行谈判，也不得私下接触评标委员会成员。</w:t>
      </w:r>
    </w:p>
    <w:p>
      <w:pPr>
        <w:ind w:firstLine="480"/>
        <w:rPr>
          <w:highlight w:val="none"/>
        </w:rPr>
      </w:pPr>
      <w:r>
        <w:rPr>
          <w:highlight w:val="none"/>
        </w:rPr>
        <w:t>8.3在确定中标供应商之前，投标人试图在投标文件审查、澄清、比较和评价时对评标委员会、采购人和采购代理机构施加任何影响都可能导致其投标无效。</w:t>
      </w:r>
    </w:p>
    <w:p>
      <w:pPr>
        <w:ind w:firstLine="480"/>
        <w:rPr>
          <w:highlight w:val="none"/>
        </w:rPr>
      </w:pPr>
      <w:r>
        <w:rPr>
          <w:highlight w:val="none"/>
        </w:rPr>
        <w:t>8.4获得本招标文件者，须履行本项目下保密义务，不得将因本次项目获得的信息向第三人外传，不得将招标文件用作本次投标以外的任何用途。</w:t>
      </w:r>
    </w:p>
    <w:p>
      <w:pPr>
        <w:ind w:firstLine="480"/>
        <w:rPr>
          <w:highlight w:val="none"/>
        </w:rPr>
      </w:pPr>
      <w:r>
        <w:rPr>
          <w:highlight w:val="none"/>
        </w:rPr>
        <w:t>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ind w:firstLine="480"/>
        <w:rPr>
          <w:highlight w:val="none"/>
        </w:rPr>
      </w:pPr>
      <w:r>
        <w:rPr>
          <w:highlight w:val="none"/>
        </w:rPr>
        <w:t>8.6采购人或采购代理机构有权将供应商提供的所有资料向有关政府部门或评审小组披露。</w:t>
      </w:r>
    </w:p>
    <w:p>
      <w:pPr>
        <w:ind w:firstLine="480"/>
        <w:rPr>
          <w:highlight w:val="none"/>
        </w:rPr>
      </w:pPr>
      <w:r>
        <w:rPr>
          <w:highlight w:val="none"/>
        </w:rPr>
        <w:t>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rPr>
          <w:highlight w:val="none"/>
        </w:rPr>
      </w:pPr>
      <w:r>
        <w:rPr>
          <w:b/>
          <w:sz w:val="24"/>
          <w:highlight w:val="none"/>
        </w:rPr>
        <w:t>9.语言文字以及度量衡单位</w:t>
      </w:r>
    </w:p>
    <w:p>
      <w:pPr>
        <w:ind w:firstLine="480"/>
        <w:rPr>
          <w:highlight w:val="none"/>
        </w:rPr>
      </w:pPr>
      <w:r>
        <w:rPr>
          <w:highlight w:val="none"/>
        </w:rPr>
        <w:t>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ind w:firstLine="480"/>
        <w:rPr>
          <w:highlight w:val="none"/>
        </w:rPr>
      </w:pPr>
      <w:r>
        <w:rPr>
          <w:highlight w:val="none"/>
        </w:rPr>
        <w:t>9.2除非招标文件的技术规格中另有规定，投标人在投标文件中及其与采购人和采购代理机构的所有往来文件中的计量单位均应采用中华人民共和国法定计量单位。</w:t>
      </w:r>
    </w:p>
    <w:p>
      <w:pPr>
        <w:ind w:firstLine="480"/>
        <w:rPr>
          <w:highlight w:val="none"/>
        </w:rPr>
      </w:pPr>
      <w:r>
        <w:rPr>
          <w:highlight w:val="none"/>
        </w:rPr>
        <w:t>9.3投标人所提供的货物和服务均应以人民币报价，货币单位：元。</w:t>
      </w:r>
    </w:p>
    <w:p>
      <w:pPr>
        <w:rPr>
          <w:highlight w:val="none"/>
        </w:rPr>
      </w:pPr>
      <w:r>
        <w:rPr>
          <w:b/>
          <w:sz w:val="24"/>
          <w:highlight w:val="none"/>
        </w:rPr>
        <w:t>10.现场踏勘（如有）</w:t>
      </w:r>
    </w:p>
    <w:p>
      <w:pPr>
        <w:ind w:firstLine="480"/>
        <w:rPr>
          <w:highlight w:val="none"/>
        </w:rPr>
      </w:pPr>
      <w:r>
        <w:rPr>
          <w:highlight w:val="none"/>
        </w:rPr>
        <w:t>10.1招标文件规定组织踏勘现场的，采购人按招标文件规定的时间、地点组织投标人踏勘项目现场。</w:t>
      </w:r>
    </w:p>
    <w:p>
      <w:pPr>
        <w:ind w:firstLine="480"/>
        <w:rPr>
          <w:highlight w:val="none"/>
        </w:rPr>
      </w:pPr>
      <w:r>
        <w:rPr>
          <w:highlight w:val="none"/>
        </w:rPr>
        <w:t>10.2投标人自行承担踏勘现场发生的责任、风险和自身费用。</w:t>
      </w:r>
    </w:p>
    <w:p>
      <w:pPr>
        <w:ind w:firstLine="480"/>
        <w:rPr>
          <w:highlight w:val="none"/>
        </w:rPr>
      </w:pPr>
      <w:r>
        <w:rPr>
          <w:highlight w:val="none"/>
        </w:rPr>
        <w:t>10.3采购人在踏勘现场中介绍的资料和数据等，只是为了使投标人能够利用招标人现有的资料。招标人对投标人由此而作出的推论、解释和结论概不负责。</w:t>
      </w:r>
    </w:p>
    <w:p>
      <w:pPr>
        <w:rPr>
          <w:highlight w:val="none"/>
        </w:rPr>
      </w:pPr>
      <w:r>
        <w:rPr>
          <w:b/>
          <w:sz w:val="28"/>
          <w:highlight w:val="none"/>
        </w:rPr>
        <w:t>四、招标文件的澄清和修改</w:t>
      </w:r>
    </w:p>
    <w:p>
      <w:pPr>
        <w:ind w:firstLine="480"/>
        <w:rPr>
          <w:highlight w:val="none"/>
        </w:rPr>
      </w:pPr>
      <w:r>
        <w:rPr>
          <w:highlight w:val="none"/>
        </w:rPr>
        <w:t>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ind w:firstLine="480"/>
        <w:rPr>
          <w:highlight w:val="none"/>
        </w:rPr>
      </w:pPr>
      <w:r>
        <w:rPr>
          <w:highlight w:val="none"/>
        </w:rPr>
        <w:t>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ind w:firstLine="480"/>
        <w:rPr>
          <w:highlight w:val="none"/>
        </w:rPr>
      </w:pPr>
      <w:r>
        <w:rPr>
          <w:highlight w:val="none"/>
        </w:rPr>
        <w:t>3.如更正公告有重新发布电子招标文件的，供应商应登录云平台项目采购系统下载最新发布的电子招标文件制作投标文件。</w:t>
      </w:r>
    </w:p>
    <w:p>
      <w:pPr>
        <w:ind w:firstLine="480"/>
        <w:rPr>
          <w:highlight w:val="none"/>
        </w:rPr>
      </w:pPr>
      <w:r>
        <w:rPr>
          <w:highlight w:val="none"/>
        </w:rPr>
        <w:t>4.投标人在规定的时间内未对招标文件提出疑问、质疑或要求澄清的，将视其为无异议。对招标文件中描述有歧义或前后不一致的地方，评标委员会有权进行评判，但对同一条款的评判应适用于每个投标人。</w:t>
      </w:r>
    </w:p>
    <w:p>
      <w:pPr>
        <w:rPr>
          <w:highlight w:val="none"/>
        </w:rPr>
      </w:pPr>
      <w:r>
        <w:rPr>
          <w:b/>
          <w:sz w:val="28"/>
          <w:highlight w:val="none"/>
        </w:rPr>
        <w:t>五、投标要求</w:t>
      </w:r>
    </w:p>
    <w:p>
      <w:pPr>
        <w:rPr>
          <w:highlight w:val="none"/>
        </w:rPr>
      </w:pPr>
      <w:r>
        <w:rPr>
          <w:b/>
          <w:sz w:val="24"/>
          <w:highlight w:val="none"/>
        </w:rPr>
        <w:t>1.投标登记</w:t>
      </w:r>
    </w:p>
    <w:p>
      <w:pPr>
        <w:ind w:firstLine="480"/>
        <w:rPr>
          <w:highlight w:val="none"/>
        </w:rPr>
      </w:pPr>
      <w:r>
        <w:rPr>
          <w:highlight w:val="none"/>
        </w:rPr>
        <w:t>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rPr>
          <w:highlight w:val="none"/>
        </w:rPr>
      </w:pPr>
      <w:r>
        <w:rPr>
          <w:b/>
          <w:sz w:val="24"/>
          <w:highlight w:val="none"/>
        </w:rPr>
        <w:t>2.投标文件的制作</w:t>
      </w:r>
    </w:p>
    <w:p>
      <w:pPr>
        <w:ind w:firstLine="480"/>
        <w:rPr>
          <w:highlight w:val="none"/>
        </w:rPr>
      </w:pPr>
      <w:r>
        <w:rPr>
          <w:highlight w:val="none"/>
        </w:rPr>
        <w:t>2.1投标文件中，所有内容均以电子文件编制，其格式要求详见第六章说明。如因不按要求编制导致系统无法检索、读取相关信息时，其后果由投标人承担。</w:t>
      </w:r>
    </w:p>
    <w:p>
      <w:pPr>
        <w:ind w:firstLine="480"/>
        <w:rPr>
          <w:highlight w:val="none"/>
        </w:rPr>
      </w:pPr>
      <w:r>
        <w:rPr>
          <w:highlight w:val="none"/>
        </w:rPr>
        <w:t>2.2投标人应使用云平台提供的投标客户端编制、标记、加密投标文件，成功加密后将生成指定格式的电子投标文件和电子备用投标文件。所有投标文件不能进行压缩处理。关于电子投标报价（如有报价）说明如下：</w:t>
      </w:r>
    </w:p>
    <w:p>
      <w:pPr>
        <w:ind w:firstLine="480"/>
        <w:rPr>
          <w:highlight w:val="none"/>
        </w:rPr>
      </w:pPr>
      <w:r>
        <w:rPr>
          <w:highlight w:val="none"/>
        </w:rPr>
        <w:t>(1)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ind w:firstLine="480"/>
        <w:rPr>
          <w:highlight w:val="none"/>
        </w:rPr>
      </w:pPr>
      <w:r>
        <w:rPr>
          <w:highlight w:val="none"/>
        </w:rPr>
        <w:t>(2)投标报价包括本项目采购需求和投入使用的所有费用，包括但不限于主件、标准附件、备品备件、施工、服务、专用工具、安装、调试、检验、培训、运输、保险、税款等。</w:t>
      </w:r>
    </w:p>
    <w:p>
      <w:pPr>
        <w:ind w:firstLine="480"/>
        <w:rPr>
          <w:highlight w:val="none"/>
        </w:rPr>
      </w:pPr>
      <w:r>
        <w:rPr>
          <w:highlight w:val="none"/>
        </w:rPr>
        <w:t>2.3如有对多个采购包投标的，要对每个采购包独立制作电子投标文件。</w:t>
      </w:r>
    </w:p>
    <w:p>
      <w:pPr>
        <w:ind w:firstLine="480"/>
        <w:rPr>
          <w:highlight w:val="none"/>
        </w:rPr>
      </w:pPr>
      <w:r>
        <w:rPr>
          <w:highlight w:val="none"/>
        </w:rPr>
        <w:t>2.4投标人不得将同一个项目或同一个采购包的内容拆开投标，否则其报价将被视为非实质性响应。</w:t>
      </w:r>
    </w:p>
    <w:p>
      <w:pPr>
        <w:ind w:firstLine="480"/>
        <w:rPr>
          <w:highlight w:val="none"/>
        </w:rPr>
      </w:pPr>
      <w:r>
        <w:rPr>
          <w:highlight w:val="none"/>
        </w:rPr>
        <w:t>2.5投标人须对招标文件的对应要求给予唯一的实质性响应，否则将视为不响应。</w:t>
      </w:r>
    </w:p>
    <w:p>
      <w:pPr>
        <w:ind w:firstLine="480"/>
        <w:rPr>
          <w:highlight w:val="none"/>
        </w:rPr>
      </w:pPr>
      <w:r>
        <w:rPr>
          <w:highlight w:val="none"/>
        </w:rPr>
        <w:t>2.6招标文件中，凡标有“★”的地方均为实质性响应条款，投标人若有一项带“★”的条款未响应或不满足，将按无效投标处理。</w:t>
      </w:r>
    </w:p>
    <w:p>
      <w:pPr>
        <w:ind w:firstLine="480"/>
        <w:rPr>
          <w:highlight w:val="none"/>
        </w:rPr>
      </w:pPr>
      <w:r>
        <w:rPr>
          <w:highlight w:val="none"/>
        </w:rPr>
        <w:t>2.7投标人必须按招标文件指定的格式填写各种报价，各报价应计算正确。除在招标文件另有规定外（如：报折扣、报优惠率等），计量单位应使用中华人民共和国法定计量单位，以人民币填报所有报价。</w:t>
      </w:r>
    </w:p>
    <w:p>
      <w:pPr>
        <w:ind w:firstLine="480"/>
        <w:rPr>
          <w:highlight w:val="none"/>
        </w:rPr>
      </w:pPr>
      <w:r>
        <w:rPr>
          <w:highlight w:val="none"/>
        </w:rPr>
        <w:t>2.8投标文件以及投标人与采购人、代理机构就有关投标的往来函电均应使用中文。投标人提交的支持性文件和印制的文件可以用另一种语言，但相应内容应翻译成中文，在解释投标文件时以中文文本为准。</w:t>
      </w:r>
    </w:p>
    <w:p>
      <w:pPr>
        <w:ind w:firstLine="480"/>
        <w:rPr>
          <w:highlight w:val="none"/>
        </w:rPr>
      </w:pPr>
      <w:r>
        <w:rPr>
          <w:highlight w:val="none"/>
        </w:rPr>
        <w:t>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rPr>
          <w:highlight w:val="none"/>
        </w:rPr>
      </w:pPr>
      <w:r>
        <w:rPr>
          <w:b/>
          <w:sz w:val="24"/>
          <w:highlight w:val="none"/>
        </w:rPr>
        <w:t>3.投标文件的提交</w:t>
      </w:r>
    </w:p>
    <w:p>
      <w:pPr>
        <w:ind w:firstLine="480"/>
        <w:rPr>
          <w:highlight w:val="none"/>
        </w:rPr>
      </w:pPr>
      <w:r>
        <w:rPr>
          <w:highlight w:val="none"/>
        </w:rPr>
        <w:t>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ind w:firstLine="480"/>
        <w:rPr>
          <w:highlight w:val="none"/>
        </w:rPr>
      </w:pPr>
      <w:r>
        <w:rPr>
          <w:highlight w:val="none"/>
        </w:rPr>
        <w:t>3.2代理机构对因不可抗力事件造成的投标文件的损坏、丢失的，不承担责任。</w:t>
      </w:r>
    </w:p>
    <w:p>
      <w:pPr>
        <w:ind w:firstLine="480"/>
        <w:rPr>
          <w:highlight w:val="none"/>
        </w:rPr>
      </w:pPr>
      <w:r>
        <w:rPr>
          <w:highlight w:val="none"/>
        </w:rPr>
        <w:t>3.3出现下述情形之一，属于未成功提交投标文件，按无效投标处理：</w:t>
      </w:r>
    </w:p>
    <w:p>
      <w:pPr>
        <w:ind w:firstLine="480"/>
        <w:rPr>
          <w:highlight w:val="none"/>
        </w:rPr>
      </w:pPr>
      <w:r>
        <w:rPr>
          <w:highlight w:val="none"/>
        </w:rPr>
        <w:t>（1）至提交投标文件截止时，投标文件未完整上传的。</w:t>
      </w:r>
    </w:p>
    <w:p>
      <w:pPr>
        <w:ind w:firstLine="480"/>
        <w:rPr>
          <w:highlight w:val="none"/>
        </w:rPr>
      </w:pPr>
      <w:r>
        <w:rPr>
          <w:highlight w:val="none"/>
        </w:rPr>
        <w:t>（2）投标文件未按投标格式中注明需签字盖章的要求进行签名（含电子签名）和加盖电子印章，或签名（含电子签名）或电子印章不完整的。</w:t>
      </w:r>
    </w:p>
    <w:p>
      <w:pPr>
        <w:ind w:firstLine="480"/>
        <w:rPr>
          <w:highlight w:val="none"/>
        </w:rPr>
      </w:pPr>
      <w:r>
        <w:rPr>
          <w:highlight w:val="none"/>
        </w:rPr>
        <w:t>（3）投标文件损坏或格式不正确的。</w:t>
      </w:r>
    </w:p>
    <w:p>
      <w:pPr>
        <w:rPr>
          <w:highlight w:val="none"/>
        </w:rPr>
      </w:pPr>
      <w:r>
        <w:rPr>
          <w:b/>
          <w:sz w:val="24"/>
          <w:highlight w:val="none"/>
        </w:rPr>
        <w:t>4.投标文件的修改、撤回与撤销</w:t>
      </w:r>
    </w:p>
    <w:p>
      <w:pPr>
        <w:ind w:firstLine="480"/>
        <w:rPr>
          <w:highlight w:val="none"/>
        </w:rPr>
      </w:pPr>
      <w:r>
        <w:rPr>
          <w:highlight w:val="none"/>
        </w:rPr>
        <w:t>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ind w:firstLine="480"/>
        <w:rPr>
          <w:highlight w:val="none"/>
        </w:rPr>
      </w:pPr>
      <w:r>
        <w:rPr>
          <w:highlight w:val="none"/>
        </w:rPr>
        <w:t>4.2在提交投标文件截止时间后，投标人不得补充、修改和更换投标文件。</w:t>
      </w:r>
    </w:p>
    <w:p>
      <w:pPr>
        <w:rPr>
          <w:highlight w:val="none"/>
        </w:rPr>
      </w:pPr>
      <w:r>
        <w:rPr>
          <w:b/>
          <w:sz w:val="24"/>
          <w:highlight w:val="none"/>
        </w:rPr>
        <w:t>5.投标文件的解密</w:t>
      </w:r>
    </w:p>
    <w:p>
      <w:pPr>
        <w:ind w:firstLine="480"/>
        <w:rPr>
          <w:highlight w:val="none"/>
        </w:rPr>
      </w:pPr>
      <w:r>
        <w:rPr>
          <w:highlight w:val="none"/>
        </w:rPr>
        <w:t>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rPr>
          <w:highlight w:val="none"/>
        </w:rPr>
      </w:pPr>
      <w:r>
        <w:rPr>
          <w:b/>
          <w:sz w:val="24"/>
          <w:highlight w:val="none"/>
        </w:rPr>
        <w:t>6.投标保证金</w:t>
      </w:r>
    </w:p>
    <w:p>
      <w:pPr>
        <w:ind w:firstLine="480"/>
        <w:rPr>
          <w:highlight w:val="none"/>
        </w:rPr>
      </w:pPr>
      <w:r>
        <w:rPr>
          <w:highlight w:val="none"/>
        </w:rPr>
        <w:t>6.1投标保证金的缴纳</w:t>
      </w:r>
    </w:p>
    <w:p>
      <w:pPr>
        <w:ind w:firstLine="480"/>
        <w:rPr>
          <w:highlight w:val="none"/>
        </w:rPr>
      </w:pPr>
      <w:r>
        <w:rPr>
          <w:highlight w:val="none"/>
        </w:rPr>
        <w:t>投标人在提交投标文件时，应按投标人须知前附表规定的金额和缴纳要求缴纳投标保证金，并作为其投标文件的组成部分。</w:t>
      </w:r>
    </w:p>
    <w:p>
      <w:pPr>
        <w:ind w:firstLine="480"/>
        <w:rPr>
          <w:highlight w:val="none"/>
        </w:rPr>
      </w:pPr>
      <w:r>
        <w:rPr>
          <w:highlight w:val="none"/>
        </w:rPr>
        <w:t>如采用转账、支票、本票、汇票形式提交的，投标保证金从投标人基本账户递交，由广东中采招标有限公司代收。具体操作要求详见广东中采招标有限公司有关指引，递交事宜请自行咨询广东中采招标有限公司；请各投标人在投标文件递交截止时间前按须知前附表规定的金额递交至广东中采招标有限公司，到账情况以开标时广东中采招标有限公司查询的信息为准。</w:t>
      </w:r>
    </w:p>
    <w:p>
      <w:pPr>
        <w:ind w:firstLine="480"/>
        <w:rPr>
          <w:highlight w:val="none"/>
        </w:rPr>
      </w:pPr>
      <w:r>
        <w:rPr>
          <w:highlight w:val="none"/>
        </w:rPr>
        <w:t>如采用金融机构、专业担保机构开具的投标担保函、投标保证保险函等形式提交投标保证金的，投标担保函或投标保证保险函须开具给采购人（保险受益人须为采购人），并与投标文件一同递交。</w:t>
      </w:r>
    </w:p>
    <w:p>
      <w:pPr>
        <w:ind w:firstLine="480"/>
        <w:rPr>
          <w:highlight w:val="none"/>
        </w:rPr>
      </w:pPr>
      <w:r>
        <w:rPr>
          <w:highlight w:val="none"/>
        </w:rPr>
        <w:t>投标人可通过"广东政府采购智慧云平台金融服务中心"(https://gdgpo.czt.gd.gov.cn/zcdservice/zcd/guangdong/)，申请办理电子保函，电子保函与纸质保函具有同样效力。</w:t>
      </w:r>
    </w:p>
    <w:p>
      <w:pPr>
        <w:ind w:firstLine="480"/>
        <w:rPr>
          <w:highlight w:val="none"/>
        </w:rPr>
      </w:pPr>
      <w:r>
        <w:rPr>
          <w:highlight w:val="none"/>
        </w:rPr>
        <w:t>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ind w:firstLine="480"/>
        <w:rPr>
          <w:highlight w:val="none"/>
        </w:rPr>
      </w:pPr>
      <w:r>
        <w:rPr>
          <w:highlight w:val="none"/>
        </w:rPr>
        <w:t>6.2投标保证金的退还：</w:t>
      </w:r>
    </w:p>
    <w:p>
      <w:pPr>
        <w:ind w:firstLine="480"/>
        <w:rPr>
          <w:highlight w:val="none"/>
        </w:rPr>
      </w:pPr>
      <w:r>
        <w:rPr>
          <w:highlight w:val="none"/>
        </w:rPr>
        <w:t>（1）投标人在投标截止时间前放弃投标的，自所投采购包结果公告发出后5个工作日内退还。</w:t>
      </w:r>
    </w:p>
    <w:p>
      <w:pPr>
        <w:ind w:firstLine="480"/>
        <w:rPr>
          <w:highlight w:val="none"/>
        </w:rPr>
      </w:pPr>
      <w:r>
        <w:rPr>
          <w:highlight w:val="none"/>
        </w:rPr>
        <w:t>（2）未中标的投标人投标保证金，自中标通知书发出之日起5个工作日内退还。</w:t>
      </w:r>
    </w:p>
    <w:p>
      <w:pPr>
        <w:ind w:firstLine="480"/>
        <w:rPr>
          <w:highlight w:val="none"/>
        </w:rPr>
      </w:pPr>
      <w:r>
        <w:rPr>
          <w:highlight w:val="none"/>
        </w:rPr>
        <w:t>（3）中标供应商的投标保证金，自政府采购合同签订之日起5个工作日内退还。</w:t>
      </w:r>
    </w:p>
    <w:p>
      <w:pPr>
        <w:ind w:firstLine="480"/>
        <w:rPr>
          <w:highlight w:val="none"/>
        </w:rPr>
      </w:pPr>
      <w:r>
        <w:rPr>
          <w:highlight w:val="none"/>
        </w:rPr>
        <w:t>备注：但因投标人自身原因导致无法及时退还的除外。</w:t>
      </w:r>
    </w:p>
    <w:p>
      <w:pPr>
        <w:ind w:firstLine="480"/>
        <w:rPr>
          <w:highlight w:val="none"/>
        </w:rPr>
      </w:pPr>
      <w:r>
        <w:rPr>
          <w:highlight w:val="none"/>
        </w:rPr>
        <w:t>6.3有下列情形之一的，投标保证金将不予退还：</w:t>
      </w:r>
    </w:p>
    <w:p>
      <w:pPr>
        <w:ind w:firstLine="480"/>
        <w:rPr>
          <w:highlight w:val="none"/>
        </w:rPr>
      </w:pPr>
      <w:r>
        <w:rPr>
          <w:highlight w:val="none"/>
        </w:rPr>
        <w:t>（1）提供虚假材料谋取中标、成交的；</w:t>
      </w:r>
    </w:p>
    <w:p>
      <w:pPr>
        <w:ind w:firstLine="480"/>
        <w:rPr>
          <w:highlight w:val="none"/>
        </w:rPr>
      </w:pPr>
      <w:r>
        <w:rPr>
          <w:highlight w:val="none"/>
        </w:rPr>
        <w:t>（2）投标人在招标文件规定的投标有效期内撤销其投标；</w:t>
      </w:r>
    </w:p>
    <w:p>
      <w:pPr>
        <w:ind w:firstLine="480"/>
        <w:rPr>
          <w:highlight w:val="none"/>
        </w:rPr>
      </w:pPr>
      <w:r>
        <w:rPr>
          <w:highlight w:val="none"/>
        </w:rPr>
        <w:t>（3）中标后，无正当理由放弃中标资格；</w:t>
      </w:r>
    </w:p>
    <w:p>
      <w:pPr>
        <w:ind w:firstLine="480"/>
        <w:rPr>
          <w:highlight w:val="none"/>
        </w:rPr>
      </w:pPr>
      <w:r>
        <w:rPr>
          <w:highlight w:val="none"/>
        </w:rPr>
        <w:t>（4）中标后，无正当理由不与采购人签订合同；</w:t>
      </w:r>
    </w:p>
    <w:p>
      <w:pPr>
        <w:ind w:firstLine="480"/>
        <w:rPr>
          <w:highlight w:val="none"/>
        </w:rPr>
      </w:pPr>
      <w:r>
        <w:rPr>
          <w:highlight w:val="none"/>
        </w:rPr>
        <w:t>（5）法律法规和招标文件规定的其他情形。</w:t>
      </w:r>
    </w:p>
    <w:p>
      <w:pPr>
        <w:rPr>
          <w:highlight w:val="none"/>
        </w:rPr>
      </w:pPr>
      <w:r>
        <w:rPr>
          <w:b/>
          <w:sz w:val="24"/>
          <w:highlight w:val="none"/>
        </w:rPr>
        <w:t>7.投标有效期</w:t>
      </w:r>
    </w:p>
    <w:p>
      <w:pPr>
        <w:ind w:firstLine="480"/>
        <w:rPr>
          <w:highlight w:val="none"/>
        </w:rPr>
      </w:pPr>
      <w:r>
        <w:rPr>
          <w:highlight w:val="none"/>
        </w:rPr>
        <w:t>7.1投标有效期内投标人撤销投标文件的，采购人或者采购代理机构可以不退还投标保证金（如有）。采用投标保函方式替代保证金的，采购人或者采购代理机构可以向担保机构索赔保证金。</w:t>
      </w:r>
    </w:p>
    <w:p>
      <w:pPr>
        <w:ind w:firstLine="480"/>
        <w:rPr>
          <w:highlight w:val="none"/>
        </w:rPr>
      </w:pPr>
      <w:r>
        <w:rPr>
          <w:highlight w:val="none"/>
        </w:rPr>
        <w:t>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rPr>
          <w:highlight w:val="none"/>
        </w:rPr>
      </w:pPr>
      <w:r>
        <w:rPr>
          <w:b/>
          <w:sz w:val="24"/>
          <w:highlight w:val="none"/>
        </w:rPr>
        <w:t>8.样品（演示）</w:t>
      </w:r>
    </w:p>
    <w:p>
      <w:pPr>
        <w:ind w:firstLine="480"/>
        <w:rPr>
          <w:highlight w:val="none"/>
        </w:rPr>
      </w:pPr>
      <w:r>
        <w:rPr>
          <w:highlight w:val="none"/>
        </w:rPr>
        <w:t>8.1招标文件规定投标人提交样品的，样品属于投标文件的组成部分。样品的生产、运输、安装、保全等一切费用由投标人自理。</w:t>
      </w:r>
    </w:p>
    <w:p>
      <w:pPr>
        <w:ind w:firstLine="480"/>
        <w:rPr>
          <w:highlight w:val="none"/>
        </w:rPr>
      </w:pPr>
      <w:r>
        <w:rPr>
          <w:highlight w:val="none"/>
        </w:rPr>
        <w:t>8.2投标截止时间前，投标人应将样品送达至指定地点。若需要现场演示的，投标人应提前做好演示准备（包括演示设备）。</w:t>
      </w:r>
    </w:p>
    <w:p>
      <w:pPr>
        <w:ind w:firstLine="480"/>
        <w:rPr>
          <w:highlight w:val="none"/>
        </w:rPr>
      </w:pPr>
      <w:r>
        <w:rPr>
          <w:highlight w:val="none"/>
        </w:rPr>
        <w:t>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rPr>
          <w:highlight w:val="none"/>
        </w:rPr>
      </w:pPr>
      <w:r>
        <w:rPr>
          <w:b/>
          <w:sz w:val="24"/>
          <w:highlight w:val="none"/>
        </w:rPr>
        <w:t>9.除招标文件另有规定外，有下列情形之一的，投标无效：</w:t>
      </w:r>
    </w:p>
    <w:p>
      <w:pPr>
        <w:ind w:firstLine="480"/>
        <w:rPr>
          <w:highlight w:val="none"/>
        </w:rPr>
      </w:pPr>
      <w:r>
        <w:rPr>
          <w:highlight w:val="none"/>
        </w:rPr>
        <w:t>9.1投标文件未按照招标文件要求签署、盖章；</w:t>
      </w:r>
    </w:p>
    <w:p>
      <w:pPr>
        <w:ind w:firstLine="480"/>
        <w:rPr>
          <w:highlight w:val="none"/>
        </w:rPr>
      </w:pPr>
      <w:r>
        <w:rPr>
          <w:highlight w:val="none"/>
        </w:rPr>
        <w:t>9.2不符合招标文件中规定的资格要求；</w:t>
      </w:r>
    </w:p>
    <w:p>
      <w:pPr>
        <w:ind w:firstLine="480"/>
        <w:rPr>
          <w:highlight w:val="none"/>
        </w:rPr>
      </w:pPr>
      <w:r>
        <w:rPr>
          <w:highlight w:val="none"/>
        </w:rPr>
        <w:t>9.3投标报价超过招标文件中规定的预算金额或最高限价；</w:t>
      </w:r>
    </w:p>
    <w:p>
      <w:pPr>
        <w:ind w:firstLine="480"/>
        <w:rPr>
          <w:highlight w:val="none"/>
        </w:rPr>
      </w:pPr>
      <w:r>
        <w:rPr>
          <w:highlight w:val="none"/>
        </w:rPr>
        <w:t>9.4投标文件含有采购人不能接受的附加条件；</w:t>
      </w:r>
    </w:p>
    <w:p>
      <w:pPr>
        <w:ind w:firstLine="480"/>
        <w:rPr>
          <w:highlight w:val="none"/>
        </w:rPr>
      </w:pPr>
      <w:r>
        <w:rPr>
          <w:highlight w:val="none"/>
        </w:rPr>
        <w:t>9.5有关法律、法规和规章及招标文件规定的其他无效情形。</w:t>
      </w:r>
    </w:p>
    <w:p>
      <w:pPr>
        <w:rPr>
          <w:highlight w:val="none"/>
        </w:rPr>
      </w:pPr>
      <w:r>
        <w:rPr>
          <w:b/>
          <w:sz w:val="28"/>
          <w:highlight w:val="none"/>
        </w:rPr>
        <w:t>六、开标、评标和定标</w:t>
      </w:r>
    </w:p>
    <w:p>
      <w:pPr>
        <w:rPr>
          <w:highlight w:val="none"/>
        </w:rPr>
      </w:pPr>
      <w:r>
        <w:rPr>
          <w:b/>
          <w:sz w:val="24"/>
          <w:highlight w:val="none"/>
        </w:rPr>
        <w:t>1.开标</w:t>
      </w:r>
    </w:p>
    <w:p>
      <w:pPr>
        <w:ind w:firstLine="480"/>
        <w:rPr>
          <w:highlight w:val="none"/>
        </w:rPr>
      </w:pPr>
      <w:r>
        <w:rPr>
          <w:highlight w:val="none"/>
        </w:rPr>
        <w:t>1.1开标程序</w:t>
      </w:r>
    </w:p>
    <w:p>
      <w:pPr>
        <w:ind w:firstLine="480"/>
        <w:rPr>
          <w:highlight w:val="none"/>
        </w:rPr>
      </w:pPr>
      <w:r>
        <w:rPr>
          <w:highlight w:val="none"/>
        </w:rPr>
        <w:t>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ind w:firstLine="480"/>
        <w:rPr>
          <w:highlight w:val="none"/>
        </w:rPr>
      </w:pPr>
      <w:r>
        <w:rPr>
          <w:highlight w:val="none"/>
        </w:rPr>
        <w:t>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ind w:firstLine="480"/>
        <w:rPr>
          <w:highlight w:val="none"/>
        </w:rPr>
      </w:pPr>
      <w:r>
        <w:rPr>
          <w:highlight w:val="none"/>
        </w:rPr>
        <w:t>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ind w:firstLine="480"/>
        <w:rPr>
          <w:highlight w:val="none"/>
        </w:rPr>
      </w:pPr>
      <w:r>
        <w:rPr>
          <w:highlight w:val="none"/>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ind w:firstLine="480"/>
        <w:rPr>
          <w:highlight w:val="none"/>
        </w:rPr>
      </w:pPr>
      <w:r>
        <w:rPr>
          <w:highlight w:val="none"/>
        </w:rPr>
        <w:t>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投标处理。</w:t>
      </w:r>
    </w:p>
    <w:p>
      <w:pPr>
        <w:ind w:firstLine="480"/>
        <w:rPr>
          <w:highlight w:val="none"/>
        </w:rPr>
      </w:pPr>
      <w:r>
        <w:rPr>
          <w:highlight w:val="none"/>
        </w:rPr>
        <w:t>1.2开标异议</w:t>
      </w:r>
    </w:p>
    <w:p>
      <w:pPr>
        <w:ind w:firstLine="480"/>
        <w:rPr>
          <w:highlight w:val="none"/>
        </w:rPr>
      </w:pPr>
      <w:r>
        <w:rPr>
          <w:highlight w:val="none"/>
        </w:rPr>
        <w:t>投标人代表对开标过程和开标记录有疑义，以及认为采购人、采购代理机构相关工作人员有需要回避的情形的，应当场提出询问或者回避申请。投标人未参加开标的，视同认可开标结果。</w:t>
      </w:r>
    </w:p>
    <w:p>
      <w:pPr>
        <w:ind w:firstLine="480"/>
        <w:rPr>
          <w:highlight w:val="none"/>
        </w:rPr>
      </w:pPr>
      <w:r>
        <w:rPr>
          <w:highlight w:val="none"/>
        </w:rPr>
        <w:t>1.3投标截止时间后，投标人不足须知前附表中约定的有效供应商家数的，不得开标。同时，本次采购活动结束。</w:t>
      </w:r>
    </w:p>
    <w:p>
      <w:pPr>
        <w:ind w:firstLine="480"/>
        <w:rPr>
          <w:highlight w:val="none"/>
        </w:rPr>
      </w:pPr>
      <w:r>
        <w:rPr>
          <w:highlight w:val="none"/>
        </w:rPr>
        <w:t>1.4开标时出现下列情况的，视为投标无效处理：</w:t>
      </w:r>
    </w:p>
    <w:p>
      <w:pPr>
        <w:ind w:firstLine="480"/>
        <w:rPr>
          <w:highlight w:val="none"/>
        </w:rPr>
      </w:pPr>
      <w:r>
        <w:rPr>
          <w:highlight w:val="none"/>
        </w:rPr>
        <w:t>（1）经检查数字证书无效的；</w:t>
      </w:r>
    </w:p>
    <w:p>
      <w:pPr>
        <w:ind w:firstLine="480"/>
        <w:rPr>
          <w:highlight w:val="none"/>
        </w:rPr>
      </w:pPr>
      <w:r>
        <w:rPr>
          <w:highlight w:val="none"/>
        </w:rPr>
        <w:t>（2）因投标人自身原因，未在规定时间内完成电子投标文件解密的；</w:t>
      </w:r>
    </w:p>
    <w:p>
      <w:pPr>
        <w:ind w:firstLine="480"/>
        <w:rPr>
          <w:highlight w:val="none"/>
        </w:rPr>
      </w:pPr>
      <w:r>
        <w:rPr>
          <w:highlight w:val="none"/>
        </w:rPr>
        <w:t>（3）如需使用备用电子投标文件解密时，在规定的解密时间内无法提供备用电子投标文件或提供的备用电子投标文件与加密的电子投标文件版本不一致（即两份文件不是投标客户端编制同时生成的）。</w:t>
      </w:r>
    </w:p>
    <w:p>
      <w:pPr>
        <w:rPr>
          <w:highlight w:val="none"/>
        </w:rPr>
      </w:pPr>
      <w:r>
        <w:rPr>
          <w:b/>
          <w:sz w:val="24"/>
          <w:highlight w:val="none"/>
        </w:rPr>
        <w:t>2.评审（详见第四章）</w:t>
      </w:r>
    </w:p>
    <w:p>
      <w:pPr>
        <w:rPr>
          <w:highlight w:val="none"/>
        </w:rPr>
      </w:pPr>
      <w:r>
        <w:rPr>
          <w:b/>
          <w:sz w:val="24"/>
          <w:highlight w:val="none"/>
        </w:rPr>
        <w:t>3.定标</w:t>
      </w:r>
    </w:p>
    <w:p>
      <w:pPr>
        <w:ind w:firstLine="480"/>
        <w:rPr>
          <w:highlight w:val="none"/>
        </w:rPr>
      </w:pPr>
      <w:r>
        <w:rPr>
          <w:highlight w:val="none"/>
        </w:rPr>
        <w:t>3.1中标公告：</w:t>
      </w:r>
    </w:p>
    <w:p>
      <w:pPr>
        <w:ind w:firstLine="480"/>
        <w:rPr>
          <w:highlight w:val="none"/>
        </w:rPr>
      </w:pPr>
      <w:r>
        <w:rPr>
          <w:highlight w:val="none"/>
        </w:rPr>
        <w:t>中标供应商确定之日起2个工作日内，</w:t>
      </w:r>
      <w:r>
        <w:rPr>
          <w:highlight w:val="none"/>
        </w:rPr>
        <w:tab/>
      </w:r>
      <w:r>
        <w:rPr>
          <w:highlight w:val="none"/>
        </w:rPr>
        <w:tab/>
      </w:r>
      <w:r>
        <w:rPr>
          <w:highlight w:val="none"/>
        </w:rPr>
        <w:t>采购人或采购代理机构将在中国政府采购网(www.ccgp.gov.cn)、广东省政府采购网(https://gdgpo.czt.gd.gov.cn/)佛山市公共资源交易网(http://ggzy.foshan.gov.cn/)及采购代理机构（http://www.gdzczb.com/）上以公告的形式发布中标结果，中标公告的公告期限为1</w:t>
      </w:r>
      <w:r>
        <w:rPr>
          <w:highlight w:val="none"/>
        </w:rPr>
        <w:tab/>
      </w:r>
      <w:r>
        <w:rPr>
          <w:highlight w:val="none"/>
        </w:rPr>
        <w:tab/>
      </w:r>
      <w:r>
        <w:rPr>
          <w:highlight w:val="none"/>
        </w:rPr>
        <w:t>个工作日。中标公告同时作为采购代理机构通知除中标供应商外的其他投标人没有中标的书面形式，采购代理机构不再以其它方式另行通知。</w:t>
      </w:r>
    </w:p>
    <w:p>
      <w:pPr>
        <w:ind w:firstLine="480"/>
        <w:rPr>
          <w:highlight w:val="none"/>
        </w:rPr>
      </w:pPr>
      <w:r>
        <w:rPr>
          <w:highlight w:val="none"/>
        </w:rPr>
        <w:t>3.2中标通知书：</w:t>
      </w:r>
    </w:p>
    <w:p>
      <w:pPr>
        <w:ind w:firstLine="480"/>
        <w:rPr>
          <w:highlight w:val="none"/>
        </w:rPr>
      </w:pPr>
      <w:r>
        <w:rPr>
          <w:highlight w:val="none"/>
        </w:rPr>
        <w:t>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ind w:firstLine="480"/>
        <w:rPr>
          <w:highlight w:val="none"/>
        </w:rPr>
      </w:pPr>
      <w:r>
        <w:rPr>
          <w:highlight w:val="none"/>
        </w:rPr>
        <w:t>3.3终止公告：</w:t>
      </w:r>
    </w:p>
    <w:p>
      <w:pPr>
        <w:ind w:firstLine="480"/>
        <w:rPr>
          <w:highlight w:val="none"/>
        </w:rPr>
      </w:pPr>
      <w:r>
        <w:rPr>
          <w:highlight w:val="none"/>
        </w:rPr>
        <w:t>项目废标后，采购人或采购代理机构将在中国政府采购网(www.ccgp.gov.cn)、广东省政府采购网(https://gdgpo.czt.gd.gov.cn/)、佛山市公共资源交易网(http://ggzy.foshan.gov.cn/)及采购代理机构（http://www.gdzczb.com/）上发布终止公告，终止公告的公告期限为1个工作日。</w:t>
      </w:r>
    </w:p>
    <w:p>
      <w:pPr>
        <w:rPr>
          <w:highlight w:val="none"/>
        </w:rPr>
      </w:pPr>
      <w:r>
        <w:rPr>
          <w:b/>
          <w:sz w:val="28"/>
          <w:highlight w:val="none"/>
        </w:rPr>
        <w:t>七、询问、质疑与投诉</w:t>
      </w:r>
    </w:p>
    <w:p>
      <w:pPr>
        <w:rPr>
          <w:highlight w:val="none"/>
        </w:rPr>
      </w:pPr>
      <w:r>
        <w:rPr>
          <w:b/>
          <w:sz w:val="24"/>
          <w:highlight w:val="none"/>
        </w:rPr>
        <w:t>1.询问</w:t>
      </w:r>
    </w:p>
    <w:p>
      <w:pPr>
        <w:ind w:firstLine="480"/>
        <w:rPr>
          <w:highlight w:val="none"/>
        </w:rPr>
      </w:pPr>
      <w:r>
        <w:rPr>
          <w:highlight w:val="none"/>
        </w:rPr>
        <w:t>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rPr>
          <w:highlight w:val="none"/>
        </w:rPr>
      </w:pPr>
      <w:r>
        <w:rPr>
          <w:b/>
          <w:sz w:val="24"/>
          <w:highlight w:val="none"/>
        </w:rPr>
        <w:t>2.质疑</w:t>
      </w:r>
    </w:p>
    <w:p>
      <w:pPr>
        <w:ind w:firstLine="480"/>
        <w:rPr>
          <w:highlight w:val="none"/>
        </w:rPr>
      </w:pPr>
      <w:r>
        <w:rPr>
          <w:highlight w:val="none"/>
        </w:rPr>
        <w:t>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ind w:firstLine="480"/>
        <w:rPr>
          <w:highlight w:val="none"/>
        </w:rPr>
      </w:pPr>
      <w:r>
        <w:rPr>
          <w:highlight w:val="none"/>
        </w:rPr>
        <w:t>(1)对招标文件提出质疑的，为获取招标文件之日或者招标文件公告期限届满之日；</w:t>
      </w:r>
    </w:p>
    <w:p>
      <w:pPr>
        <w:ind w:firstLine="480"/>
        <w:rPr>
          <w:highlight w:val="none"/>
        </w:rPr>
      </w:pPr>
      <w:r>
        <w:rPr>
          <w:highlight w:val="none"/>
        </w:rPr>
        <w:t>(2)对采购过程提出质疑的，为各采购程序环节结束之日；</w:t>
      </w:r>
    </w:p>
    <w:p>
      <w:pPr>
        <w:ind w:firstLine="480"/>
        <w:rPr>
          <w:highlight w:val="none"/>
        </w:rPr>
      </w:pPr>
      <w:r>
        <w:rPr>
          <w:highlight w:val="none"/>
        </w:rPr>
        <w:t>(3)对中标结果提出质疑的，为中标结果公告期限届满之日。</w:t>
      </w:r>
    </w:p>
    <w:p>
      <w:pPr>
        <w:ind w:firstLine="480"/>
        <w:rPr>
          <w:highlight w:val="none"/>
        </w:rPr>
      </w:pPr>
      <w:r>
        <w:rPr>
          <w:highlight w:val="none"/>
        </w:rPr>
        <w:t>2.2质疑函应当包括下列主要内容：</w:t>
      </w:r>
    </w:p>
    <w:p>
      <w:pPr>
        <w:ind w:firstLine="480"/>
        <w:rPr>
          <w:highlight w:val="none"/>
        </w:rPr>
      </w:pPr>
      <w:r>
        <w:rPr>
          <w:highlight w:val="none"/>
        </w:rPr>
        <w:t>(1)质疑供应商和相关供应商的名称、地址、邮编、联系人及联系电话等；</w:t>
      </w:r>
    </w:p>
    <w:p>
      <w:pPr>
        <w:ind w:firstLine="480"/>
        <w:rPr>
          <w:highlight w:val="none"/>
        </w:rPr>
      </w:pPr>
      <w:r>
        <w:rPr>
          <w:highlight w:val="none"/>
        </w:rPr>
        <w:t>(2)质疑项目名称及编号、具体明确的质疑事项和与质疑事项相关的请求；</w:t>
      </w:r>
    </w:p>
    <w:p>
      <w:pPr>
        <w:ind w:firstLine="480"/>
        <w:rPr>
          <w:highlight w:val="none"/>
        </w:rPr>
      </w:pPr>
      <w:r>
        <w:rPr>
          <w:highlight w:val="none"/>
        </w:rPr>
        <w:t>(3)认为采购文件、采购过程、中标和成交结果使自己的合法权益受到损害的法律依据、事实依据、相关证明材料及证据来源；</w:t>
      </w:r>
    </w:p>
    <w:p>
      <w:pPr>
        <w:ind w:firstLine="480"/>
        <w:rPr>
          <w:highlight w:val="none"/>
        </w:rPr>
      </w:pPr>
      <w:r>
        <w:rPr>
          <w:highlight w:val="none"/>
        </w:rPr>
        <w:t>(4)提出质疑的日期。</w:t>
      </w:r>
    </w:p>
    <w:p>
      <w:pPr>
        <w:ind w:firstLine="480"/>
        <w:rPr>
          <w:highlight w:val="none"/>
        </w:rPr>
      </w:pPr>
      <w:r>
        <w:rPr>
          <w:highlight w:val="none"/>
        </w:rPr>
        <w:t>2.3质疑函应当署名。质疑供应商为自然人的，应当由本人签字；质疑供应商为法人或者其他组织的，应当由法定代表人、主要负责人，或者其授权代表签字或者盖章，并加盖公章。</w:t>
      </w:r>
    </w:p>
    <w:p>
      <w:pPr>
        <w:ind w:firstLine="480"/>
        <w:rPr>
          <w:highlight w:val="none"/>
        </w:rPr>
      </w:pPr>
      <w:r>
        <w:rPr>
          <w:highlight w:val="none"/>
        </w:rPr>
        <w:t>2.4以联合体形式参加政府采购活动的，其质疑应当由联合体成员委托主体提出。</w:t>
      </w:r>
    </w:p>
    <w:p>
      <w:pPr>
        <w:ind w:firstLine="480"/>
        <w:rPr>
          <w:highlight w:val="none"/>
        </w:rPr>
      </w:pPr>
      <w:r>
        <w:rPr>
          <w:highlight w:val="none"/>
        </w:rPr>
        <w:t>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ind w:firstLine="480"/>
        <w:rPr>
          <w:highlight w:val="none"/>
        </w:rPr>
      </w:pPr>
      <w:r>
        <w:rPr>
          <w:highlight w:val="none"/>
        </w:rPr>
        <w:t>2.6质疑联系方式如下：</w:t>
      </w:r>
    </w:p>
    <w:p>
      <w:pPr>
        <w:ind w:firstLine="480"/>
        <w:rPr>
          <w:highlight w:val="none"/>
        </w:rPr>
      </w:pPr>
      <w:r>
        <w:rPr>
          <w:highlight w:val="none"/>
        </w:rPr>
        <w:t>质疑联系人：广东中采招标有限公司</w:t>
      </w:r>
    </w:p>
    <w:p>
      <w:pPr>
        <w:ind w:firstLine="480"/>
        <w:rPr>
          <w:highlight w:val="none"/>
        </w:rPr>
      </w:pPr>
      <w:r>
        <w:rPr>
          <w:highlight w:val="none"/>
        </w:rPr>
        <w:t>电话：0757-81993027</w:t>
      </w:r>
    </w:p>
    <w:p>
      <w:pPr>
        <w:ind w:firstLine="480"/>
        <w:rPr>
          <w:highlight w:val="none"/>
        </w:rPr>
      </w:pPr>
      <w:r>
        <w:rPr>
          <w:highlight w:val="none"/>
        </w:rPr>
        <w:t>传真：/</w:t>
      </w:r>
    </w:p>
    <w:p>
      <w:pPr>
        <w:ind w:firstLine="480"/>
        <w:rPr>
          <w:highlight w:val="none"/>
        </w:rPr>
      </w:pPr>
      <w:r>
        <w:rPr>
          <w:highlight w:val="none"/>
        </w:rPr>
        <w:t>邮箱：gdzczb@126.com</w:t>
      </w:r>
    </w:p>
    <w:p>
      <w:pPr>
        <w:ind w:firstLine="480"/>
        <w:rPr>
          <w:highlight w:val="none"/>
        </w:rPr>
      </w:pPr>
      <w:r>
        <w:rPr>
          <w:highlight w:val="none"/>
        </w:rPr>
        <w:t>地址：广东省佛山市禅城区文华北路223号之一栋525、526、527单元（住所申报）</w:t>
      </w:r>
    </w:p>
    <w:p>
      <w:pPr>
        <w:ind w:firstLine="480"/>
        <w:rPr>
          <w:highlight w:val="none"/>
        </w:rPr>
      </w:pPr>
      <w:r>
        <w:rPr>
          <w:highlight w:val="none"/>
        </w:rPr>
        <w:t>邮编：528000</w:t>
      </w:r>
    </w:p>
    <w:p>
      <w:pPr>
        <w:rPr>
          <w:highlight w:val="none"/>
        </w:rPr>
      </w:pPr>
      <w:r>
        <w:rPr>
          <w:b/>
          <w:sz w:val="24"/>
          <w:highlight w:val="none"/>
        </w:rPr>
        <w:t>3.投诉</w:t>
      </w:r>
    </w:p>
    <w:p>
      <w:pPr>
        <w:ind w:firstLine="480"/>
        <w:rPr>
          <w:highlight w:val="none"/>
        </w:rPr>
      </w:pPr>
      <w:r>
        <w:rPr>
          <w:highlight w:val="none"/>
        </w:rPr>
        <w:t>质疑人对采购人或采购代理机构的质疑答复不满意或在规定时间内未得到答复的，可以在答复期满后15个工作日内，按如下联系方式向本项目监督管理部门提起投诉。</w:t>
      </w:r>
    </w:p>
    <w:p>
      <w:pPr>
        <w:ind w:firstLine="480"/>
        <w:rPr>
          <w:highlight w:val="none"/>
        </w:rPr>
      </w:pPr>
    </w:p>
    <w:p>
      <w:pPr>
        <w:rPr>
          <w:highlight w:val="none"/>
        </w:rPr>
      </w:pPr>
      <w:r>
        <w:rPr>
          <w:highlight w:val="none"/>
        </w:rPr>
        <w:t>政府采购监督管理机构名称：佛山市政务服务数据管理局（交易监管科）</w:t>
      </w:r>
    </w:p>
    <w:p>
      <w:pPr>
        <w:rPr>
          <w:highlight w:val="none"/>
        </w:rPr>
      </w:pPr>
      <w:r>
        <w:rPr>
          <w:highlight w:val="none"/>
        </w:rPr>
        <w:t>地址：佛山市禅城区季华五路公交大厦五楼</w:t>
      </w:r>
    </w:p>
    <w:p>
      <w:pPr>
        <w:rPr>
          <w:highlight w:val="none"/>
        </w:rPr>
      </w:pPr>
      <w:r>
        <w:rPr>
          <w:highlight w:val="none"/>
        </w:rPr>
        <w:t>电话：0757-83999763</w:t>
      </w:r>
    </w:p>
    <w:p>
      <w:pPr>
        <w:rPr>
          <w:highlight w:val="none"/>
        </w:rPr>
      </w:pPr>
      <w:r>
        <w:rPr>
          <w:highlight w:val="none"/>
        </w:rPr>
        <w:t>邮编：528000</w:t>
      </w:r>
    </w:p>
    <w:p>
      <w:pPr>
        <w:rPr>
          <w:highlight w:val="none"/>
        </w:rPr>
      </w:pPr>
      <w:r>
        <w:rPr>
          <w:highlight w:val="none"/>
        </w:rPr>
        <w:t>传真：-</w:t>
      </w:r>
    </w:p>
    <w:p>
      <w:pPr>
        <w:rPr>
          <w:highlight w:val="none"/>
        </w:rPr>
      </w:pPr>
    </w:p>
    <w:p>
      <w:pPr>
        <w:rPr>
          <w:highlight w:val="none"/>
        </w:rPr>
      </w:pPr>
      <w:r>
        <w:rPr>
          <w:b/>
          <w:sz w:val="28"/>
          <w:highlight w:val="none"/>
        </w:rPr>
        <w:t>八、合同签订和履行</w:t>
      </w:r>
    </w:p>
    <w:p>
      <w:pPr>
        <w:rPr>
          <w:highlight w:val="none"/>
        </w:rPr>
      </w:pPr>
      <w:r>
        <w:rPr>
          <w:b/>
          <w:sz w:val="24"/>
          <w:highlight w:val="none"/>
        </w:rPr>
        <w:t>1.合同签订</w:t>
      </w:r>
    </w:p>
    <w:p>
      <w:pPr>
        <w:ind w:firstLine="480"/>
        <w:rPr>
          <w:highlight w:val="none"/>
        </w:rPr>
      </w:pPr>
      <w:r>
        <w:rPr>
          <w:highlight w:val="none"/>
        </w:rPr>
        <w:t>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ind w:firstLine="480"/>
        <w:rPr>
          <w:highlight w:val="none"/>
        </w:rPr>
      </w:pPr>
      <w:r>
        <w:rPr>
          <w:highlight w:val="none"/>
        </w:rPr>
        <w:t>1.2采购人不得提出试用合格等任何不合理的要求作为签订合同的条件，且不得与中标供应商私下订立背离合同实质性内容的协议。</w:t>
      </w:r>
    </w:p>
    <w:p>
      <w:pPr>
        <w:ind w:firstLine="480"/>
        <w:rPr>
          <w:highlight w:val="none"/>
        </w:rPr>
      </w:pPr>
      <w:r>
        <w:rPr>
          <w:highlight w:val="none"/>
        </w:rPr>
        <w:t>1.3采购人应当自政府采购合同签订之日起2个工作日内，将政府采购合同在省级以上人民政府财政部门指定的媒体上公告，但政府采购合同中涉及国家秘密、商业秘密的内容除外。</w:t>
      </w:r>
    </w:p>
    <w:p>
      <w:pPr>
        <w:ind w:firstLine="480"/>
        <w:rPr>
          <w:highlight w:val="none"/>
        </w:rPr>
      </w:pPr>
      <w:r>
        <w:rPr>
          <w:highlight w:val="none"/>
        </w:rPr>
        <w:t>1.4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rPr>
          <w:highlight w:val="none"/>
        </w:rPr>
      </w:pPr>
      <w:r>
        <w:rPr>
          <w:b/>
          <w:sz w:val="24"/>
          <w:highlight w:val="none"/>
        </w:rPr>
        <w:t>2.合同的履行</w:t>
      </w:r>
    </w:p>
    <w:p>
      <w:pPr>
        <w:ind w:firstLine="480"/>
        <w:rPr>
          <w:highlight w:val="none"/>
        </w:rPr>
      </w:pPr>
      <w:r>
        <w:rPr>
          <w:highlight w:val="none"/>
        </w:rPr>
        <w:t>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80"/>
        <w:rPr>
          <w:highlight w:val="none"/>
        </w:rPr>
      </w:pPr>
      <w:r>
        <w:rPr>
          <w:highlight w:val="none"/>
        </w:rPr>
        <w:t>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ind w:firstLine="480"/>
        <w:rPr>
          <w:highlight w:val="none"/>
        </w:rPr>
      </w:pPr>
    </w:p>
    <w:p>
      <w:pPr>
        <w:rPr>
          <w:highlight w:val="none"/>
        </w:rPr>
      </w:pPr>
    </w:p>
    <w:p>
      <w:pPr>
        <w:rPr>
          <w:highlight w:val="none"/>
        </w:rPr>
      </w:pPr>
    </w:p>
    <w:p>
      <w:pPr>
        <w:jc w:val="center"/>
        <w:rPr>
          <w:highlight w:val="none"/>
        </w:rPr>
      </w:pPr>
      <w:r>
        <w:rPr>
          <w:b/>
          <w:sz w:val="36"/>
          <w:highlight w:val="none"/>
        </w:rPr>
        <w:t>第四章评标</w:t>
      </w:r>
    </w:p>
    <w:p>
      <w:pPr>
        <w:rPr>
          <w:highlight w:val="none"/>
        </w:rPr>
      </w:pPr>
      <w:r>
        <w:rPr>
          <w:b/>
          <w:sz w:val="28"/>
          <w:highlight w:val="none"/>
        </w:rPr>
        <w:t>一、评标要求</w:t>
      </w:r>
    </w:p>
    <w:p>
      <w:pPr>
        <w:rPr>
          <w:highlight w:val="none"/>
        </w:rPr>
      </w:pPr>
      <w:r>
        <w:rPr>
          <w:b/>
          <w:sz w:val="24"/>
          <w:highlight w:val="none"/>
        </w:rPr>
        <w:t>1.评标方法</w:t>
      </w:r>
    </w:p>
    <w:p>
      <w:pPr>
        <w:ind w:firstLine="480"/>
        <w:rPr>
          <w:highlight w:val="none"/>
        </w:rPr>
      </w:pPr>
    </w:p>
    <w:p>
      <w:pPr>
        <w:rPr>
          <w:highlight w:val="none"/>
        </w:rPr>
      </w:pPr>
    </w:p>
    <w:p>
      <w:pPr>
        <w:rPr>
          <w:highlight w:val="none"/>
        </w:rPr>
      </w:pPr>
      <w:r>
        <w:rPr>
          <w:highlight w:val="none"/>
        </w:rPr>
        <w:t>采购包1(</w:t>
      </w:r>
      <w:r>
        <w:rPr>
          <w:rFonts w:hint="eastAsia"/>
          <w:highlight w:val="none"/>
        </w:rPr>
        <w:t>高端口腔综合治疗台</w:t>
      </w:r>
      <w:r>
        <w:rPr>
          <w:highlight w:val="none"/>
        </w:rPr>
        <w:t>)：综合评分法,是指投标文件满足招标文件全部实质性要求，且按照评审因素的量化指标评审得分最高的投标人为中标候选人的评标方法。（最低报价不是中标的唯一依据。）</w:t>
      </w:r>
    </w:p>
    <w:p>
      <w:pPr>
        <w:rPr>
          <w:highlight w:val="none"/>
        </w:rPr>
      </w:pPr>
    </w:p>
    <w:p>
      <w:pPr>
        <w:rPr>
          <w:highlight w:val="none"/>
        </w:rPr>
      </w:pPr>
      <w:r>
        <w:rPr>
          <w:b/>
          <w:sz w:val="24"/>
          <w:highlight w:val="none"/>
        </w:rPr>
        <w:t>2.评标原则</w:t>
      </w:r>
    </w:p>
    <w:p>
      <w:pPr>
        <w:ind w:firstLine="480"/>
        <w:rPr>
          <w:highlight w:val="none"/>
        </w:rPr>
      </w:pPr>
      <w:r>
        <w:rPr>
          <w:highlight w:val="none"/>
        </w:rPr>
        <w:t>2.1评标活动遵循公平、公正、科学和择优的原则，以招标文件和投标文件为评标的基本依据，并按照招标文件规定的评标方法和评标标准进行评标。</w:t>
      </w:r>
    </w:p>
    <w:p>
      <w:pPr>
        <w:ind w:firstLine="480"/>
        <w:rPr>
          <w:highlight w:val="none"/>
        </w:rPr>
      </w:pPr>
      <w:r>
        <w:rPr>
          <w:highlight w:val="none"/>
        </w:rPr>
        <w:t>2.2具体评标事项由评标委员会负责，并按招标文件的规定办法进行评审。</w:t>
      </w:r>
    </w:p>
    <w:p>
      <w:pPr>
        <w:ind w:firstLine="480"/>
        <w:rPr>
          <w:highlight w:val="none"/>
        </w:rPr>
      </w:pPr>
      <w:r>
        <w:rPr>
          <w:highlight w:val="none"/>
        </w:rPr>
        <w:t>2.3合格投标人不足须知前附表中约定的有效供应商家数的，不得评标。</w:t>
      </w:r>
    </w:p>
    <w:p>
      <w:pPr>
        <w:rPr>
          <w:highlight w:val="none"/>
        </w:rPr>
      </w:pPr>
      <w:r>
        <w:rPr>
          <w:b/>
          <w:sz w:val="24"/>
          <w:highlight w:val="none"/>
        </w:rPr>
        <w:t>3.评标委员会</w:t>
      </w:r>
    </w:p>
    <w:p>
      <w:pPr>
        <w:ind w:firstLine="480"/>
        <w:rPr>
          <w:highlight w:val="none"/>
        </w:rPr>
      </w:pPr>
      <w:r>
        <w:rPr>
          <w:highlight w:val="none"/>
        </w:rPr>
        <w:t>3.1评标委员会由采购人代表和评审专家组成，成员人数应当为5人及以上单数，其中评审专家不得少于成员总数的三分之二。</w:t>
      </w:r>
    </w:p>
    <w:p>
      <w:pPr>
        <w:ind w:firstLine="480"/>
        <w:rPr>
          <w:highlight w:val="none"/>
        </w:rPr>
      </w:pPr>
      <w:r>
        <w:rPr>
          <w:highlight w:val="none"/>
        </w:rPr>
        <w:t>3.2评标应遵守下列评标纪律：</w:t>
      </w:r>
    </w:p>
    <w:p>
      <w:pPr>
        <w:ind w:firstLine="480"/>
        <w:rPr>
          <w:highlight w:val="none"/>
        </w:rPr>
      </w:pPr>
      <w:r>
        <w:rPr>
          <w:highlight w:val="none"/>
        </w:rPr>
        <w:t>（1）评标情况不得私自外泄，有关信息由广东中采招标有限公司统一对外发布。</w:t>
      </w:r>
    </w:p>
    <w:p>
      <w:pPr>
        <w:ind w:firstLine="480"/>
        <w:rPr>
          <w:highlight w:val="none"/>
        </w:rPr>
      </w:pPr>
      <w:r>
        <w:rPr>
          <w:highlight w:val="none"/>
        </w:rPr>
        <w:t>（2）对广东中采招标有限公司或投标人提供的要求保密的资料，不得摘记翻印和外传。</w:t>
      </w:r>
    </w:p>
    <w:p>
      <w:pPr>
        <w:ind w:firstLine="480"/>
        <w:rPr>
          <w:highlight w:val="none"/>
        </w:rPr>
      </w:pPr>
      <w:r>
        <w:rPr>
          <w:highlight w:val="none"/>
        </w:rPr>
        <w:t>（3）不得收受投标供应商或有关人员的任何礼物，不得串联鼓动其他人袒护某投标人。若与投标人存在利害关系，则应主动声明并回避。</w:t>
      </w:r>
    </w:p>
    <w:p>
      <w:pPr>
        <w:ind w:firstLine="480"/>
        <w:rPr>
          <w:highlight w:val="none"/>
        </w:rPr>
      </w:pPr>
      <w:r>
        <w:rPr>
          <w:highlight w:val="none"/>
        </w:rPr>
        <w:t>（4）全体评委应按照招标文件规定进行评标，一切认定事项应查有实据且不得弄虚作假。</w:t>
      </w:r>
    </w:p>
    <w:p>
      <w:pPr>
        <w:ind w:firstLine="480"/>
        <w:rPr>
          <w:highlight w:val="none"/>
        </w:rPr>
      </w:pPr>
      <w:r>
        <w:rPr>
          <w:highlight w:val="none"/>
        </w:rPr>
        <w:t>（5）评标委员会各成员应当独立对每个投标人的投标文件进行评价，并对评价意见承担个人责任。评审过程中，不得发表倾向性言论。</w:t>
      </w:r>
    </w:p>
    <w:p>
      <w:pPr>
        <w:ind w:firstLine="480"/>
        <w:rPr>
          <w:highlight w:val="none"/>
        </w:rPr>
      </w:pPr>
      <w:r>
        <w:rPr>
          <w:highlight w:val="none"/>
        </w:rPr>
        <w:t>※对违反评标纪律的评委，将取消其评委资格，对评标工作造成严重损失者将予以通报批评乃至追究法律责任。</w:t>
      </w:r>
    </w:p>
    <w:p>
      <w:pPr>
        <w:rPr>
          <w:highlight w:val="none"/>
        </w:rPr>
      </w:pPr>
      <w:r>
        <w:rPr>
          <w:b/>
          <w:sz w:val="24"/>
          <w:highlight w:val="none"/>
        </w:rPr>
        <w:t>4.有下列情形之一的，视为投标人串通投标，其投标无效；</w:t>
      </w:r>
    </w:p>
    <w:p>
      <w:pPr>
        <w:ind w:firstLine="480"/>
        <w:rPr>
          <w:highlight w:val="none"/>
        </w:rPr>
      </w:pPr>
      <w:r>
        <w:rPr>
          <w:highlight w:val="none"/>
        </w:rPr>
        <w:t>4.1不同投标人的投标文件由同一单位或者个人编制；</w:t>
      </w:r>
    </w:p>
    <w:p>
      <w:pPr>
        <w:ind w:firstLine="480"/>
        <w:rPr>
          <w:highlight w:val="none"/>
        </w:rPr>
      </w:pPr>
      <w:r>
        <w:rPr>
          <w:highlight w:val="none"/>
        </w:rPr>
        <w:t>4.2不同投标人委托同一单位或者个人办理投标事宜；</w:t>
      </w:r>
    </w:p>
    <w:p>
      <w:pPr>
        <w:ind w:firstLine="480"/>
        <w:rPr>
          <w:highlight w:val="none"/>
        </w:rPr>
      </w:pPr>
      <w:r>
        <w:rPr>
          <w:highlight w:val="none"/>
        </w:rPr>
        <w:t>4.3不同投标人的投标文件载明的项目管理成员或者联系人员为同一人；</w:t>
      </w:r>
    </w:p>
    <w:p>
      <w:pPr>
        <w:ind w:firstLine="480"/>
        <w:rPr>
          <w:highlight w:val="none"/>
        </w:rPr>
      </w:pPr>
      <w:r>
        <w:rPr>
          <w:highlight w:val="none"/>
        </w:rPr>
        <w:t>4.4不同投标人的投标文件异常一致或者投标报价呈规律性差异；</w:t>
      </w:r>
    </w:p>
    <w:p>
      <w:pPr>
        <w:ind w:firstLine="480"/>
        <w:rPr>
          <w:highlight w:val="none"/>
        </w:rPr>
      </w:pPr>
      <w:r>
        <w:rPr>
          <w:highlight w:val="none"/>
        </w:rPr>
        <w:t>4.5不同投标人的投标文件相互混装；</w:t>
      </w:r>
    </w:p>
    <w:p>
      <w:pPr>
        <w:ind w:firstLine="480"/>
        <w:rPr>
          <w:highlight w:val="none"/>
        </w:rPr>
      </w:pPr>
      <w:r>
        <w:rPr>
          <w:highlight w:val="none"/>
        </w:rPr>
        <w:t>4.6不同投标人的投标保证金或购买电子保函支付款为从同一单位或个人的账户转出；</w:t>
      </w:r>
    </w:p>
    <w:p>
      <w:pPr>
        <w:ind w:firstLine="480"/>
        <w:rPr>
          <w:highlight w:val="none"/>
        </w:rPr>
      </w:pPr>
      <w:r>
        <w:rPr>
          <w:highlight w:val="none"/>
        </w:rPr>
        <w:t>4.7投标人上传的电子投标文件使用该项目其他投标人的数字证书加密的或加盖该项目的其他投标人的电子印章的。</w:t>
      </w:r>
    </w:p>
    <w:p>
      <w:pPr>
        <w:ind w:firstLine="480"/>
        <w:rPr>
          <w:highlight w:val="none"/>
        </w:rPr>
      </w:pPr>
      <w:r>
        <w:rPr>
          <w:highlight w:val="none"/>
        </w:rPr>
        <w:t>说明：在评标过程中发现投标人有上述情形的，评标委员会应当认定其投标无效。同时，项目评审时被认定为串通投标的投标人不得参加该合同项下的采购活动。</w:t>
      </w:r>
    </w:p>
    <w:p>
      <w:pPr>
        <w:rPr>
          <w:highlight w:val="none"/>
        </w:rPr>
      </w:pPr>
      <w:r>
        <w:rPr>
          <w:b/>
          <w:sz w:val="24"/>
          <w:highlight w:val="none"/>
        </w:rPr>
        <w:t>5.投标无效的情形</w:t>
      </w:r>
    </w:p>
    <w:p>
      <w:pPr>
        <w:ind w:firstLine="480"/>
        <w:rPr>
          <w:highlight w:val="none"/>
        </w:rPr>
      </w:pPr>
      <w:r>
        <w:rPr>
          <w:highlight w:val="none"/>
        </w:rPr>
        <w:t>详见资格性审查、符合性审查和招标文件其他投标无效条款。</w:t>
      </w:r>
    </w:p>
    <w:p>
      <w:pPr>
        <w:rPr>
          <w:highlight w:val="none"/>
        </w:rPr>
      </w:pPr>
      <w:r>
        <w:rPr>
          <w:b/>
          <w:sz w:val="24"/>
          <w:highlight w:val="none"/>
        </w:rPr>
        <w:t>6.定标</w:t>
      </w:r>
    </w:p>
    <w:p>
      <w:pPr>
        <w:ind w:firstLine="480"/>
        <w:rPr>
          <w:highlight w:val="none"/>
        </w:rPr>
      </w:pPr>
      <w:r>
        <w:rPr>
          <w:highlight w:val="none"/>
        </w:rPr>
        <w:t>评标委员会按照招标文件确定的评标方法、步骤、标准，对投标文件进行评审。评标结束后，对投标人的评审名次进行排序，确定中标供应商或者推荐中标候选人。</w:t>
      </w:r>
    </w:p>
    <w:p>
      <w:pPr>
        <w:rPr>
          <w:highlight w:val="none"/>
        </w:rPr>
      </w:pPr>
      <w:r>
        <w:rPr>
          <w:b/>
          <w:sz w:val="24"/>
          <w:highlight w:val="none"/>
        </w:rPr>
        <w:t>7.价格修正</w:t>
      </w:r>
    </w:p>
    <w:p>
      <w:pPr>
        <w:ind w:firstLine="480"/>
        <w:rPr>
          <w:highlight w:val="none"/>
        </w:rPr>
      </w:pPr>
      <w:r>
        <w:rPr>
          <w:highlight w:val="none"/>
        </w:rPr>
        <w:t>对报价的计算错误按以下原则修正：</w:t>
      </w:r>
    </w:p>
    <w:p>
      <w:pPr>
        <w:ind w:firstLine="480"/>
        <w:rPr>
          <w:highlight w:val="none"/>
        </w:rPr>
      </w:pPr>
      <w:r>
        <w:rPr>
          <w:highlight w:val="none"/>
        </w:rPr>
        <w:t>（1）投标文件中开标一览表内容与投标文件中相应内容不一致的，以开标一览表为准；</w:t>
      </w:r>
    </w:p>
    <w:p>
      <w:pPr>
        <w:ind w:firstLine="480"/>
        <w:rPr>
          <w:highlight w:val="none"/>
        </w:rPr>
      </w:pPr>
      <w:r>
        <w:rPr>
          <w:highlight w:val="none"/>
        </w:rPr>
        <w:t>（2）大写金额和小写金额不一致的，以大写金额为准；</w:t>
      </w:r>
    </w:p>
    <w:p>
      <w:pPr>
        <w:ind w:firstLine="480"/>
        <w:rPr>
          <w:highlight w:val="none"/>
        </w:rPr>
      </w:pPr>
      <w:r>
        <w:rPr>
          <w:highlight w:val="none"/>
        </w:rPr>
        <w:t>（3）单价金额小数点或者百分比有明显错位的，以开标一览表的总价为准，并修改单价。</w:t>
      </w:r>
    </w:p>
    <w:p>
      <w:pPr>
        <w:ind w:firstLine="480"/>
        <w:rPr>
          <w:highlight w:val="none"/>
        </w:rPr>
      </w:pPr>
      <w:r>
        <w:rPr>
          <w:highlight w:val="none"/>
        </w:rPr>
        <w:t>（4）总价金额与按单价汇总金额不一致的，以单价金额计算结果为准。但是单价金额计算结果超过预算价的，对其按无效投标处理。</w:t>
      </w:r>
    </w:p>
    <w:p>
      <w:pPr>
        <w:ind w:firstLine="480"/>
        <w:rPr>
          <w:highlight w:val="none"/>
        </w:rPr>
      </w:pPr>
      <w:r>
        <w:rPr>
          <w:highlight w:val="none"/>
        </w:rPr>
        <w:t>（5）若投标客户端上传的电子报价数据与电子投标文件价格不一致的，以电子报价数据为准。</w:t>
      </w:r>
    </w:p>
    <w:p>
      <w:pPr>
        <w:ind w:firstLine="480"/>
        <w:rPr>
          <w:highlight w:val="none"/>
        </w:rPr>
      </w:pPr>
      <w:r>
        <w:rPr>
          <w:highlight w:val="none"/>
        </w:rPr>
        <w:t>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rPr>
          <w:highlight w:val="none"/>
        </w:rPr>
      </w:pPr>
      <w:r>
        <w:rPr>
          <w:b/>
          <w:sz w:val="28"/>
          <w:highlight w:val="none"/>
        </w:rPr>
        <w:t>二.政府采购政策落实</w:t>
      </w:r>
    </w:p>
    <w:p>
      <w:pPr>
        <w:rPr>
          <w:highlight w:val="none"/>
        </w:rPr>
      </w:pPr>
      <w:r>
        <w:rPr>
          <w:b/>
          <w:sz w:val="24"/>
          <w:highlight w:val="none"/>
        </w:rPr>
        <w:t>1.节能、环保要求</w:t>
      </w:r>
    </w:p>
    <w:p>
      <w:pPr>
        <w:ind w:firstLine="480"/>
        <w:rPr>
          <w:highlight w:val="none"/>
        </w:rPr>
      </w:pPr>
      <w:r>
        <w:rPr>
          <w:highlight w:val="none"/>
        </w:rPr>
        <w:t>采购的产品属于品目清单范围的，将依据国家确定的认证机构出具的、处于有效期之内的节能产品、环境标志产品认证证书，对获得证书的产品实施政府优先采购或强制采购，具体按照本招标文件相关要求执行。</w:t>
      </w:r>
    </w:p>
    <w:p>
      <w:pPr>
        <w:ind w:firstLine="480"/>
        <w:rPr>
          <w:highlight w:val="none"/>
        </w:rPr>
      </w:pPr>
      <w:r>
        <w:rPr>
          <w:highlight w:val="none"/>
        </w:rPr>
        <w:t>相关认证机构和获证产品信息以市场监管总局组织建立的节能产品、环境标志产品认证结果信息发布平台公布为准。</w:t>
      </w:r>
    </w:p>
    <w:p>
      <w:pPr>
        <w:rPr>
          <w:highlight w:val="none"/>
        </w:rPr>
      </w:pPr>
      <w:r>
        <w:rPr>
          <w:b/>
          <w:sz w:val="24"/>
          <w:highlight w:val="none"/>
        </w:rPr>
        <w:t>2.对小型、微型企业、监狱企业或残疾人福利性单位给予价格扣除</w:t>
      </w:r>
    </w:p>
    <w:p>
      <w:pPr>
        <w:ind w:firstLine="480"/>
        <w:rPr>
          <w:highlight w:val="none"/>
        </w:rPr>
      </w:pPr>
      <w:r>
        <w:rPr>
          <w:highlight w:val="none"/>
        </w:rPr>
        <w:t>依照《政府采购促进中小企业发展管理办法》、《支持监狱企业发展有关问题的通知》和《财政部民政部</w:t>
      </w:r>
      <w:r>
        <w:rPr>
          <w:highlight w:val="none"/>
        </w:rPr>
        <w:tab/>
      </w:r>
      <w:r>
        <w:rPr>
          <w:highlight w:val="none"/>
        </w:rPr>
        <w:tab/>
      </w:r>
      <w:r>
        <w:rPr>
          <w:highlight w:val="none"/>
        </w:rPr>
        <w:t>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rPr>
          <w:highlight w:val="none"/>
        </w:rPr>
      </w:pPr>
      <w:r>
        <w:rPr>
          <w:b/>
          <w:sz w:val="24"/>
          <w:highlight w:val="none"/>
        </w:rPr>
        <w:t>3.价格扣除相关要求</w:t>
      </w:r>
    </w:p>
    <w:p>
      <w:pPr>
        <w:ind w:firstLine="480"/>
        <w:rPr>
          <w:highlight w:val="none"/>
        </w:rPr>
      </w:pPr>
    </w:p>
    <w:p>
      <w:pPr>
        <w:rPr>
          <w:highlight w:val="none"/>
        </w:rPr>
      </w:pPr>
    </w:p>
    <w:p>
      <w:pPr>
        <w:rPr>
          <w:highlight w:val="none"/>
        </w:rPr>
      </w:pPr>
      <w:r>
        <w:rPr>
          <w:highlight w:val="none"/>
        </w:rPr>
        <w:t>采购包1（</w:t>
      </w:r>
      <w:r>
        <w:rPr>
          <w:rFonts w:hint="eastAsia"/>
          <w:highlight w:val="none"/>
        </w:rPr>
        <w:t>高端口腔综合治疗台</w:t>
      </w:r>
      <w:r>
        <w:rPr>
          <w:highlight w:val="none"/>
        </w:rPr>
        <w:t>）：</w:t>
      </w:r>
    </w:p>
    <w:p>
      <w:pPr>
        <w:rPr>
          <w:highlight w:val="none"/>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81"/>
        <w:gridCol w:w="2160"/>
        <w:gridCol w:w="2160"/>
        <w:gridCol w:w="1246"/>
        <w:gridCol w:w="216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noWrap w:val="0"/>
            <w:vAlign w:val="top"/>
          </w:tcPr>
          <w:p>
            <w:pPr>
              <w:rPr>
                <w:highlight w:val="none"/>
              </w:rPr>
            </w:pPr>
            <w:r>
              <w:rPr>
                <w:highlight w:val="none"/>
              </w:rPr>
              <w:t>序号</w:t>
            </w:r>
          </w:p>
        </w:tc>
        <w:tc>
          <w:tcPr>
            <w:tcW w:w="2160" w:type="dxa"/>
            <w:noWrap w:val="0"/>
            <w:vAlign w:val="top"/>
          </w:tcPr>
          <w:p>
            <w:pPr>
              <w:rPr>
                <w:highlight w:val="none"/>
              </w:rPr>
            </w:pPr>
            <w:r>
              <w:rPr>
                <w:highlight w:val="none"/>
              </w:rPr>
              <w:t>情形</w:t>
            </w:r>
          </w:p>
        </w:tc>
        <w:tc>
          <w:tcPr>
            <w:tcW w:w="2160" w:type="dxa"/>
            <w:noWrap w:val="0"/>
            <w:vAlign w:val="top"/>
          </w:tcPr>
          <w:p>
            <w:pPr>
              <w:rPr>
                <w:highlight w:val="none"/>
              </w:rPr>
            </w:pPr>
            <w:r>
              <w:rPr>
                <w:highlight w:val="none"/>
              </w:rPr>
              <w:t>适用对象</w:t>
            </w:r>
          </w:p>
        </w:tc>
        <w:tc>
          <w:tcPr>
            <w:tcW w:w="1246" w:type="dxa"/>
            <w:noWrap w:val="0"/>
            <w:vAlign w:val="top"/>
          </w:tcPr>
          <w:p>
            <w:pPr>
              <w:rPr>
                <w:highlight w:val="none"/>
              </w:rPr>
            </w:pPr>
            <w:r>
              <w:rPr>
                <w:highlight w:val="none"/>
              </w:rPr>
              <w:t>价格扣除比例</w:t>
            </w:r>
          </w:p>
        </w:tc>
        <w:tc>
          <w:tcPr>
            <w:tcW w:w="2160" w:type="dxa"/>
            <w:noWrap w:val="0"/>
            <w:vAlign w:val="top"/>
          </w:tcPr>
          <w:p>
            <w:pPr>
              <w:rPr>
                <w:highlight w:val="none"/>
              </w:rPr>
            </w:pPr>
            <w:r>
              <w:rPr>
                <w:highlight w:val="none"/>
              </w:rPr>
              <w:t>计算公式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81" w:type="dxa"/>
            <w:noWrap w:val="0"/>
            <w:vAlign w:val="top"/>
          </w:tcPr>
          <w:p>
            <w:pPr>
              <w:rPr>
                <w:highlight w:val="none"/>
              </w:rPr>
            </w:pPr>
            <w:r>
              <w:rPr>
                <w:highlight w:val="none"/>
              </w:rPr>
              <w:t>1</w:t>
            </w:r>
          </w:p>
        </w:tc>
        <w:tc>
          <w:tcPr>
            <w:tcW w:w="2160" w:type="dxa"/>
            <w:noWrap w:val="0"/>
            <w:vAlign w:val="top"/>
          </w:tcPr>
          <w:p>
            <w:pPr>
              <w:jc w:val="left"/>
              <w:rPr>
                <w:highlight w:val="none"/>
              </w:rPr>
            </w:pPr>
            <w:r>
              <w:rPr>
                <w:highlight w:val="none"/>
              </w:rPr>
              <w:t>小型、微型企业，监狱企业，残疾人福利性单位</w:t>
            </w:r>
          </w:p>
        </w:tc>
        <w:tc>
          <w:tcPr>
            <w:tcW w:w="2160" w:type="dxa"/>
            <w:noWrap w:val="0"/>
            <w:vAlign w:val="top"/>
          </w:tcPr>
          <w:p>
            <w:pPr>
              <w:rPr>
                <w:highlight w:val="none"/>
              </w:rPr>
            </w:pPr>
            <w:r>
              <w:rPr>
                <w:highlight w:val="none"/>
              </w:rPr>
              <w:t>货物由小微企业制造</w:t>
            </w:r>
          </w:p>
        </w:tc>
        <w:tc>
          <w:tcPr>
            <w:tcW w:w="1246" w:type="dxa"/>
            <w:noWrap w:val="0"/>
            <w:vAlign w:val="top"/>
          </w:tcPr>
          <w:p>
            <w:pPr>
              <w:rPr>
                <w:highlight w:val="none"/>
              </w:rPr>
            </w:pPr>
            <w:r>
              <w:rPr>
                <w:highlight w:val="none"/>
              </w:rPr>
              <w:t>10%</w:t>
            </w:r>
          </w:p>
        </w:tc>
        <w:tc>
          <w:tcPr>
            <w:tcW w:w="2160" w:type="dxa"/>
            <w:noWrap w:val="0"/>
            <w:vAlign w:val="top"/>
          </w:tcPr>
          <w:p>
            <w:pPr>
              <w:jc w:val="left"/>
              <w:rPr>
                <w:highlight w:val="none"/>
              </w:rPr>
            </w:pPr>
            <w:r>
              <w:rPr>
                <w:highlight w:val="none"/>
              </w:rPr>
              <w:t>货物由小微企业制造，即货物由小微企业生产且使用该小微企业商号或者注册商标时，给予价格扣除C1，即：评标价=投标报价×（1-C1）</w:t>
            </w:r>
            <w:r>
              <w:rPr>
                <w:rFonts w:hint="eastAsia"/>
                <w:highlight w:val="none"/>
              </w:rPr>
              <w:t>；</w:t>
            </w:r>
            <w:r>
              <w:rPr>
                <w:highlight w:val="none"/>
              </w:rPr>
              <w:t>监狱企业与残疾人福利性单位视同小型、微型企业，享受同等价格扣除，当企业属性重复时，不重复价格扣除。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5"/>
            <w:noWrap w:val="0"/>
            <w:vAlign w:val="top"/>
          </w:tcPr>
          <w:p>
            <w:pPr>
              <w:jc w:val="left"/>
              <w:rPr>
                <w:highlight w:val="none"/>
              </w:rPr>
            </w:pPr>
            <w:r>
              <w:rPr>
                <w:highlight w:val="none"/>
              </w:rPr>
              <w:t>注：（1）上述评标价仅用于计算价格分，成交金额以实际投标价为准。</w:t>
            </w:r>
            <w:r>
              <w:rPr>
                <w:highlight w:val="none"/>
              </w:rPr>
              <w:tab/>
            </w:r>
            <w:r>
              <w:rPr>
                <w:highlight w:val="none"/>
              </w:rPr>
              <w:tab/>
            </w:r>
            <w:r>
              <w:rPr>
                <w:highlight w:val="none"/>
              </w:rPr>
              <w:tab/>
            </w:r>
            <w:r>
              <w:rPr>
                <w:highlight w:val="none"/>
              </w:rPr>
              <w:tab/>
            </w:r>
            <w:r>
              <w:rPr>
                <w:highlight w:val="none"/>
              </w:rPr>
              <w:tab/>
            </w:r>
            <w:r>
              <w:rPr>
                <w:highlight w:val="none"/>
              </w:rPr>
              <w:t>（2）组成联合体的大中型企业和其他自然人、法人或者其他组织、与小型、微型企业之间不得存在投资关系。</w:t>
            </w:r>
          </w:p>
        </w:tc>
      </w:tr>
    </w:tbl>
    <w:p>
      <w:pPr>
        <w:rPr>
          <w:highlight w:val="none"/>
        </w:rPr>
      </w:pPr>
      <w:r>
        <w:rPr>
          <w:highlight w:val="none"/>
        </w:rPr>
        <w:br w:type="textWrapping"/>
      </w:r>
      <w:r>
        <w:rPr>
          <w:highlight w:val="none"/>
        </w:rPr>
        <w:br w:type="textWrapping"/>
      </w:r>
    </w:p>
    <w:p>
      <w:pPr>
        <w:rPr>
          <w:highlight w:val="none"/>
        </w:rPr>
      </w:pPr>
    </w:p>
    <w:p>
      <w:pPr>
        <w:ind w:firstLine="480"/>
        <w:rPr>
          <w:highlight w:val="none"/>
        </w:rPr>
      </w:pPr>
      <w:r>
        <w:rPr>
          <w:highlight w:val="none"/>
        </w:rPr>
        <w:t>（1）所称小型和微型企业应当符合以下条件：</w:t>
      </w:r>
    </w:p>
    <w:p>
      <w:pPr>
        <w:ind w:firstLine="480"/>
        <w:rPr>
          <w:highlight w:val="none"/>
        </w:rPr>
      </w:pPr>
      <w:r>
        <w:rPr>
          <w:highlight w:val="none"/>
        </w:rPr>
        <w:t>在中华人民共和国境内依法设立，依据国务院批准的中小企业划分标准确定的小型企业和微型企业，但与大企业的负责人为同一人，或者与大企业存在直接控股、管理关系的除外。</w:t>
      </w:r>
    </w:p>
    <w:p>
      <w:pPr>
        <w:ind w:firstLine="480"/>
        <w:rPr>
          <w:highlight w:val="none"/>
        </w:rPr>
      </w:pPr>
      <w:r>
        <w:rPr>
          <w:highlight w:val="none"/>
        </w:rPr>
        <w:t>符合中小企业划分标准的个体工商户，在政府采购活动中视同中小企业。</w:t>
      </w:r>
    </w:p>
    <w:p>
      <w:pPr>
        <w:ind w:firstLine="480"/>
        <w:rPr>
          <w:highlight w:val="none"/>
        </w:rPr>
      </w:pPr>
      <w:r>
        <w:rPr>
          <w:highlight w:val="none"/>
        </w:rPr>
        <w:t>提供本企业（属于小微企业）制造的货物或者提供其他小型或微型企业制造的货物/提供本企业（属于小微企业）承接的服务。</w:t>
      </w:r>
    </w:p>
    <w:p>
      <w:pPr>
        <w:ind w:firstLine="480"/>
        <w:rPr>
          <w:highlight w:val="none"/>
        </w:rPr>
      </w:pPr>
      <w:r>
        <w:rPr>
          <w:highlight w:val="none"/>
        </w:rPr>
        <w:t>（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ind w:firstLine="480"/>
        <w:rPr>
          <w:highlight w:val="none"/>
        </w:rPr>
      </w:pPr>
      <w:r>
        <w:rPr>
          <w:highlight w:val="none"/>
        </w:rPr>
        <w:t>说明：投标人应当对其出具的《中小企业声明函》真实性负责，投标人出具的《中小企业声明函》内容不实的，属于提供虚假材料谋取中标。</w:t>
      </w:r>
    </w:p>
    <w:p>
      <w:pPr>
        <w:ind w:firstLine="480"/>
        <w:rPr>
          <w:highlight w:val="none"/>
        </w:rPr>
      </w:pPr>
      <w:r>
        <w:rPr>
          <w:highlight w:val="none"/>
        </w:rPr>
        <w:t>（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rPr>
          <w:highlight w:val="none"/>
        </w:rPr>
      </w:pPr>
      <w:r>
        <w:rPr>
          <w:b/>
          <w:sz w:val="28"/>
          <w:highlight w:val="none"/>
        </w:rPr>
        <w:t>三、评审程序</w:t>
      </w:r>
    </w:p>
    <w:p>
      <w:pPr>
        <w:rPr>
          <w:highlight w:val="none"/>
        </w:rPr>
      </w:pPr>
      <w:r>
        <w:rPr>
          <w:b/>
          <w:sz w:val="24"/>
          <w:highlight w:val="none"/>
        </w:rPr>
        <w:t>1.资格性审查和符合性审查</w:t>
      </w:r>
    </w:p>
    <w:p>
      <w:pPr>
        <w:ind w:firstLine="480"/>
        <w:rPr>
          <w:highlight w:val="none"/>
        </w:rPr>
      </w:pPr>
      <w:r>
        <w:rPr>
          <w:highlight w:val="none"/>
        </w:rPr>
        <w:t>资格性审查。公开招标采购项目开标结束后，采购人或采购代理机构应当依法对投标人的资格进行审查，以确定投标人是否具备投标资格。（详见后附表一资格性审查表）</w:t>
      </w:r>
    </w:p>
    <w:p>
      <w:pPr>
        <w:ind w:firstLine="480"/>
        <w:rPr>
          <w:highlight w:val="none"/>
        </w:rPr>
      </w:pPr>
      <w:r>
        <w:rPr>
          <w:highlight w:val="none"/>
        </w:rPr>
        <w:t>符合性审查。评标委员会依据招标文件的规定，从投标文件的有效性、完整性和对招标文件的响应程度进行审查，以确定是否对招标文件的实质性要求作出响应。（详见后附表二符合性审查表）</w:t>
      </w:r>
    </w:p>
    <w:p>
      <w:pPr>
        <w:ind w:firstLine="480"/>
        <w:rPr>
          <w:highlight w:val="none"/>
        </w:rPr>
      </w:pPr>
      <w:r>
        <w:rPr>
          <w:highlight w:val="none"/>
        </w:rPr>
        <w:t>资格性审查和符合性审查中凡有其中任意一项未通过的，评审结果为未通过，未通过资格性审查、符合性审查的投标人按无效投标处理。</w:t>
      </w:r>
    </w:p>
    <w:p>
      <w:pPr>
        <w:ind w:firstLine="480"/>
        <w:rPr>
          <w:highlight w:val="none"/>
        </w:rPr>
      </w:pPr>
      <w:r>
        <w:rPr>
          <w:highlight w:val="none"/>
        </w:rPr>
        <w:t>对各投标人进行资格审查和符合性审查过程中，对初步被认定为无效投标者，由评标委员会组长或采购人代表将集体意见及时告知投标当事人。</w:t>
      </w:r>
    </w:p>
    <w:p>
      <w:pPr>
        <w:ind w:firstLine="480"/>
        <w:rPr>
          <w:highlight w:val="none"/>
        </w:rPr>
      </w:pPr>
      <w:r>
        <w:rPr>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80"/>
        <w:rPr>
          <w:highlight w:val="none"/>
        </w:rPr>
      </w:pPr>
      <w:r>
        <w:rPr>
          <w:highlight w:val="none"/>
        </w:rPr>
        <w:t>合格投标人不足3家的，不得评标。</w:t>
      </w:r>
    </w:p>
    <w:p>
      <w:pPr>
        <w:ind w:firstLine="480"/>
        <w:rPr>
          <w:highlight w:val="none"/>
        </w:rPr>
      </w:pPr>
      <w:r>
        <w:rPr>
          <w:highlight w:val="none"/>
        </w:rPr>
        <w:t>表一资格性审查表：</w:t>
      </w:r>
    </w:p>
    <w:p>
      <w:pPr>
        <w:ind w:firstLine="480"/>
        <w:rPr>
          <w:highlight w:val="none"/>
        </w:rPr>
      </w:pPr>
    </w:p>
    <w:p>
      <w:pPr>
        <w:rPr>
          <w:highlight w:val="none"/>
        </w:rPr>
      </w:pPr>
    </w:p>
    <w:p>
      <w:pPr>
        <w:rPr>
          <w:highlight w:val="none"/>
        </w:rPr>
      </w:pPr>
      <w:r>
        <w:rPr>
          <w:highlight w:val="none"/>
        </w:rPr>
        <w:t>采购包1（</w:t>
      </w:r>
      <w:r>
        <w:rPr>
          <w:rFonts w:hint="eastAsia"/>
          <w:highlight w:val="none"/>
        </w:rPr>
        <w:t>高端口腔综合治疗台</w:t>
      </w:r>
      <w:r>
        <w:rPr>
          <w:highlight w:val="none"/>
        </w:rPr>
        <w:t>）：</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717"/>
        <w:gridCol w:w="569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ascii="宋体" w:hAnsi="宋体" w:eastAsia="宋体" w:cs="宋体"/>
                <w:szCs w:val="21"/>
                <w:highlight w:val="none"/>
              </w:rPr>
            </w:pPr>
            <w:r>
              <w:rPr>
                <w:rFonts w:hint="eastAsia" w:ascii="宋体" w:hAnsi="宋体" w:eastAsia="宋体" w:cs="宋体"/>
                <w:szCs w:val="21"/>
                <w:highlight w:val="none"/>
              </w:rPr>
              <w:t>序号</w:t>
            </w:r>
          </w:p>
        </w:tc>
        <w:tc>
          <w:tcPr>
            <w:tcW w:w="7416" w:type="dxa"/>
            <w:gridSpan w:val="2"/>
            <w:noWrap w:val="0"/>
            <w:vAlign w:val="top"/>
          </w:tcPr>
          <w:p>
            <w:pPr>
              <w:rPr>
                <w:rFonts w:ascii="宋体" w:hAnsi="宋体" w:eastAsia="宋体" w:cs="宋体"/>
                <w:szCs w:val="21"/>
                <w:highlight w:val="none"/>
              </w:rPr>
            </w:pPr>
            <w:r>
              <w:rPr>
                <w:rFonts w:hint="eastAsia" w:ascii="宋体" w:hAnsi="宋体" w:eastAsia="宋体" w:cs="宋体"/>
                <w:szCs w:val="21"/>
                <w:highlight w:val="none"/>
              </w:rPr>
              <w:t>资格审查内容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ascii="宋体" w:hAnsi="宋体" w:eastAsia="宋体" w:cs="宋体"/>
                <w:szCs w:val="21"/>
                <w:highlight w:val="none"/>
              </w:rPr>
            </w:pPr>
            <w:r>
              <w:rPr>
                <w:rFonts w:hint="eastAsia" w:ascii="宋体" w:hAnsi="宋体" w:eastAsia="宋体" w:cs="宋体"/>
                <w:szCs w:val="21"/>
                <w:highlight w:val="none"/>
              </w:rPr>
              <w:t>1</w:t>
            </w:r>
          </w:p>
        </w:tc>
        <w:tc>
          <w:tcPr>
            <w:tcW w:w="1717" w:type="dxa"/>
            <w:noWrap w:val="0"/>
            <w:vAlign w:val="top"/>
          </w:tcPr>
          <w:p>
            <w:pPr>
              <w:rPr>
                <w:rFonts w:ascii="宋体" w:hAnsi="宋体" w:eastAsia="宋体" w:cs="宋体"/>
                <w:szCs w:val="21"/>
                <w:highlight w:val="none"/>
              </w:rPr>
            </w:pPr>
            <w:r>
              <w:rPr>
                <w:rFonts w:hint="eastAsia" w:ascii="宋体" w:hAnsi="宋体" w:eastAsia="宋体" w:cs="宋体"/>
                <w:szCs w:val="21"/>
                <w:highlight w:val="none"/>
              </w:rPr>
              <w:t>具有独立承担民事责任的能力</w:t>
            </w:r>
          </w:p>
        </w:tc>
        <w:tc>
          <w:tcPr>
            <w:tcW w:w="5699" w:type="dxa"/>
            <w:noWrap w:val="0"/>
            <w:vAlign w:val="top"/>
          </w:tcPr>
          <w:p>
            <w:pPr>
              <w:rPr>
                <w:rFonts w:ascii="宋体" w:hAnsi="宋体" w:eastAsia="宋体" w:cs="宋体"/>
                <w:szCs w:val="21"/>
                <w:highlight w:val="none"/>
              </w:rPr>
            </w:pPr>
            <w:r>
              <w:rPr>
                <w:rFonts w:hint="eastAsia" w:ascii="宋体" w:hAnsi="宋体" w:eastAsia="宋体" w:cs="宋体"/>
                <w:szCs w:val="21"/>
                <w:highlight w:val="none"/>
              </w:rPr>
              <w:t>具有独立承担民事责任的能力：在中华人民共和国境内注册的法人或其他组织或自然人，投标（响应）时提交</w:t>
            </w:r>
            <w:r>
              <w:rPr>
                <w:rFonts w:hint="eastAsia" w:ascii="宋体" w:hAnsi="宋体" w:eastAsia="宋体" w:cs="宋体"/>
                <w:color w:val="000000"/>
                <w:kern w:val="0"/>
                <w:szCs w:val="21"/>
                <w:highlight w:val="none"/>
                <w:lang w:bidi="ar"/>
              </w:rPr>
              <w:t>有效的营业执照（或事业法人登记证或身份证等相关证明）副本扫描件。分支机构投标的，须提供总公司和分公司营业执照副本扫描件，总公司出具给分支机构的授权书</w:t>
            </w:r>
            <w:r>
              <w:rPr>
                <w:rFonts w:hint="eastAsia" w:ascii="宋体" w:hAnsi="宋体" w:eastAsia="宋体" w:cs="宋体"/>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ascii="宋体" w:hAnsi="宋体" w:eastAsia="宋体" w:cs="宋体"/>
                <w:szCs w:val="21"/>
                <w:highlight w:val="none"/>
              </w:rPr>
            </w:pPr>
            <w:r>
              <w:rPr>
                <w:rFonts w:hint="eastAsia" w:ascii="宋体" w:hAnsi="宋体" w:eastAsia="宋体" w:cs="宋体"/>
                <w:szCs w:val="21"/>
                <w:highlight w:val="none"/>
              </w:rPr>
              <w:t>2</w:t>
            </w:r>
          </w:p>
        </w:tc>
        <w:tc>
          <w:tcPr>
            <w:tcW w:w="1717" w:type="dxa"/>
            <w:noWrap w:val="0"/>
            <w:vAlign w:val="top"/>
          </w:tcPr>
          <w:p>
            <w:pPr>
              <w:rPr>
                <w:rFonts w:ascii="宋体" w:hAnsi="宋体" w:eastAsia="宋体" w:cs="宋体"/>
                <w:szCs w:val="21"/>
                <w:highlight w:val="none"/>
              </w:rPr>
            </w:pPr>
            <w:r>
              <w:rPr>
                <w:rFonts w:hint="eastAsia" w:ascii="宋体" w:hAnsi="宋体" w:eastAsia="宋体" w:cs="宋体"/>
                <w:szCs w:val="21"/>
                <w:highlight w:val="none"/>
              </w:rPr>
              <w:t>有依法缴纳税收和社会保障资金的良好记录</w:t>
            </w:r>
          </w:p>
        </w:tc>
        <w:tc>
          <w:tcPr>
            <w:tcW w:w="5699" w:type="dxa"/>
            <w:noWrap w:val="0"/>
            <w:vAlign w:val="top"/>
          </w:tcPr>
          <w:p>
            <w:pPr>
              <w:rPr>
                <w:rFonts w:ascii="宋体" w:hAnsi="宋体" w:eastAsia="宋体" w:cs="宋体"/>
                <w:szCs w:val="21"/>
                <w:highlight w:val="none"/>
              </w:rPr>
            </w:pPr>
            <w:r>
              <w:rPr>
                <w:rFonts w:hint="eastAsia" w:ascii="宋体" w:hAnsi="宋体" w:eastAsia="宋体" w:cs="宋体"/>
                <w:color w:val="000000"/>
                <w:kern w:val="0"/>
                <w:szCs w:val="21"/>
                <w:highlight w:val="none"/>
                <w:lang w:bidi="ar"/>
              </w:rPr>
              <w:t>提供投标截止日前6个月内（含投标截止时间当月）任意1个月依法缴纳税收和社会保障资金的相关材料。如依法免税或不需要缴纳社会保障资金的，提供相应证明材料。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ascii="宋体" w:hAnsi="宋体" w:eastAsia="宋体" w:cs="宋体"/>
                <w:szCs w:val="21"/>
                <w:highlight w:val="none"/>
              </w:rPr>
            </w:pPr>
            <w:r>
              <w:rPr>
                <w:rFonts w:hint="eastAsia" w:ascii="宋体" w:hAnsi="宋体" w:eastAsia="宋体" w:cs="宋体"/>
                <w:szCs w:val="21"/>
                <w:highlight w:val="none"/>
              </w:rPr>
              <w:t>3</w:t>
            </w:r>
          </w:p>
        </w:tc>
        <w:tc>
          <w:tcPr>
            <w:tcW w:w="1717" w:type="dxa"/>
            <w:noWrap w:val="0"/>
            <w:vAlign w:val="top"/>
          </w:tcPr>
          <w:p>
            <w:pPr>
              <w:rPr>
                <w:rFonts w:ascii="宋体" w:hAnsi="宋体" w:eastAsia="宋体" w:cs="宋体"/>
                <w:szCs w:val="21"/>
                <w:highlight w:val="none"/>
              </w:rPr>
            </w:pPr>
            <w:r>
              <w:rPr>
                <w:rFonts w:hint="eastAsia" w:ascii="宋体" w:hAnsi="宋体" w:eastAsia="宋体" w:cs="宋体"/>
                <w:szCs w:val="21"/>
                <w:highlight w:val="none"/>
              </w:rPr>
              <w:t>具有良好的商业信誉和健全的财务会计制度</w:t>
            </w:r>
          </w:p>
        </w:tc>
        <w:tc>
          <w:tcPr>
            <w:tcW w:w="5699" w:type="dxa"/>
            <w:noWrap w:val="0"/>
            <w:vAlign w:val="top"/>
          </w:tcPr>
          <w:p>
            <w:pPr>
              <w:rPr>
                <w:rFonts w:ascii="宋体" w:hAnsi="宋体" w:eastAsia="宋体" w:cs="宋体"/>
                <w:szCs w:val="21"/>
                <w:highlight w:val="none"/>
              </w:rPr>
            </w:pPr>
            <w:r>
              <w:rPr>
                <w:rFonts w:hint="eastAsia" w:ascii="宋体" w:hAnsi="宋体" w:eastAsia="宋体" w:cs="宋体"/>
                <w:szCs w:val="21"/>
                <w:highlight w:val="none"/>
              </w:rPr>
              <w:t>供应商必须具有良好的商业信誉和健全的财务会计制度（提供以下三种证明材料之一即可）</w:t>
            </w:r>
          </w:p>
          <w:p>
            <w:pPr>
              <w:rPr>
                <w:rFonts w:ascii="宋体" w:hAnsi="宋体" w:eastAsia="宋体" w:cs="宋体"/>
                <w:szCs w:val="21"/>
                <w:highlight w:val="none"/>
              </w:rPr>
            </w:pPr>
            <w:r>
              <w:rPr>
                <w:rFonts w:hint="eastAsia" w:ascii="宋体" w:hAnsi="宋体" w:eastAsia="宋体" w:cs="宋体"/>
                <w:szCs w:val="21"/>
                <w:highlight w:val="none"/>
              </w:rPr>
              <w:t>(1)提供2021年度的财务状况报告，财务状况报告须由第三方会计师事务所出具，并能清晰显示第三方会计师事务所的印章和注册会计师签字盖章，且能反映审计结论；</w:t>
            </w:r>
          </w:p>
          <w:p>
            <w:pPr>
              <w:rPr>
                <w:rFonts w:ascii="宋体" w:hAnsi="宋体" w:eastAsia="宋体" w:cs="宋体"/>
                <w:szCs w:val="21"/>
                <w:highlight w:val="none"/>
              </w:rPr>
            </w:pPr>
            <w:r>
              <w:rPr>
                <w:rFonts w:hint="eastAsia" w:ascii="宋体" w:hAnsi="宋体" w:eastAsia="宋体" w:cs="宋体"/>
                <w:szCs w:val="21"/>
                <w:highlight w:val="none"/>
              </w:rPr>
              <w:t>(2)基本开户银行出具的资信证明（要求：提供投标截止之日前6个月内</w:t>
            </w:r>
            <w:r>
              <w:rPr>
                <w:rFonts w:hint="eastAsia"/>
                <w:highlight w:val="none"/>
              </w:rPr>
              <w:t>（含投标截止时间当月）</w:t>
            </w:r>
            <w:r>
              <w:rPr>
                <w:rFonts w:hint="eastAsia" w:ascii="宋体" w:hAnsi="宋体" w:eastAsia="宋体" w:cs="宋体"/>
                <w:szCs w:val="21"/>
                <w:highlight w:val="none"/>
              </w:rPr>
              <w:t>任意一个月出具的资信证明。如资信证明不能体现基本开户账户的，应另附开户许可证（无开户许可证的，可提供由银行开具的《基本存款账户信息》（公户账户主档）或其他相关证明资料）</w:t>
            </w:r>
          </w:p>
          <w:p>
            <w:pPr>
              <w:rPr>
                <w:rFonts w:ascii="宋体" w:hAnsi="宋体" w:eastAsia="宋体" w:cs="宋体"/>
                <w:szCs w:val="21"/>
                <w:highlight w:val="none"/>
              </w:rPr>
            </w:pPr>
            <w:r>
              <w:rPr>
                <w:rFonts w:hint="eastAsia" w:ascii="宋体" w:hAnsi="宋体" w:eastAsia="宋体" w:cs="宋体"/>
                <w:szCs w:val="21"/>
                <w:highlight w:val="none"/>
              </w:rPr>
              <w:t>(3)财政部门认可的政府采购专业担保机构出具的投标担保函。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ascii="宋体" w:hAnsi="宋体" w:eastAsia="宋体" w:cs="宋体"/>
                <w:szCs w:val="21"/>
                <w:highlight w:val="none"/>
              </w:rPr>
            </w:pPr>
            <w:r>
              <w:rPr>
                <w:rFonts w:hint="eastAsia" w:ascii="宋体" w:hAnsi="宋体" w:eastAsia="宋体" w:cs="宋体"/>
                <w:szCs w:val="21"/>
                <w:highlight w:val="none"/>
              </w:rPr>
              <w:t>4</w:t>
            </w:r>
          </w:p>
        </w:tc>
        <w:tc>
          <w:tcPr>
            <w:tcW w:w="1717" w:type="dxa"/>
            <w:noWrap w:val="0"/>
            <w:vAlign w:val="top"/>
          </w:tcPr>
          <w:p>
            <w:pPr>
              <w:rPr>
                <w:rFonts w:ascii="宋体" w:hAnsi="宋体" w:eastAsia="宋体" w:cs="宋体"/>
                <w:szCs w:val="21"/>
                <w:highlight w:val="none"/>
              </w:rPr>
            </w:pPr>
            <w:r>
              <w:rPr>
                <w:rFonts w:hint="eastAsia" w:ascii="宋体" w:hAnsi="宋体" w:eastAsia="宋体" w:cs="宋体"/>
                <w:szCs w:val="21"/>
                <w:highlight w:val="none"/>
              </w:rPr>
              <w:t>履行合同所必需的设备和专业技术能力</w:t>
            </w:r>
          </w:p>
        </w:tc>
        <w:tc>
          <w:tcPr>
            <w:tcW w:w="5699" w:type="dxa"/>
            <w:noWrap w:val="0"/>
            <w:vAlign w:val="top"/>
          </w:tcPr>
          <w:p>
            <w:pPr>
              <w:rPr>
                <w:rFonts w:ascii="宋体" w:hAnsi="宋体" w:eastAsia="宋体" w:cs="宋体"/>
                <w:szCs w:val="21"/>
                <w:highlight w:val="none"/>
              </w:rPr>
            </w:pPr>
            <w:r>
              <w:rPr>
                <w:rFonts w:hint="eastAsia" w:ascii="宋体" w:hAnsi="宋体" w:eastAsia="宋体" w:cs="宋体"/>
                <w:szCs w:val="21"/>
                <w:highlight w:val="none"/>
              </w:rPr>
              <w:t>按投标（响应）文件格式填报设备及专业技术能力情况。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ascii="宋体" w:hAnsi="宋体" w:eastAsia="宋体" w:cs="宋体"/>
                <w:szCs w:val="21"/>
                <w:highlight w:val="none"/>
              </w:rPr>
            </w:pPr>
            <w:r>
              <w:rPr>
                <w:rFonts w:hint="eastAsia" w:ascii="宋体" w:hAnsi="宋体" w:eastAsia="宋体" w:cs="宋体"/>
                <w:szCs w:val="21"/>
                <w:highlight w:val="none"/>
              </w:rPr>
              <w:t>5</w:t>
            </w:r>
          </w:p>
        </w:tc>
        <w:tc>
          <w:tcPr>
            <w:tcW w:w="1717" w:type="dxa"/>
            <w:noWrap w:val="0"/>
            <w:vAlign w:val="top"/>
          </w:tcPr>
          <w:p>
            <w:pPr>
              <w:rPr>
                <w:rFonts w:ascii="宋体" w:hAnsi="宋体" w:eastAsia="宋体" w:cs="宋体"/>
                <w:szCs w:val="21"/>
                <w:highlight w:val="none"/>
              </w:rPr>
            </w:pPr>
            <w:r>
              <w:rPr>
                <w:rFonts w:hint="eastAsia" w:ascii="宋体" w:hAnsi="宋体" w:eastAsia="宋体" w:cs="宋体"/>
                <w:szCs w:val="21"/>
                <w:highlight w:val="none"/>
              </w:rPr>
              <w:t>参加采购活动前3年内，在经营活动中没有重大违法记录</w:t>
            </w:r>
          </w:p>
        </w:tc>
        <w:tc>
          <w:tcPr>
            <w:tcW w:w="5699" w:type="dxa"/>
            <w:noWrap w:val="0"/>
            <w:vAlign w:val="top"/>
          </w:tcPr>
          <w:p>
            <w:pPr>
              <w:rPr>
                <w:rFonts w:ascii="宋体" w:hAnsi="宋体" w:eastAsia="宋体" w:cs="宋体"/>
                <w:szCs w:val="21"/>
                <w:highlight w:val="none"/>
              </w:rPr>
            </w:pPr>
            <w:r>
              <w:rPr>
                <w:rFonts w:hint="eastAsia" w:ascii="宋体" w:hAnsi="宋体" w:eastAsia="宋体" w:cs="宋体"/>
                <w:color w:val="000000"/>
                <w:kern w:val="0"/>
                <w:szCs w:val="21"/>
                <w:highlight w:val="none"/>
                <w:lang w:bidi="ar"/>
              </w:rPr>
              <w:t>参照投标（报价）函相关承诺格式内容。重大违法记录，是指供应商因违法经营受到刑事处罚或者责令停产停业、吊销许可证或者执照、较大数额罚款等行政处罚。（根据财库〔</w:t>
            </w:r>
            <w:r>
              <w:rPr>
                <w:rFonts w:ascii="宋体" w:hAnsi="宋体" w:eastAsia="宋体" w:cs="宋体"/>
                <w:color w:val="000000"/>
                <w:kern w:val="0"/>
                <w:szCs w:val="21"/>
                <w:highlight w:val="none"/>
                <w:lang w:bidi="ar"/>
              </w:rPr>
              <w:t>2022</w:t>
            </w:r>
            <w:r>
              <w:rPr>
                <w:rFonts w:hint="eastAsia" w:ascii="宋体" w:hAnsi="宋体" w:eastAsia="宋体" w:cs="宋体"/>
                <w:color w:val="000000"/>
                <w:kern w:val="0"/>
                <w:szCs w:val="21"/>
                <w:highlight w:val="none"/>
                <w:lang w:bidi="ar"/>
              </w:rPr>
              <w:t>〕</w:t>
            </w:r>
            <w:r>
              <w:rPr>
                <w:rFonts w:ascii="宋体" w:hAnsi="宋体" w:eastAsia="宋体" w:cs="宋体"/>
                <w:color w:val="000000"/>
                <w:kern w:val="0"/>
                <w:szCs w:val="21"/>
                <w:highlight w:val="none"/>
                <w:lang w:bidi="ar"/>
              </w:rPr>
              <w:t>3</w:t>
            </w:r>
            <w:r>
              <w:rPr>
                <w:rFonts w:hint="eastAsia" w:ascii="宋体" w:hAnsi="宋体" w:eastAsia="宋体" w:cs="宋体"/>
                <w:color w:val="000000"/>
                <w:kern w:val="0"/>
                <w:szCs w:val="21"/>
                <w:highlight w:val="none"/>
                <w:lang w:bidi="ar"/>
              </w:rPr>
              <w:t>号文，</w:t>
            </w:r>
            <w:r>
              <w:rPr>
                <w:rFonts w:ascii="宋体" w:hAnsi="宋体" w:eastAsia="宋体" w:cs="宋体"/>
                <w:color w:val="000000"/>
                <w:kern w:val="0"/>
                <w:szCs w:val="21"/>
                <w:highlight w:val="none"/>
                <w:lang w:bidi="ar"/>
              </w:rPr>
              <w:t>“</w:t>
            </w:r>
            <w:r>
              <w:rPr>
                <w:rFonts w:hint="eastAsia" w:ascii="宋体" w:hAnsi="宋体" w:eastAsia="宋体" w:cs="宋体"/>
                <w:color w:val="000000"/>
                <w:kern w:val="0"/>
                <w:szCs w:val="21"/>
                <w:highlight w:val="none"/>
                <w:lang w:bidi="ar"/>
              </w:rPr>
              <w:t>较大数额罚款</w:t>
            </w:r>
            <w:r>
              <w:rPr>
                <w:rFonts w:ascii="宋体" w:hAnsi="宋体" w:eastAsia="宋体" w:cs="宋体"/>
                <w:color w:val="000000"/>
                <w:kern w:val="0"/>
                <w:szCs w:val="21"/>
                <w:highlight w:val="none"/>
                <w:lang w:bidi="ar"/>
              </w:rPr>
              <w:t>”</w:t>
            </w:r>
            <w:r>
              <w:rPr>
                <w:rFonts w:hint="eastAsia" w:ascii="宋体" w:hAnsi="宋体" w:eastAsia="宋体" w:cs="宋体"/>
                <w:color w:val="000000"/>
                <w:kern w:val="0"/>
                <w:szCs w:val="21"/>
                <w:highlight w:val="none"/>
                <w:lang w:bidi="ar"/>
              </w:rPr>
              <w:t>认定为</w:t>
            </w:r>
            <w:r>
              <w:rPr>
                <w:rFonts w:ascii="宋体" w:hAnsi="宋体" w:eastAsia="宋体" w:cs="宋体"/>
                <w:color w:val="000000"/>
                <w:kern w:val="0"/>
                <w:szCs w:val="21"/>
                <w:highlight w:val="none"/>
                <w:lang w:bidi="ar"/>
              </w:rPr>
              <w:t>200</w:t>
            </w:r>
            <w:r>
              <w:rPr>
                <w:rFonts w:hint="eastAsia" w:ascii="宋体" w:hAnsi="宋体" w:eastAsia="宋体" w:cs="宋体"/>
                <w:color w:val="000000"/>
                <w:kern w:val="0"/>
                <w:szCs w:val="21"/>
                <w:highlight w:val="none"/>
                <w:lang w:bidi="ar"/>
              </w:rPr>
              <w:t>万元以上的罚款，法律、行政法规以及国务院有关部门明确规定相关领域</w:t>
            </w:r>
            <w:r>
              <w:rPr>
                <w:rFonts w:ascii="宋体" w:hAnsi="宋体" w:eastAsia="宋体" w:cs="宋体"/>
                <w:color w:val="000000"/>
                <w:kern w:val="0"/>
                <w:szCs w:val="21"/>
                <w:highlight w:val="none"/>
                <w:lang w:bidi="ar"/>
              </w:rPr>
              <w:t>“</w:t>
            </w:r>
            <w:r>
              <w:rPr>
                <w:rFonts w:hint="eastAsia" w:ascii="宋体" w:hAnsi="宋体" w:eastAsia="宋体" w:cs="宋体"/>
                <w:color w:val="000000"/>
                <w:kern w:val="0"/>
                <w:szCs w:val="21"/>
                <w:highlight w:val="none"/>
                <w:lang w:bidi="ar"/>
              </w:rPr>
              <w:t>较大数额罚款</w:t>
            </w:r>
            <w:r>
              <w:rPr>
                <w:rFonts w:ascii="宋体" w:hAnsi="宋体" w:eastAsia="宋体" w:cs="宋体"/>
                <w:color w:val="000000"/>
                <w:kern w:val="0"/>
                <w:szCs w:val="21"/>
                <w:highlight w:val="none"/>
                <w:lang w:bidi="ar"/>
              </w:rPr>
              <w:t>”</w:t>
            </w:r>
            <w:r>
              <w:rPr>
                <w:rFonts w:hint="eastAsia" w:ascii="宋体" w:hAnsi="宋体" w:eastAsia="宋体" w:cs="宋体"/>
                <w:color w:val="000000"/>
                <w:kern w:val="0"/>
                <w:szCs w:val="21"/>
                <w:highlight w:val="none"/>
                <w:lang w:bidi="ar"/>
              </w:rPr>
              <w:t>标准高于</w:t>
            </w:r>
            <w:r>
              <w:rPr>
                <w:rFonts w:ascii="宋体" w:hAnsi="宋体" w:eastAsia="宋体" w:cs="宋体"/>
                <w:color w:val="000000"/>
                <w:kern w:val="0"/>
                <w:szCs w:val="21"/>
                <w:highlight w:val="none"/>
                <w:lang w:bidi="ar"/>
              </w:rPr>
              <w:t>200</w:t>
            </w:r>
            <w:r>
              <w:rPr>
                <w:rFonts w:hint="eastAsia" w:ascii="宋体" w:hAnsi="宋体" w:eastAsia="宋体" w:cs="宋体"/>
                <w:color w:val="000000"/>
                <w:kern w:val="0"/>
                <w:szCs w:val="21"/>
                <w:highlight w:val="none"/>
                <w:lang w:bidi="ar"/>
              </w:rPr>
              <w:t>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ascii="宋体" w:hAnsi="宋体" w:eastAsia="宋体" w:cs="宋体"/>
                <w:szCs w:val="21"/>
                <w:highlight w:val="none"/>
              </w:rPr>
            </w:pPr>
            <w:r>
              <w:rPr>
                <w:rFonts w:hint="eastAsia" w:ascii="宋体" w:hAnsi="宋体" w:eastAsia="宋体" w:cs="宋体"/>
                <w:szCs w:val="21"/>
                <w:highlight w:val="none"/>
              </w:rPr>
              <w:t>6</w:t>
            </w:r>
          </w:p>
        </w:tc>
        <w:tc>
          <w:tcPr>
            <w:tcW w:w="1717" w:type="dxa"/>
            <w:noWrap w:val="0"/>
            <w:vAlign w:val="top"/>
          </w:tcPr>
          <w:p>
            <w:pPr>
              <w:rPr>
                <w:rFonts w:ascii="宋体" w:hAnsi="宋体" w:eastAsia="宋体" w:cs="宋体"/>
                <w:szCs w:val="21"/>
                <w:highlight w:val="none"/>
              </w:rPr>
            </w:pPr>
            <w:r>
              <w:rPr>
                <w:rFonts w:hint="eastAsia" w:ascii="宋体" w:hAnsi="宋体" w:eastAsia="宋体" w:cs="宋体"/>
                <w:szCs w:val="21"/>
                <w:highlight w:val="none"/>
              </w:rPr>
              <w:t>信用记录</w:t>
            </w:r>
          </w:p>
        </w:tc>
        <w:tc>
          <w:tcPr>
            <w:tcW w:w="5699" w:type="dxa"/>
            <w:noWrap w:val="0"/>
            <w:vAlign w:val="top"/>
          </w:tcPr>
          <w:p>
            <w:pPr>
              <w:wordWrap w:val="0"/>
              <w:rPr>
                <w:rFonts w:ascii="宋体" w:hAnsi="宋体" w:eastAsia="宋体" w:cs="宋体"/>
                <w:szCs w:val="21"/>
                <w:highlight w:val="none"/>
              </w:rPr>
            </w:pPr>
            <w:r>
              <w:rPr>
                <w:rFonts w:hint="eastAsia" w:ascii="宋体" w:hAnsi="宋体" w:eastAsia="宋体" w:cs="宋体"/>
                <w:szCs w:val="21"/>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ascii="宋体" w:hAnsi="宋体" w:eastAsia="宋体" w:cs="宋体"/>
                <w:szCs w:val="21"/>
                <w:highlight w:val="none"/>
              </w:rPr>
            </w:pPr>
            <w:r>
              <w:rPr>
                <w:rFonts w:hint="eastAsia" w:ascii="宋体" w:hAnsi="宋体" w:eastAsia="宋体" w:cs="宋体"/>
                <w:szCs w:val="21"/>
                <w:highlight w:val="none"/>
              </w:rPr>
              <w:t>7</w:t>
            </w:r>
          </w:p>
        </w:tc>
        <w:tc>
          <w:tcPr>
            <w:tcW w:w="1717" w:type="dxa"/>
            <w:noWrap w:val="0"/>
            <w:vAlign w:val="top"/>
          </w:tcPr>
          <w:p>
            <w:pPr>
              <w:rPr>
                <w:rFonts w:ascii="宋体" w:hAnsi="宋体" w:eastAsia="宋体" w:cs="宋体"/>
                <w:szCs w:val="21"/>
                <w:highlight w:val="none"/>
              </w:rPr>
            </w:pPr>
            <w:r>
              <w:rPr>
                <w:rFonts w:hint="eastAsia" w:ascii="宋体" w:hAnsi="宋体" w:eastAsia="宋体" w:cs="宋体"/>
                <w:szCs w:val="21"/>
                <w:highlight w:val="none"/>
              </w:rPr>
              <w:t>供应商必须符合法律、行政法规规定的其他条件</w:t>
            </w:r>
          </w:p>
        </w:tc>
        <w:tc>
          <w:tcPr>
            <w:tcW w:w="5699" w:type="dxa"/>
            <w:noWrap w:val="0"/>
            <w:vAlign w:val="top"/>
          </w:tcPr>
          <w:p>
            <w:pPr>
              <w:rPr>
                <w:rFonts w:ascii="宋体" w:hAnsi="宋体" w:eastAsia="宋体" w:cs="宋体"/>
                <w:szCs w:val="21"/>
                <w:highlight w:val="none"/>
              </w:rPr>
            </w:pPr>
            <w:r>
              <w:rPr>
                <w:rFonts w:hint="eastAsia" w:ascii="宋体" w:hAnsi="宋体" w:eastAsia="宋体" w:cs="宋体"/>
                <w:szCs w:val="21"/>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投标（报价）函相关承诺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ascii="宋体" w:hAnsi="宋体" w:eastAsia="宋体" w:cs="宋体"/>
                <w:szCs w:val="21"/>
                <w:highlight w:val="none"/>
              </w:rPr>
            </w:pPr>
            <w:r>
              <w:rPr>
                <w:rFonts w:hint="eastAsia" w:ascii="宋体" w:hAnsi="宋体" w:eastAsia="宋体" w:cs="宋体"/>
                <w:szCs w:val="21"/>
                <w:highlight w:val="none"/>
              </w:rPr>
              <w:t>8</w:t>
            </w:r>
          </w:p>
        </w:tc>
        <w:tc>
          <w:tcPr>
            <w:tcW w:w="1717" w:type="dxa"/>
            <w:noWrap w:val="0"/>
            <w:vAlign w:val="top"/>
          </w:tcPr>
          <w:p>
            <w:pPr>
              <w:rPr>
                <w:rFonts w:ascii="宋体" w:hAnsi="宋体" w:eastAsia="宋体" w:cs="宋体"/>
                <w:szCs w:val="21"/>
                <w:highlight w:val="none"/>
              </w:rPr>
            </w:pPr>
            <w:r>
              <w:rPr>
                <w:rFonts w:hint="eastAsia" w:ascii="宋体" w:hAnsi="宋体" w:eastAsia="宋体" w:cs="宋体"/>
                <w:szCs w:val="21"/>
                <w:highlight w:val="none"/>
              </w:rPr>
              <w:t>资质要求</w:t>
            </w:r>
          </w:p>
        </w:tc>
        <w:tc>
          <w:tcPr>
            <w:tcW w:w="5699" w:type="dxa"/>
            <w:noWrap w:val="0"/>
            <w:vAlign w:val="top"/>
          </w:tcPr>
          <w:p>
            <w:pPr>
              <w:rPr>
                <w:rFonts w:ascii="宋体" w:hAnsi="宋体" w:eastAsia="宋体" w:cs="宋体"/>
                <w:szCs w:val="21"/>
                <w:highlight w:val="none"/>
              </w:rPr>
            </w:pPr>
            <w:r>
              <w:rPr>
                <w:rFonts w:hint="eastAsia" w:eastAsia="宋体"/>
                <w:highlight w:val="none"/>
                <w:lang w:eastAsia="zh-CN"/>
              </w:rPr>
              <w:t>投标人须具备以下任一资质： ①如投标人为生产企业，所投产品为第二、三类医疗器械，提供有效的《医疗器械生产许可证》； ②如投标人为经营企业，所投产品为第三类医疗器械，提供有效的《医疗器械经营许可证》</w:t>
            </w:r>
            <w:r>
              <w:rPr>
                <w:rFonts w:hint="eastAsia" w:ascii="宋体" w:hAnsi="宋体" w:eastAsia="宋体" w:cs="宋体"/>
                <w:szCs w:val="21"/>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rFonts w:ascii="宋体" w:hAnsi="宋体" w:eastAsia="宋体" w:cs="宋体"/>
                <w:szCs w:val="21"/>
                <w:highlight w:val="none"/>
              </w:rPr>
            </w:pPr>
            <w:r>
              <w:rPr>
                <w:rFonts w:hint="eastAsia" w:ascii="宋体" w:hAnsi="宋体" w:eastAsia="宋体" w:cs="宋体"/>
                <w:szCs w:val="21"/>
                <w:highlight w:val="none"/>
              </w:rPr>
              <w:t>9</w:t>
            </w:r>
          </w:p>
        </w:tc>
        <w:tc>
          <w:tcPr>
            <w:tcW w:w="1717" w:type="dxa"/>
            <w:noWrap w:val="0"/>
            <w:vAlign w:val="top"/>
          </w:tcPr>
          <w:p>
            <w:pPr>
              <w:rPr>
                <w:rFonts w:ascii="宋体" w:hAnsi="宋体" w:eastAsia="宋体" w:cs="宋体"/>
                <w:szCs w:val="21"/>
                <w:highlight w:val="none"/>
              </w:rPr>
            </w:pPr>
            <w:r>
              <w:rPr>
                <w:rFonts w:hint="eastAsia" w:ascii="宋体" w:hAnsi="宋体" w:eastAsia="宋体" w:cs="宋体"/>
                <w:szCs w:val="21"/>
                <w:highlight w:val="none"/>
              </w:rPr>
              <w:t>落实政府采购政策需满足的资格要求</w:t>
            </w:r>
          </w:p>
        </w:tc>
        <w:tc>
          <w:tcPr>
            <w:tcW w:w="5699" w:type="dxa"/>
            <w:noWrap w:val="0"/>
            <w:vAlign w:val="top"/>
          </w:tcPr>
          <w:p>
            <w:pPr>
              <w:rPr>
                <w:rFonts w:ascii="宋体" w:hAnsi="宋体" w:eastAsia="宋体" w:cs="宋体"/>
                <w:szCs w:val="21"/>
                <w:highlight w:val="none"/>
              </w:rPr>
            </w:pPr>
            <w:r>
              <w:rPr>
                <w:rFonts w:hint="eastAsia" w:ascii="宋体" w:hAnsi="宋体" w:eastAsia="宋体" w:cs="宋体"/>
                <w:szCs w:val="21"/>
                <w:highlight w:val="none"/>
              </w:rPr>
              <w:t>本项目不属于专门面向中小企业采购的项目。</w:t>
            </w:r>
          </w:p>
        </w:tc>
      </w:tr>
    </w:tbl>
    <w:p>
      <w:pPr>
        <w:rPr>
          <w:highlight w:val="none"/>
        </w:rPr>
      </w:pPr>
    </w:p>
    <w:p>
      <w:pPr>
        <w:ind w:firstLine="480"/>
        <w:rPr>
          <w:highlight w:val="none"/>
        </w:rPr>
      </w:pPr>
      <w:r>
        <w:rPr>
          <w:highlight w:val="none"/>
        </w:rPr>
        <w:t>表二符合性审查表：</w:t>
      </w:r>
    </w:p>
    <w:p>
      <w:pPr>
        <w:ind w:firstLine="480"/>
        <w:rPr>
          <w:highlight w:val="none"/>
        </w:rPr>
      </w:pPr>
    </w:p>
    <w:p>
      <w:pPr>
        <w:rPr>
          <w:highlight w:val="none"/>
        </w:rPr>
      </w:pPr>
    </w:p>
    <w:p>
      <w:pPr>
        <w:rPr>
          <w:highlight w:val="none"/>
        </w:rPr>
      </w:pPr>
      <w:r>
        <w:rPr>
          <w:highlight w:val="none"/>
        </w:rPr>
        <w:t>采购包1（</w:t>
      </w:r>
      <w:r>
        <w:rPr>
          <w:rFonts w:hint="eastAsia"/>
          <w:highlight w:val="none"/>
        </w:rPr>
        <w:t>高端口腔综合治疗台</w:t>
      </w:r>
      <w:r>
        <w:rPr>
          <w:highlight w:val="none"/>
        </w:rPr>
        <w:t>）：</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2149"/>
        <w:gridCol w:w="52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highlight w:val="none"/>
              </w:rPr>
            </w:pPr>
            <w:r>
              <w:rPr>
                <w:highlight w:val="none"/>
              </w:rPr>
              <w:t>序号</w:t>
            </w:r>
          </w:p>
        </w:tc>
        <w:tc>
          <w:tcPr>
            <w:tcW w:w="2149" w:type="dxa"/>
            <w:noWrap w:val="0"/>
            <w:vAlign w:val="top"/>
          </w:tcPr>
          <w:p>
            <w:pPr>
              <w:rPr>
                <w:highlight w:val="none"/>
              </w:rPr>
            </w:pPr>
            <w:r>
              <w:rPr>
                <w:highlight w:val="none"/>
              </w:rPr>
              <w:t>评审点要求概况</w:t>
            </w:r>
          </w:p>
        </w:tc>
        <w:tc>
          <w:tcPr>
            <w:tcW w:w="5267" w:type="dxa"/>
            <w:noWrap w:val="0"/>
            <w:vAlign w:val="top"/>
          </w:tcPr>
          <w:p>
            <w:pPr>
              <w:rPr>
                <w:highlight w:val="none"/>
              </w:rPr>
            </w:pPr>
            <w:r>
              <w:rPr>
                <w:highlight w:val="none"/>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highlight w:val="none"/>
              </w:rPr>
            </w:pPr>
            <w:r>
              <w:rPr>
                <w:highlight w:val="none"/>
              </w:rPr>
              <w:t>1</w:t>
            </w:r>
          </w:p>
        </w:tc>
        <w:tc>
          <w:tcPr>
            <w:tcW w:w="2149" w:type="dxa"/>
            <w:noWrap w:val="0"/>
            <w:vAlign w:val="top"/>
          </w:tcPr>
          <w:p>
            <w:pPr>
              <w:rPr>
                <w:highlight w:val="none"/>
              </w:rPr>
            </w:pPr>
            <w:r>
              <w:rPr>
                <w:highlight w:val="none"/>
              </w:rPr>
              <w:t>投标文件签署、盖章</w:t>
            </w:r>
          </w:p>
        </w:tc>
        <w:tc>
          <w:tcPr>
            <w:tcW w:w="5267" w:type="dxa"/>
            <w:noWrap w:val="0"/>
            <w:vAlign w:val="top"/>
          </w:tcPr>
          <w:p>
            <w:pPr>
              <w:rPr>
                <w:highlight w:val="none"/>
              </w:rPr>
            </w:pPr>
            <w:r>
              <w:rPr>
                <w:highlight w:val="none"/>
              </w:rPr>
              <w:t>按照采购文件规定要求签署、盖章且投标文件有法定代表人签字或盖个人名章（或签字人有法定代表人有效授权书）的；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highlight w:val="none"/>
              </w:rPr>
            </w:pPr>
            <w:r>
              <w:rPr>
                <w:highlight w:val="none"/>
              </w:rPr>
              <w:t>2</w:t>
            </w:r>
          </w:p>
        </w:tc>
        <w:tc>
          <w:tcPr>
            <w:tcW w:w="2149" w:type="dxa"/>
            <w:noWrap w:val="0"/>
            <w:vAlign w:val="top"/>
          </w:tcPr>
          <w:p>
            <w:pPr>
              <w:rPr>
                <w:highlight w:val="none"/>
              </w:rPr>
            </w:pPr>
            <w:r>
              <w:rPr>
                <w:highlight w:val="none"/>
              </w:rPr>
              <w:t>投标函</w:t>
            </w:r>
          </w:p>
        </w:tc>
        <w:tc>
          <w:tcPr>
            <w:tcW w:w="5267" w:type="dxa"/>
            <w:noWrap w:val="0"/>
            <w:vAlign w:val="top"/>
          </w:tcPr>
          <w:p>
            <w:pPr>
              <w:rPr>
                <w:highlight w:val="none"/>
              </w:rPr>
            </w:pPr>
            <w:r>
              <w:rPr>
                <w:highlight w:val="none"/>
              </w:rPr>
              <w:t>投标函已提交并符合招标文件要求的，且投标有效期不少于招标文件中载明的投标有效期；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90" w:type="dxa"/>
            <w:noWrap w:val="0"/>
            <w:vAlign w:val="top"/>
          </w:tcPr>
          <w:p>
            <w:pPr>
              <w:rPr>
                <w:highlight w:val="none"/>
              </w:rPr>
            </w:pPr>
            <w:r>
              <w:rPr>
                <w:highlight w:val="none"/>
              </w:rPr>
              <w:t>3</w:t>
            </w:r>
          </w:p>
        </w:tc>
        <w:tc>
          <w:tcPr>
            <w:tcW w:w="2149" w:type="dxa"/>
            <w:noWrap w:val="0"/>
            <w:vAlign w:val="top"/>
          </w:tcPr>
          <w:p>
            <w:pPr>
              <w:rPr>
                <w:highlight w:val="none"/>
              </w:rPr>
            </w:pPr>
            <w:r>
              <w:rPr>
                <w:highlight w:val="none"/>
              </w:rPr>
              <w:t>投标报价</w:t>
            </w:r>
          </w:p>
        </w:tc>
        <w:tc>
          <w:tcPr>
            <w:tcW w:w="5267" w:type="dxa"/>
            <w:noWrap w:val="0"/>
            <w:vAlign w:val="top"/>
          </w:tcPr>
          <w:p>
            <w:pPr>
              <w:rPr>
                <w:highlight w:val="none"/>
              </w:rPr>
            </w:pPr>
            <w:r>
              <w:rPr>
                <w:highlight w:val="none"/>
              </w:rPr>
              <w:t>投标报价是固定价且是唯一的，不得高于本项目的采购项目预算金额，且各标的的报价均未超过本项目的各分项预算总价</w:t>
            </w:r>
            <w:r>
              <w:rPr>
                <w:rFonts w:hint="eastAsia"/>
                <w:highlight w:val="none"/>
              </w:rPr>
              <w:t>（如有）</w:t>
            </w:r>
            <w:r>
              <w:rPr>
                <w:highlight w:val="none"/>
              </w:rPr>
              <w:t>的；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highlight w:val="none"/>
              </w:rPr>
            </w:pPr>
            <w:r>
              <w:rPr>
                <w:highlight w:val="none"/>
              </w:rPr>
              <w:t>4</w:t>
            </w:r>
          </w:p>
        </w:tc>
        <w:tc>
          <w:tcPr>
            <w:tcW w:w="2149" w:type="dxa"/>
            <w:noWrap w:val="0"/>
            <w:vAlign w:val="top"/>
          </w:tcPr>
          <w:p>
            <w:pPr>
              <w:rPr>
                <w:highlight w:val="none"/>
              </w:rPr>
            </w:pPr>
            <w:r>
              <w:rPr>
                <w:highlight w:val="none"/>
              </w:rPr>
              <w:t>标注“★”的实质性条款响应情况</w:t>
            </w:r>
          </w:p>
        </w:tc>
        <w:tc>
          <w:tcPr>
            <w:tcW w:w="5267" w:type="dxa"/>
            <w:noWrap w:val="0"/>
            <w:vAlign w:val="top"/>
          </w:tcPr>
          <w:p>
            <w:pPr>
              <w:rPr>
                <w:highlight w:val="none"/>
              </w:rPr>
            </w:pPr>
            <w:r>
              <w:rPr>
                <w:highlight w:val="none"/>
              </w:rPr>
              <w:t>投标文件完全满足采购文件的实质性条款（即标注★号条款）无负偏离的；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highlight w:val="none"/>
              </w:rPr>
            </w:pPr>
            <w:r>
              <w:rPr>
                <w:highlight w:val="none"/>
              </w:rPr>
              <w:t>5</w:t>
            </w:r>
          </w:p>
        </w:tc>
        <w:tc>
          <w:tcPr>
            <w:tcW w:w="2149" w:type="dxa"/>
            <w:noWrap w:val="0"/>
            <w:vAlign w:val="top"/>
          </w:tcPr>
          <w:p>
            <w:pPr>
              <w:rPr>
                <w:highlight w:val="none"/>
              </w:rPr>
            </w:pPr>
            <w:r>
              <w:rPr>
                <w:highlight w:val="none"/>
              </w:rPr>
              <w:t>投标文件未含有采购人不能接受的附加条件的</w:t>
            </w:r>
          </w:p>
        </w:tc>
        <w:tc>
          <w:tcPr>
            <w:tcW w:w="5267" w:type="dxa"/>
            <w:noWrap w:val="0"/>
            <w:vAlign w:val="top"/>
          </w:tcPr>
          <w:p>
            <w:pPr>
              <w:rPr>
                <w:highlight w:val="none"/>
              </w:rPr>
            </w:pPr>
            <w:r>
              <w:rPr>
                <w:highlight w:val="none"/>
              </w:rPr>
              <w:t>投标文件未含有采购人不能接受的附加条件的；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noWrap w:val="0"/>
            <w:vAlign w:val="top"/>
          </w:tcPr>
          <w:p>
            <w:pPr>
              <w:rPr>
                <w:highlight w:val="none"/>
              </w:rPr>
            </w:pPr>
            <w:r>
              <w:rPr>
                <w:highlight w:val="none"/>
              </w:rPr>
              <w:t>6</w:t>
            </w:r>
          </w:p>
        </w:tc>
        <w:tc>
          <w:tcPr>
            <w:tcW w:w="2149" w:type="dxa"/>
            <w:noWrap w:val="0"/>
            <w:vAlign w:val="top"/>
          </w:tcPr>
          <w:p>
            <w:pPr>
              <w:rPr>
                <w:highlight w:val="none"/>
              </w:rPr>
            </w:pPr>
            <w:r>
              <w:rPr>
                <w:highlight w:val="none"/>
              </w:rPr>
              <w:t>其它</w:t>
            </w:r>
          </w:p>
        </w:tc>
        <w:tc>
          <w:tcPr>
            <w:tcW w:w="5267" w:type="dxa"/>
            <w:noWrap w:val="0"/>
            <w:vAlign w:val="top"/>
          </w:tcPr>
          <w:p>
            <w:pPr>
              <w:rPr>
                <w:highlight w:val="none"/>
              </w:rPr>
            </w:pPr>
            <w:r>
              <w:rPr>
                <w:highlight w:val="none"/>
              </w:rPr>
              <w:t>投标文件没有采购文件中规定的其他无效投标条款的；</w:t>
            </w:r>
          </w:p>
        </w:tc>
      </w:tr>
    </w:tbl>
    <w:p>
      <w:pPr>
        <w:rPr>
          <w:highlight w:val="none"/>
        </w:rPr>
      </w:pPr>
    </w:p>
    <w:p>
      <w:pPr>
        <w:rPr>
          <w:highlight w:val="none"/>
        </w:rPr>
      </w:pPr>
      <w:r>
        <w:rPr>
          <w:b/>
          <w:sz w:val="24"/>
          <w:highlight w:val="none"/>
        </w:rPr>
        <w:t>2.投标文件澄清</w:t>
      </w:r>
    </w:p>
    <w:p>
      <w:pPr>
        <w:ind w:firstLine="480"/>
        <w:rPr>
          <w:highlight w:val="none"/>
        </w:rPr>
      </w:pPr>
      <w:r>
        <w:rPr>
          <w:highlight w:val="none"/>
        </w:rPr>
        <w:t>2.1对于投标文件中含义不明确、同类问题表述不一致或者有明显文字和计算错误的内容，评标委员会可在评审过程中发起在线澄清，要求投标人针对价格或内容做出必要的澄清、说明或补正。代理机构可根据开标环节记录的授权代表人联系方式发送短信提醒或电话告知。</w:t>
      </w:r>
    </w:p>
    <w:p>
      <w:pPr>
        <w:ind w:firstLine="480"/>
        <w:rPr>
          <w:highlight w:val="none"/>
        </w:rPr>
      </w:pPr>
      <w:r>
        <w:rPr>
          <w:highlight w:val="none"/>
        </w:rPr>
        <w:t>投标人需登录广东政府采购智慧云平台项目采购系统的等候大厅，在规定时间内完成澄清（响应），并加盖电子印章。</w:t>
      </w:r>
    </w:p>
    <w:p>
      <w:pPr>
        <w:ind w:firstLine="480"/>
        <w:rPr>
          <w:highlight w:val="none"/>
        </w:rPr>
      </w:pPr>
      <w:r>
        <w:rPr>
          <w:highlight w:val="none"/>
        </w:rPr>
        <w:t>若因投标人联系方式错误未接收短信、未接听电话或超时未进行澄清（响应）造成的不利后果由供应商自行承担。投标人的澄清、说明或者补正不得超出投标文件的范围或者改变投标文件的实质性内容。</w:t>
      </w:r>
    </w:p>
    <w:p>
      <w:pPr>
        <w:ind w:firstLine="480"/>
        <w:rPr>
          <w:highlight w:val="none"/>
        </w:rPr>
      </w:pPr>
      <w:r>
        <w:rPr>
          <w:highlight w:val="none"/>
        </w:rPr>
        <w:t>2.2评标委员会不接受投标人主动提出的澄清、说明或补正。</w:t>
      </w:r>
    </w:p>
    <w:p>
      <w:pPr>
        <w:ind w:firstLine="480"/>
        <w:rPr>
          <w:highlight w:val="none"/>
        </w:rPr>
      </w:pPr>
      <w:r>
        <w:rPr>
          <w:highlight w:val="none"/>
        </w:rPr>
        <w:t>2.3评标委员会对投标人提交的澄清、说明或补正有疑问的，可以要求投标人进一步澄清、说明或补正。</w:t>
      </w:r>
    </w:p>
    <w:p>
      <w:pPr>
        <w:rPr>
          <w:highlight w:val="none"/>
        </w:rPr>
      </w:pPr>
      <w:r>
        <w:rPr>
          <w:b/>
          <w:sz w:val="24"/>
          <w:highlight w:val="none"/>
        </w:rPr>
        <w:t>3.详细评审</w:t>
      </w:r>
    </w:p>
    <w:p>
      <w:pPr>
        <w:rPr>
          <w:highlight w:val="none"/>
        </w:rPr>
      </w:pPr>
      <w:r>
        <w:rPr>
          <w:highlight w:val="none"/>
        </w:rPr>
        <w:t>采购包1</w:t>
      </w:r>
      <w:r>
        <w:rPr>
          <w:rFonts w:hint="eastAsia"/>
          <w:highlight w:val="none"/>
        </w:rPr>
        <w:t>高端口腔综合治疗台</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2"/>
        <w:gridCol w:w="2307"/>
        <w:gridCol w:w="5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noWrap w:val="0"/>
            <w:vAlign w:val="top"/>
          </w:tcPr>
          <w:p>
            <w:pPr>
              <w:jc w:val="center"/>
              <w:rPr>
                <w:rFonts w:ascii="宋体" w:hAnsi="宋体" w:eastAsia="宋体" w:cs="宋体"/>
                <w:highlight w:val="none"/>
              </w:rPr>
            </w:pPr>
            <w:r>
              <w:rPr>
                <w:rFonts w:hint="eastAsia" w:ascii="宋体" w:hAnsi="宋体" w:eastAsia="宋体" w:cs="宋体"/>
                <w:highlight w:val="none"/>
              </w:rPr>
              <w:t>评审因素</w:t>
            </w:r>
          </w:p>
        </w:tc>
        <w:tc>
          <w:tcPr>
            <w:tcW w:w="7383" w:type="dxa"/>
            <w:gridSpan w:val="2"/>
            <w:noWrap w:val="0"/>
            <w:vAlign w:val="top"/>
          </w:tcPr>
          <w:p>
            <w:pPr>
              <w:jc w:val="center"/>
              <w:rPr>
                <w:rFonts w:ascii="宋体" w:hAnsi="宋体" w:eastAsia="宋体" w:cs="宋体"/>
                <w:highlight w:val="none"/>
              </w:rPr>
            </w:pPr>
            <w:r>
              <w:rPr>
                <w:rFonts w:hint="eastAsia" w:ascii="宋体" w:hAnsi="宋体" w:eastAsia="宋体" w:cs="宋体"/>
                <w:highlight w:val="none"/>
              </w:rPr>
              <w:t>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noWrap w:val="0"/>
            <w:vAlign w:val="top"/>
          </w:tcPr>
          <w:p>
            <w:pPr>
              <w:jc w:val="center"/>
              <w:rPr>
                <w:rFonts w:ascii="宋体" w:hAnsi="宋体" w:eastAsia="宋体" w:cs="宋体"/>
                <w:highlight w:val="none"/>
              </w:rPr>
            </w:pPr>
            <w:r>
              <w:rPr>
                <w:rFonts w:hint="eastAsia" w:ascii="宋体" w:hAnsi="宋体" w:eastAsia="宋体" w:cs="宋体"/>
                <w:highlight w:val="none"/>
              </w:rPr>
              <w:t>分值构成</w:t>
            </w:r>
          </w:p>
        </w:tc>
        <w:tc>
          <w:tcPr>
            <w:tcW w:w="7383" w:type="dxa"/>
            <w:gridSpan w:val="2"/>
            <w:noWrap w:val="0"/>
            <w:vAlign w:val="top"/>
          </w:tcPr>
          <w:p>
            <w:pPr>
              <w:rPr>
                <w:rFonts w:ascii="宋体" w:hAnsi="宋体" w:eastAsia="宋体" w:cs="宋体"/>
                <w:highlight w:val="none"/>
              </w:rPr>
            </w:pPr>
            <w:r>
              <w:rPr>
                <w:rFonts w:hint="eastAsia" w:ascii="宋体" w:hAnsi="宋体" w:eastAsia="宋体" w:cs="宋体"/>
                <w:highlight w:val="none"/>
              </w:rPr>
              <w:t>商务部分15.0分</w:t>
            </w:r>
          </w:p>
          <w:p>
            <w:pPr>
              <w:rPr>
                <w:rFonts w:ascii="宋体" w:hAnsi="宋体" w:eastAsia="宋体" w:cs="宋体"/>
                <w:highlight w:val="none"/>
              </w:rPr>
            </w:pPr>
            <w:r>
              <w:rPr>
                <w:rFonts w:hint="eastAsia" w:ascii="宋体" w:hAnsi="宋体" w:eastAsia="宋体" w:cs="宋体"/>
                <w:highlight w:val="none"/>
              </w:rPr>
              <w:t>技术部分55.0分</w:t>
            </w:r>
          </w:p>
          <w:p>
            <w:pPr>
              <w:rPr>
                <w:rFonts w:ascii="宋体" w:hAnsi="宋体" w:eastAsia="宋体" w:cs="宋体"/>
                <w:highlight w:val="none"/>
              </w:rPr>
            </w:pPr>
            <w:r>
              <w:rPr>
                <w:rFonts w:hint="eastAsia" w:ascii="宋体" w:hAnsi="宋体" w:eastAsia="宋体" w:cs="宋体"/>
                <w:highlight w:val="none"/>
              </w:rPr>
              <w:t>报价得分30.0分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restart"/>
            <w:noWrap w:val="0"/>
            <w:vAlign w:val="top"/>
          </w:tcPr>
          <w:p>
            <w:pPr>
              <w:jc w:val="center"/>
              <w:rPr>
                <w:rFonts w:ascii="宋体" w:hAnsi="宋体" w:eastAsia="宋体" w:cs="宋体"/>
                <w:highlight w:val="none"/>
              </w:rPr>
            </w:pPr>
            <w:r>
              <w:rPr>
                <w:rFonts w:hint="eastAsia" w:ascii="宋体" w:hAnsi="宋体" w:eastAsia="宋体" w:cs="宋体"/>
                <w:highlight w:val="none"/>
              </w:rPr>
              <w:t>技术部分</w:t>
            </w:r>
          </w:p>
        </w:tc>
        <w:tc>
          <w:tcPr>
            <w:tcW w:w="2307" w:type="dxa"/>
            <w:noWrap w:val="0"/>
            <w:vAlign w:val="top"/>
          </w:tcPr>
          <w:p>
            <w:pPr>
              <w:jc w:val="left"/>
              <w:rPr>
                <w:rFonts w:ascii="宋体" w:hAnsi="宋体" w:eastAsia="宋体" w:cs="宋体"/>
                <w:highlight w:val="none"/>
              </w:rPr>
            </w:pPr>
            <w:r>
              <w:rPr>
                <w:rFonts w:hint="eastAsia" w:ascii="宋体" w:hAnsi="宋体" w:eastAsia="宋体" w:cs="宋体"/>
                <w:highlight w:val="none"/>
              </w:rPr>
              <w:t>带“▲”号技术参数响应程度(28.0分)</w:t>
            </w:r>
          </w:p>
        </w:tc>
        <w:tc>
          <w:tcPr>
            <w:tcW w:w="5076" w:type="dxa"/>
            <w:noWrap w:val="0"/>
            <w:vAlign w:val="top"/>
          </w:tcPr>
          <w:p>
            <w:pPr>
              <w:jc w:val="left"/>
              <w:rPr>
                <w:rFonts w:ascii="宋体" w:hAnsi="宋体" w:eastAsia="宋体" w:cs="宋体"/>
                <w:highlight w:val="none"/>
              </w:rPr>
            </w:pPr>
            <w:r>
              <w:rPr>
                <w:rFonts w:hint="eastAsia" w:ascii="宋体" w:hAnsi="宋体" w:eastAsia="宋体" w:cs="宋体"/>
                <w:highlight w:val="none"/>
              </w:rPr>
              <w:t>根据投标人对招标文件采购需求中带“▲”号技术参数的响应程度进行评审： 完全满足或优于的得</w:t>
            </w:r>
            <w:r>
              <w:rPr>
                <w:rFonts w:hint="eastAsia" w:ascii="宋体" w:hAnsi="宋体" w:eastAsia="宋体" w:cs="宋体"/>
                <w:highlight w:val="none"/>
                <w:lang w:val="en-US" w:eastAsia="zh-CN"/>
              </w:rPr>
              <w:t>28</w:t>
            </w:r>
            <w:r>
              <w:rPr>
                <w:rFonts w:hint="eastAsia" w:ascii="宋体" w:hAnsi="宋体" w:eastAsia="宋体" w:cs="宋体"/>
                <w:highlight w:val="none"/>
              </w:rPr>
              <w:t>分，其中带“▲”号技术参数（共8项）每有一项负偏离或不响应的扣3.5分，本项最低扣至0分。</w:t>
            </w:r>
          </w:p>
          <w:p>
            <w:pPr>
              <w:jc w:val="left"/>
              <w:rPr>
                <w:rFonts w:ascii="宋体" w:hAnsi="宋体" w:eastAsia="宋体" w:cs="宋体"/>
                <w:highlight w:val="none"/>
              </w:rPr>
            </w:pPr>
            <w:r>
              <w:rPr>
                <w:rFonts w:hint="eastAsia" w:ascii="宋体" w:hAnsi="宋体" w:eastAsia="宋体" w:cs="宋体"/>
                <w:highlight w:val="none"/>
              </w:rPr>
              <w:t>注：采购需求中要求提供相关证明材料的须按要求提供证明材料，需求中未要求提供证明材料的，须提供产品彩页或技术功能截图或检测报告或产品说明书或生产厂家出具的参数证明材料作为证明材料，不提供不得分。上述的“项”为“技术标准与要求”附表中具体技术(参数)要求中编号最低层级为1“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2" w:type="dxa"/>
            <w:vMerge w:val="continue"/>
            <w:noWrap w:val="0"/>
            <w:vAlign w:val="top"/>
          </w:tcPr>
          <w:p>
            <w:pPr>
              <w:rPr>
                <w:rFonts w:ascii="宋体" w:hAnsi="宋体" w:eastAsia="宋体" w:cs="宋体"/>
                <w:highlight w:val="none"/>
              </w:rPr>
            </w:pPr>
          </w:p>
        </w:tc>
        <w:tc>
          <w:tcPr>
            <w:tcW w:w="2307" w:type="dxa"/>
            <w:noWrap w:val="0"/>
            <w:vAlign w:val="top"/>
          </w:tcPr>
          <w:p>
            <w:pPr>
              <w:jc w:val="left"/>
              <w:rPr>
                <w:rFonts w:ascii="宋体" w:hAnsi="宋体" w:eastAsia="宋体" w:cs="宋体"/>
                <w:highlight w:val="none"/>
              </w:rPr>
            </w:pPr>
            <w:r>
              <w:rPr>
                <w:rFonts w:hint="eastAsia" w:ascii="宋体" w:hAnsi="宋体" w:eastAsia="宋体" w:cs="宋体"/>
                <w:highlight w:val="none"/>
              </w:rPr>
              <w:t>技术参数（除带“▲”号及“★”的技术参数）响应程度 (5.0分)</w:t>
            </w:r>
          </w:p>
        </w:tc>
        <w:tc>
          <w:tcPr>
            <w:tcW w:w="5076" w:type="dxa"/>
            <w:noWrap w:val="0"/>
            <w:vAlign w:val="top"/>
          </w:tcPr>
          <w:p>
            <w:pPr>
              <w:jc w:val="left"/>
              <w:rPr>
                <w:rFonts w:ascii="宋体" w:hAnsi="宋体" w:eastAsia="宋体" w:cs="宋体"/>
                <w:highlight w:val="none"/>
              </w:rPr>
            </w:pPr>
            <w:r>
              <w:rPr>
                <w:rFonts w:hint="eastAsia" w:ascii="宋体" w:hAnsi="宋体" w:eastAsia="宋体" w:cs="宋体"/>
                <w:highlight w:val="none"/>
              </w:rPr>
              <w:t xml:space="preserve">根据投标人对招标文件采购需求中技术参数（除带“▲”号及“★”的技术参数外）的响应程度进行评审：各项技术参数指标及要求全部满足的得5分，负偏离或不响应参数在1-3项的得3分，负偏离或不响应参数在4-6项的得1分，负偏离或不响应参数在7项或以上的不得分。 </w:t>
            </w:r>
          </w:p>
          <w:p>
            <w:pPr>
              <w:jc w:val="left"/>
              <w:rPr>
                <w:rFonts w:ascii="宋体" w:hAnsi="宋体" w:eastAsia="宋体" w:cs="宋体"/>
                <w:highlight w:val="none"/>
              </w:rPr>
            </w:pPr>
            <w:r>
              <w:rPr>
                <w:rFonts w:hint="eastAsia" w:ascii="宋体" w:hAnsi="宋体" w:eastAsia="宋体" w:cs="宋体"/>
                <w:highlight w:val="none"/>
              </w:rPr>
              <w:t>注：如采购需求中有明确提供的证明资料，则以用户需求书中要求的为准，无或未按要求提供证明材料的不得分；如用户需求书中无明确证明材料的，以投标人投标文件中的《技术和服务要求响应表》中的投标实际参数填写内容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79" w:hRule="atLeast"/>
        </w:trPr>
        <w:tc>
          <w:tcPr>
            <w:tcW w:w="922" w:type="dxa"/>
            <w:vMerge w:val="continue"/>
            <w:noWrap w:val="0"/>
            <w:vAlign w:val="top"/>
          </w:tcPr>
          <w:p>
            <w:pPr>
              <w:rPr>
                <w:rFonts w:ascii="宋体" w:hAnsi="宋体" w:eastAsia="宋体" w:cs="宋体"/>
                <w:highlight w:val="none"/>
              </w:rPr>
            </w:pPr>
          </w:p>
        </w:tc>
        <w:tc>
          <w:tcPr>
            <w:tcW w:w="2307" w:type="dxa"/>
            <w:noWrap w:val="0"/>
            <w:vAlign w:val="top"/>
          </w:tcPr>
          <w:p>
            <w:pPr>
              <w:jc w:val="left"/>
              <w:rPr>
                <w:rFonts w:ascii="宋体" w:hAnsi="宋体" w:eastAsia="宋体" w:cs="宋体"/>
                <w:highlight w:val="none"/>
              </w:rPr>
            </w:pPr>
            <w:r>
              <w:rPr>
                <w:rFonts w:hint="eastAsia" w:ascii="宋体" w:hAnsi="宋体" w:eastAsia="宋体" w:cs="宋体"/>
                <w:highlight w:val="none"/>
              </w:rPr>
              <w:t>投标货物技术评价(7.0分)</w:t>
            </w:r>
          </w:p>
        </w:tc>
        <w:tc>
          <w:tcPr>
            <w:tcW w:w="5076" w:type="dxa"/>
            <w:noWrap w:val="0"/>
            <w:vAlign w:val="top"/>
          </w:tcPr>
          <w:p>
            <w:pPr>
              <w:jc w:val="left"/>
              <w:rPr>
                <w:rFonts w:ascii="宋体" w:hAnsi="宋体" w:eastAsia="宋体" w:cs="宋体"/>
                <w:highlight w:val="none"/>
              </w:rPr>
            </w:pPr>
            <w:r>
              <w:rPr>
                <w:rFonts w:hint="eastAsia" w:ascii="宋体" w:hAnsi="宋体" w:eastAsia="宋体" w:cs="宋体"/>
                <w:highlight w:val="none"/>
              </w:rPr>
              <w:t>根据投标人提交的技术方案及关于投标货物设计制造技术的资料进行评审：</w:t>
            </w:r>
          </w:p>
          <w:p>
            <w:pPr>
              <w:jc w:val="left"/>
              <w:rPr>
                <w:rFonts w:ascii="宋体" w:hAnsi="宋体" w:eastAsia="宋体" w:cs="宋体"/>
                <w:highlight w:val="none"/>
              </w:rPr>
            </w:pPr>
            <w:r>
              <w:rPr>
                <w:rFonts w:hint="eastAsia" w:ascii="宋体" w:hAnsi="宋体" w:eastAsia="宋体" w:cs="宋体"/>
                <w:highlight w:val="none"/>
              </w:rPr>
              <w:t>1、技术方案全面详实，设备的选型配置科学合理（安全、稳定、可靠、创新、节能等方面），可操作性很强，得7分；</w:t>
            </w:r>
          </w:p>
          <w:p>
            <w:pPr>
              <w:jc w:val="left"/>
              <w:rPr>
                <w:rFonts w:ascii="宋体" w:hAnsi="宋体" w:eastAsia="宋体" w:cs="宋体"/>
                <w:highlight w:val="none"/>
              </w:rPr>
            </w:pPr>
            <w:r>
              <w:rPr>
                <w:rFonts w:hint="eastAsia" w:ascii="宋体" w:hAnsi="宋体" w:eastAsia="宋体" w:cs="宋体"/>
                <w:highlight w:val="none"/>
              </w:rPr>
              <w:t>2、技术方案全面，设备的选型配置较科学合理（安全、稳定、可靠、创新、节能等方面），可操作性尚可，得4分；</w:t>
            </w:r>
          </w:p>
          <w:p>
            <w:pPr>
              <w:jc w:val="left"/>
              <w:rPr>
                <w:rFonts w:ascii="宋体" w:hAnsi="宋体" w:eastAsia="宋体" w:cs="宋体"/>
                <w:highlight w:val="none"/>
              </w:rPr>
            </w:pPr>
            <w:r>
              <w:rPr>
                <w:rFonts w:hint="eastAsia" w:ascii="宋体" w:hAnsi="宋体" w:eastAsia="宋体" w:cs="宋体"/>
                <w:highlight w:val="none"/>
              </w:rPr>
              <w:t>3、技术方案有偏差或缺漏，设备的选型配置（安全、稳定、可靠、创新、节能等方面）欠科学合理，可操作性差，得1分；</w:t>
            </w:r>
          </w:p>
          <w:p>
            <w:pPr>
              <w:jc w:val="left"/>
              <w:rPr>
                <w:rFonts w:ascii="宋体" w:hAnsi="宋体" w:eastAsia="宋体" w:cs="宋体"/>
                <w:highlight w:val="none"/>
              </w:rPr>
            </w:pPr>
            <w:r>
              <w:rPr>
                <w:rFonts w:hint="eastAsia" w:ascii="宋体" w:hAnsi="宋体" w:eastAsia="宋体" w:cs="宋体"/>
                <w:highlight w:val="none"/>
              </w:rPr>
              <w:t>4、不提供不得分。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rFonts w:ascii="宋体" w:hAnsi="宋体" w:eastAsia="宋体" w:cs="宋体"/>
                <w:highlight w:val="none"/>
              </w:rPr>
            </w:pPr>
          </w:p>
        </w:tc>
        <w:tc>
          <w:tcPr>
            <w:tcW w:w="2307" w:type="dxa"/>
            <w:noWrap w:val="0"/>
            <w:vAlign w:val="top"/>
          </w:tcPr>
          <w:p>
            <w:pPr>
              <w:jc w:val="left"/>
              <w:rPr>
                <w:rFonts w:ascii="宋体" w:hAnsi="宋体" w:eastAsia="宋体" w:cs="宋体"/>
                <w:highlight w:val="none"/>
              </w:rPr>
            </w:pPr>
            <w:r>
              <w:rPr>
                <w:rFonts w:hint="eastAsia" w:ascii="宋体" w:hAnsi="宋体" w:eastAsia="宋体" w:cs="宋体"/>
                <w:highlight w:val="none"/>
              </w:rPr>
              <w:t>投标人的供货保障(7.0分)</w:t>
            </w:r>
          </w:p>
        </w:tc>
        <w:tc>
          <w:tcPr>
            <w:tcW w:w="5076" w:type="dxa"/>
            <w:noWrap w:val="0"/>
            <w:vAlign w:val="top"/>
          </w:tcPr>
          <w:p>
            <w:pPr>
              <w:numPr>
                <w:ilvl w:val="0"/>
                <w:numId w:val="0"/>
              </w:numPr>
              <w:jc w:val="left"/>
              <w:rPr>
                <w:rFonts w:ascii="宋体" w:hAnsi="宋体" w:eastAsia="宋体" w:cs="宋体"/>
                <w:highlight w:val="none"/>
              </w:rPr>
            </w:pPr>
            <w:r>
              <w:rPr>
                <w:rFonts w:hint="eastAsia" w:ascii="宋体" w:hAnsi="宋体" w:eastAsia="宋体" w:cs="宋体"/>
                <w:highlight w:val="none"/>
              </w:rPr>
              <w:t>根据投标人的供货保障措施进行评审（投标人应结合本项目的供货要求和具体特点，制定科学合理的供货保障措施）：</w:t>
            </w:r>
          </w:p>
          <w:p>
            <w:pPr>
              <w:jc w:val="left"/>
              <w:rPr>
                <w:rFonts w:ascii="宋体" w:hAnsi="宋体" w:eastAsia="宋体" w:cs="宋体"/>
                <w:highlight w:val="none"/>
              </w:rPr>
            </w:pPr>
            <w:r>
              <w:rPr>
                <w:rFonts w:hint="eastAsia" w:ascii="宋体" w:hAnsi="宋体" w:eastAsia="宋体" w:cs="宋体"/>
                <w:highlight w:val="none"/>
              </w:rPr>
              <w:t>1、供货保障措施完善，供货充足，供货安排科学高效，得7分；</w:t>
            </w:r>
          </w:p>
          <w:p>
            <w:pPr>
              <w:jc w:val="left"/>
              <w:rPr>
                <w:rFonts w:ascii="宋体" w:hAnsi="宋体" w:eastAsia="宋体" w:cs="宋体"/>
                <w:highlight w:val="none"/>
              </w:rPr>
            </w:pPr>
            <w:r>
              <w:rPr>
                <w:rFonts w:hint="eastAsia" w:ascii="宋体" w:hAnsi="宋体" w:eastAsia="宋体" w:cs="宋体"/>
                <w:highlight w:val="none"/>
              </w:rPr>
              <w:t>2、有供货保障措施，供货安排满足本项目要求，得4分；</w:t>
            </w:r>
          </w:p>
          <w:p>
            <w:pPr>
              <w:jc w:val="left"/>
              <w:rPr>
                <w:rFonts w:ascii="宋体" w:hAnsi="宋体" w:eastAsia="宋体" w:cs="宋体"/>
                <w:highlight w:val="none"/>
              </w:rPr>
            </w:pPr>
            <w:r>
              <w:rPr>
                <w:rFonts w:hint="eastAsia" w:ascii="宋体" w:hAnsi="宋体" w:eastAsia="宋体" w:cs="宋体"/>
                <w:highlight w:val="none"/>
              </w:rPr>
              <w:t>3、供货保障措施有偏差或缺漏，得1分；</w:t>
            </w:r>
          </w:p>
          <w:p>
            <w:pPr>
              <w:jc w:val="left"/>
              <w:rPr>
                <w:rFonts w:ascii="宋体" w:hAnsi="宋体" w:eastAsia="宋体" w:cs="宋体"/>
                <w:highlight w:val="none"/>
              </w:rPr>
            </w:pPr>
            <w:r>
              <w:rPr>
                <w:rFonts w:hint="eastAsia" w:ascii="宋体" w:hAnsi="宋体" w:eastAsia="宋体" w:cs="宋体"/>
                <w:highlight w:val="none"/>
              </w:rPr>
              <w:t>4、不提供不得分。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rFonts w:ascii="宋体" w:hAnsi="宋体" w:eastAsia="宋体" w:cs="宋体"/>
                <w:highlight w:val="none"/>
              </w:rPr>
            </w:pPr>
          </w:p>
        </w:tc>
        <w:tc>
          <w:tcPr>
            <w:tcW w:w="2307" w:type="dxa"/>
            <w:noWrap w:val="0"/>
            <w:vAlign w:val="center"/>
          </w:tcPr>
          <w:p>
            <w:pPr>
              <w:jc w:val="center"/>
              <w:rPr>
                <w:rFonts w:ascii="宋体" w:hAnsi="宋体" w:eastAsia="宋体" w:cs="宋体"/>
                <w:highlight w:val="none"/>
              </w:rPr>
            </w:pPr>
            <w:r>
              <w:rPr>
                <w:rFonts w:hint="eastAsia" w:ascii="宋体" w:hAnsi="宋体" w:eastAsia="宋体" w:cs="宋体"/>
                <w:highlight w:val="none"/>
              </w:rPr>
              <w:t>操作维护简便性  (7.0分)</w:t>
            </w:r>
          </w:p>
        </w:tc>
        <w:tc>
          <w:tcPr>
            <w:tcW w:w="5076" w:type="dxa"/>
            <w:noWrap w:val="0"/>
            <w:vAlign w:val="top"/>
          </w:tcPr>
          <w:p>
            <w:pPr>
              <w:jc w:val="left"/>
              <w:rPr>
                <w:rFonts w:ascii="宋体" w:hAnsi="宋体" w:eastAsia="宋体" w:cs="宋体"/>
                <w:highlight w:val="none"/>
              </w:rPr>
            </w:pPr>
            <w:r>
              <w:rPr>
                <w:rFonts w:hint="eastAsia" w:ascii="宋体" w:hAnsi="宋体" w:eastAsia="宋体" w:cs="宋体"/>
                <w:highlight w:val="none"/>
              </w:rPr>
              <w:t>根据提交的关于投标货物操作维护的资料中反映投标设备的操作便捷性和维护的方便性进行评审：</w:t>
            </w:r>
          </w:p>
          <w:p>
            <w:pPr>
              <w:jc w:val="left"/>
              <w:rPr>
                <w:rFonts w:ascii="宋体" w:hAnsi="宋体" w:eastAsia="宋体" w:cs="宋体"/>
                <w:highlight w:val="none"/>
              </w:rPr>
            </w:pPr>
            <w:r>
              <w:rPr>
                <w:rFonts w:hint="eastAsia" w:ascii="宋体" w:hAnsi="宋体" w:eastAsia="宋体" w:cs="宋体"/>
                <w:highlight w:val="none"/>
              </w:rPr>
              <w:t xml:space="preserve">1、设备操作便捷，维护方便，得7分； </w:t>
            </w:r>
          </w:p>
          <w:p>
            <w:pPr>
              <w:jc w:val="left"/>
              <w:rPr>
                <w:rFonts w:ascii="宋体" w:hAnsi="宋体" w:eastAsia="宋体" w:cs="宋体"/>
                <w:highlight w:val="none"/>
              </w:rPr>
            </w:pPr>
            <w:r>
              <w:rPr>
                <w:rFonts w:hint="eastAsia" w:ascii="宋体" w:hAnsi="宋体" w:eastAsia="宋体" w:cs="宋体"/>
                <w:highlight w:val="none"/>
              </w:rPr>
              <w:t xml:space="preserve">2、设备操作较便捷，维护较方便，得4分； </w:t>
            </w:r>
          </w:p>
          <w:p>
            <w:pPr>
              <w:jc w:val="left"/>
              <w:rPr>
                <w:rFonts w:ascii="宋体" w:hAnsi="宋体" w:eastAsia="宋体" w:cs="宋体"/>
                <w:highlight w:val="none"/>
              </w:rPr>
            </w:pPr>
            <w:r>
              <w:rPr>
                <w:rFonts w:hint="eastAsia" w:ascii="宋体" w:hAnsi="宋体" w:eastAsia="宋体" w:cs="宋体"/>
                <w:highlight w:val="none"/>
              </w:rPr>
              <w:t xml:space="preserve">3、设备操作便捷性较差，维护较方便，得1分； </w:t>
            </w:r>
          </w:p>
          <w:p>
            <w:pPr>
              <w:jc w:val="left"/>
              <w:rPr>
                <w:rFonts w:ascii="宋体" w:hAnsi="宋体" w:eastAsia="宋体" w:cs="宋体"/>
                <w:highlight w:val="none"/>
              </w:rPr>
            </w:pPr>
            <w:r>
              <w:rPr>
                <w:rFonts w:hint="eastAsia" w:ascii="宋体" w:hAnsi="宋体" w:eastAsia="宋体" w:cs="宋体"/>
                <w:highlight w:val="none"/>
              </w:rPr>
              <w:t>4、未提供资料得0分。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rFonts w:ascii="宋体" w:hAnsi="宋体" w:eastAsia="宋体" w:cs="宋体"/>
                <w:highlight w:val="none"/>
              </w:rPr>
            </w:pPr>
          </w:p>
        </w:tc>
        <w:tc>
          <w:tcPr>
            <w:tcW w:w="2307" w:type="dxa"/>
            <w:noWrap w:val="0"/>
            <w:vAlign w:val="center"/>
          </w:tcPr>
          <w:p>
            <w:pPr>
              <w:jc w:val="center"/>
              <w:rPr>
                <w:rFonts w:ascii="宋体" w:hAnsi="宋体" w:eastAsia="宋体" w:cs="宋体"/>
                <w:highlight w:val="none"/>
              </w:rPr>
            </w:pPr>
            <w:r>
              <w:rPr>
                <w:rFonts w:hint="eastAsia" w:ascii="宋体" w:hAnsi="宋体" w:eastAsia="宋体" w:cs="宋体"/>
                <w:highlight w:val="none"/>
              </w:rPr>
              <w:t>政策功能情况（节能产品、环境保护标志产品）(1.0分)</w:t>
            </w:r>
          </w:p>
        </w:tc>
        <w:tc>
          <w:tcPr>
            <w:tcW w:w="5076" w:type="dxa"/>
            <w:noWrap w:val="0"/>
            <w:vAlign w:val="top"/>
          </w:tcPr>
          <w:p>
            <w:pPr>
              <w:jc w:val="left"/>
              <w:rPr>
                <w:rFonts w:ascii="宋体" w:hAnsi="宋体" w:eastAsia="宋体" w:cs="宋体"/>
                <w:highlight w:val="none"/>
              </w:rPr>
            </w:pPr>
            <w:r>
              <w:rPr>
                <w:rFonts w:hint="eastAsia" w:ascii="宋体" w:hAnsi="宋体" w:eastAsia="宋体" w:cs="宋体"/>
                <w:highlight w:val="none"/>
              </w:rPr>
              <w:t>产品(针对非政府强制采购产品)获得有效期内的节能产品认证证书或环境标志产品认证证书的,每个投标产品满足得1分，最高得1分，无得0分。（提供节能产品认证证书或环境标志产品认证证书扫描件，同一个产品同时获得以上两个认证的，不重复计算）</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6" w:hRule="atLeast"/>
        </w:trPr>
        <w:tc>
          <w:tcPr>
            <w:tcW w:w="922" w:type="dxa"/>
            <w:vMerge w:val="restart"/>
            <w:noWrap w:val="0"/>
            <w:vAlign w:val="top"/>
          </w:tcPr>
          <w:p>
            <w:pPr>
              <w:jc w:val="center"/>
              <w:rPr>
                <w:rFonts w:ascii="宋体" w:hAnsi="宋体" w:eastAsia="宋体" w:cs="宋体"/>
                <w:highlight w:val="none"/>
              </w:rPr>
            </w:pPr>
            <w:r>
              <w:rPr>
                <w:rFonts w:hint="eastAsia" w:ascii="宋体" w:hAnsi="宋体" w:eastAsia="宋体" w:cs="宋体"/>
                <w:highlight w:val="none"/>
              </w:rPr>
              <w:t>商务部分</w:t>
            </w:r>
          </w:p>
        </w:tc>
        <w:tc>
          <w:tcPr>
            <w:tcW w:w="2307" w:type="dxa"/>
            <w:noWrap w:val="0"/>
            <w:vAlign w:val="top"/>
          </w:tcPr>
          <w:p>
            <w:pPr>
              <w:jc w:val="left"/>
              <w:rPr>
                <w:rFonts w:ascii="宋体" w:hAnsi="宋体" w:eastAsia="宋体" w:cs="宋体"/>
                <w:highlight w:val="none"/>
              </w:rPr>
            </w:pPr>
            <w:r>
              <w:rPr>
                <w:rFonts w:hint="eastAsia" w:ascii="宋体" w:hAnsi="宋体" w:eastAsia="宋体" w:cs="宋体"/>
                <w:highlight w:val="none"/>
              </w:rPr>
              <w:t>同类业绩(</w:t>
            </w:r>
            <w:r>
              <w:rPr>
                <w:rFonts w:hint="eastAsia" w:ascii="宋体" w:hAnsi="宋体" w:eastAsia="宋体" w:cs="宋体"/>
                <w:highlight w:val="none"/>
                <w:lang w:val="en-US" w:eastAsia="zh-CN"/>
              </w:rPr>
              <w:t>6</w:t>
            </w:r>
            <w:r>
              <w:rPr>
                <w:rFonts w:hint="eastAsia" w:ascii="宋体" w:hAnsi="宋体" w:eastAsia="宋体" w:cs="宋体"/>
                <w:highlight w:val="none"/>
              </w:rPr>
              <w:t>.0分)</w:t>
            </w:r>
          </w:p>
        </w:tc>
        <w:tc>
          <w:tcPr>
            <w:tcW w:w="5076" w:type="dxa"/>
            <w:noWrap w:val="0"/>
            <w:vAlign w:val="top"/>
          </w:tcPr>
          <w:p>
            <w:pPr>
              <w:jc w:val="left"/>
              <w:rPr>
                <w:rFonts w:ascii="宋体" w:hAnsi="宋体" w:eastAsia="宋体" w:cs="宋体"/>
                <w:highlight w:val="none"/>
              </w:rPr>
            </w:pPr>
            <w:r>
              <w:rPr>
                <w:rFonts w:hint="eastAsia" w:ascii="宋体" w:hAnsi="宋体" w:eastAsia="宋体" w:cs="宋体"/>
                <w:highlight w:val="none"/>
              </w:rPr>
              <w:t>投标人自2020年1月1日（以合同签订时间为准）至今具有同类项目业绩的，每提供一个得</w:t>
            </w:r>
            <w:r>
              <w:rPr>
                <w:rFonts w:hint="eastAsia" w:ascii="宋体" w:hAnsi="宋体" w:eastAsia="宋体" w:cs="宋体"/>
                <w:highlight w:val="none"/>
                <w:lang w:val="en-US" w:eastAsia="zh-CN"/>
              </w:rPr>
              <w:t>2</w:t>
            </w:r>
            <w:r>
              <w:rPr>
                <w:rFonts w:hint="eastAsia" w:ascii="宋体" w:hAnsi="宋体" w:eastAsia="宋体" w:cs="宋体"/>
                <w:highlight w:val="none"/>
              </w:rPr>
              <w:t>分，最高</w:t>
            </w:r>
            <w:r>
              <w:rPr>
                <w:rFonts w:hint="eastAsia" w:ascii="宋体" w:hAnsi="宋体" w:eastAsia="宋体" w:cs="宋体"/>
                <w:highlight w:val="none"/>
                <w:lang w:val="en-US" w:eastAsia="zh-CN"/>
              </w:rPr>
              <w:t>6</w:t>
            </w:r>
            <w:r>
              <w:rPr>
                <w:rFonts w:hint="eastAsia" w:ascii="宋体" w:hAnsi="宋体" w:eastAsia="宋体" w:cs="宋体"/>
                <w:highlight w:val="none"/>
              </w:rPr>
              <w:t>分，不提供不得分。</w:t>
            </w:r>
          </w:p>
          <w:p>
            <w:pPr>
              <w:jc w:val="left"/>
              <w:rPr>
                <w:rFonts w:ascii="宋体" w:hAnsi="宋体" w:eastAsia="宋体" w:cs="宋体"/>
                <w:highlight w:val="none"/>
              </w:rPr>
            </w:pPr>
            <w:r>
              <w:rPr>
                <w:rFonts w:hint="eastAsia" w:ascii="宋体" w:hAnsi="宋体" w:eastAsia="宋体" w:cs="宋体"/>
                <w:highlight w:val="none"/>
              </w:rPr>
              <w:t>注：提供合同扫描件及验收报告作为证明材料。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6" w:hRule="atLeast"/>
        </w:trPr>
        <w:tc>
          <w:tcPr>
            <w:tcW w:w="922" w:type="dxa"/>
            <w:vMerge w:val="continue"/>
            <w:noWrap w:val="0"/>
            <w:vAlign w:val="top"/>
          </w:tcPr>
          <w:p>
            <w:pPr>
              <w:jc w:val="center"/>
              <w:rPr>
                <w:rFonts w:ascii="宋体" w:hAnsi="宋体" w:eastAsia="宋体" w:cs="宋体"/>
                <w:highlight w:val="none"/>
              </w:rPr>
            </w:pPr>
          </w:p>
        </w:tc>
        <w:tc>
          <w:tcPr>
            <w:tcW w:w="2307" w:type="dxa"/>
            <w:noWrap w:val="0"/>
            <w:vAlign w:val="center"/>
          </w:tcPr>
          <w:p>
            <w:pPr>
              <w:rPr>
                <w:rFonts w:ascii="宋体" w:hAnsi="宋体" w:eastAsia="宋体" w:cs="宋体"/>
                <w:highlight w:val="none"/>
              </w:rPr>
            </w:pPr>
            <w:r>
              <w:rPr>
                <w:rFonts w:hint="eastAsia" w:ascii="宋体" w:hAnsi="宋体" w:eastAsia="宋体" w:cs="宋体"/>
                <w:highlight w:val="none"/>
              </w:rPr>
              <w:t>质保期评价（</w:t>
            </w:r>
            <w:r>
              <w:rPr>
                <w:rFonts w:hint="eastAsia" w:ascii="宋体" w:hAnsi="宋体" w:eastAsia="宋体" w:cs="宋体"/>
                <w:highlight w:val="none"/>
                <w:lang w:val="en-US" w:eastAsia="zh-CN"/>
              </w:rPr>
              <w:t>1</w:t>
            </w:r>
            <w:r>
              <w:rPr>
                <w:rFonts w:hint="eastAsia" w:ascii="宋体" w:hAnsi="宋体" w:eastAsia="宋体" w:cs="宋体"/>
                <w:highlight w:val="none"/>
              </w:rPr>
              <w:t>.0分）</w:t>
            </w:r>
          </w:p>
        </w:tc>
        <w:tc>
          <w:tcPr>
            <w:tcW w:w="5076" w:type="dxa"/>
            <w:noWrap w:val="0"/>
            <w:vAlign w:val="top"/>
          </w:tcPr>
          <w:p>
            <w:pPr>
              <w:autoSpaceDE w:val="0"/>
              <w:autoSpaceDN w:val="0"/>
              <w:adjustRightInd w:val="0"/>
              <w:jc w:val="left"/>
              <w:rPr>
                <w:rFonts w:hint="eastAsia"/>
                <w:highlight w:val="none"/>
              </w:rPr>
            </w:pPr>
            <w:r>
              <w:rPr>
                <w:rFonts w:hint="eastAsia"/>
                <w:highlight w:val="none"/>
              </w:rPr>
              <w:t>投标人在满足用户需求的基础上，承诺延长质保期的，每延长一年得1分，最高得</w:t>
            </w:r>
            <w:r>
              <w:rPr>
                <w:rFonts w:hint="eastAsia"/>
                <w:highlight w:val="none"/>
                <w:lang w:val="en-US" w:eastAsia="zh-CN"/>
              </w:rPr>
              <w:t>1</w:t>
            </w:r>
            <w:r>
              <w:rPr>
                <w:rFonts w:hint="eastAsia"/>
                <w:highlight w:val="none"/>
              </w:rPr>
              <w:t>分。</w:t>
            </w:r>
          </w:p>
          <w:p>
            <w:pPr>
              <w:pStyle w:val="2"/>
              <w:rPr>
                <w:highlight w:val="none"/>
              </w:rPr>
            </w:pPr>
            <w:r>
              <w:rPr>
                <w:rFonts w:hint="eastAsia"/>
                <w:highlight w:val="none"/>
              </w:rPr>
              <w:t>注:投标时提供承诺函作为证明材料，承诺函格式自拟。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vMerge w:val="continue"/>
            <w:noWrap w:val="0"/>
            <w:vAlign w:val="top"/>
          </w:tcPr>
          <w:p>
            <w:pPr>
              <w:rPr>
                <w:rFonts w:ascii="宋体" w:hAnsi="宋体" w:eastAsia="宋体" w:cs="宋体"/>
                <w:highlight w:val="none"/>
              </w:rPr>
            </w:pPr>
          </w:p>
        </w:tc>
        <w:tc>
          <w:tcPr>
            <w:tcW w:w="2307" w:type="dxa"/>
            <w:noWrap w:val="0"/>
            <w:vAlign w:val="top"/>
          </w:tcPr>
          <w:p>
            <w:pPr>
              <w:jc w:val="left"/>
              <w:rPr>
                <w:rFonts w:ascii="宋体" w:hAnsi="宋体" w:eastAsia="宋体" w:cs="宋体"/>
                <w:highlight w:val="none"/>
              </w:rPr>
            </w:pPr>
            <w:r>
              <w:rPr>
                <w:rFonts w:hint="eastAsia" w:ascii="宋体" w:hAnsi="宋体" w:eastAsia="宋体" w:cs="宋体"/>
                <w:highlight w:val="none"/>
              </w:rPr>
              <w:t>售后服务方案(</w:t>
            </w:r>
            <w:r>
              <w:rPr>
                <w:rFonts w:hint="eastAsia" w:ascii="宋体" w:hAnsi="宋体" w:eastAsia="宋体" w:cs="宋体"/>
                <w:highlight w:val="none"/>
                <w:lang w:val="en-US" w:eastAsia="zh-CN"/>
              </w:rPr>
              <w:t>8</w:t>
            </w:r>
            <w:r>
              <w:rPr>
                <w:rFonts w:hint="eastAsia" w:ascii="宋体" w:hAnsi="宋体" w:eastAsia="宋体" w:cs="宋体"/>
                <w:highlight w:val="none"/>
              </w:rPr>
              <w:t>.0分)</w:t>
            </w:r>
          </w:p>
        </w:tc>
        <w:tc>
          <w:tcPr>
            <w:tcW w:w="5076" w:type="dxa"/>
            <w:noWrap w:val="0"/>
            <w:vAlign w:val="top"/>
          </w:tcPr>
          <w:p>
            <w:pPr>
              <w:jc w:val="left"/>
              <w:rPr>
                <w:rFonts w:ascii="宋体" w:hAnsi="宋体" w:eastAsia="宋体" w:cs="宋体"/>
                <w:highlight w:val="none"/>
              </w:rPr>
            </w:pPr>
            <w:r>
              <w:rPr>
                <w:rFonts w:hint="eastAsia" w:ascii="宋体" w:hAnsi="宋体" w:eastAsia="宋体" w:cs="宋体"/>
                <w:highlight w:val="none"/>
              </w:rPr>
              <w:t xml:space="preserve">在满足用户需求的基础上，根据投标人的售后服务方案（如售后服务机构设置、服务人员配置、服务响应速度、跟进服务情况等）进行评审。 </w:t>
            </w:r>
          </w:p>
          <w:p>
            <w:pPr>
              <w:numPr>
                <w:ilvl w:val="0"/>
                <w:numId w:val="1"/>
              </w:numPr>
              <w:jc w:val="left"/>
              <w:rPr>
                <w:rFonts w:ascii="宋体" w:hAnsi="宋体" w:eastAsia="宋体" w:cs="宋体"/>
                <w:highlight w:val="none"/>
              </w:rPr>
            </w:pPr>
            <w:r>
              <w:rPr>
                <w:rFonts w:hint="eastAsia" w:ascii="宋体" w:hAnsi="宋体" w:eastAsia="宋体" w:cs="宋体"/>
                <w:highlight w:val="none"/>
              </w:rPr>
              <w:t>售后服务方案完善、合理，完全满足项目需求，得</w:t>
            </w:r>
            <w:r>
              <w:rPr>
                <w:rFonts w:hint="eastAsia" w:ascii="宋体" w:hAnsi="宋体" w:eastAsia="宋体" w:cs="宋体"/>
                <w:highlight w:val="none"/>
                <w:lang w:val="en-US" w:eastAsia="zh-CN"/>
              </w:rPr>
              <w:t>8</w:t>
            </w:r>
            <w:r>
              <w:rPr>
                <w:rFonts w:hint="eastAsia" w:ascii="宋体" w:hAnsi="宋体" w:eastAsia="宋体" w:cs="宋体"/>
                <w:highlight w:val="none"/>
              </w:rPr>
              <w:t xml:space="preserve">分； </w:t>
            </w:r>
          </w:p>
          <w:p>
            <w:pPr>
              <w:numPr>
                <w:ilvl w:val="0"/>
                <w:numId w:val="1"/>
              </w:numPr>
              <w:jc w:val="left"/>
              <w:rPr>
                <w:rFonts w:ascii="宋体" w:hAnsi="宋体" w:eastAsia="宋体" w:cs="宋体"/>
                <w:highlight w:val="none"/>
              </w:rPr>
            </w:pPr>
            <w:r>
              <w:rPr>
                <w:rFonts w:hint="eastAsia" w:ascii="宋体" w:hAnsi="宋体" w:eastAsia="宋体" w:cs="宋体"/>
                <w:highlight w:val="none"/>
              </w:rPr>
              <w:t xml:space="preserve">售后服务方案较完善、合理，基本满足项目需求，得5分； </w:t>
            </w:r>
          </w:p>
          <w:p>
            <w:pPr>
              <w:numPr>
                <w:ilvl w:val="0"/>
                <w:numId w:val="1"/>
              </w:numPr>
              <w:jc w:val="left"/>
              <w:rPr>
                <w:rFonts w:ascii="宋体" w:hAnsi="宋体" w:eastAsia="宋体" w:cs="宋体"/>
                <w:highlight w:val="none"/>
              </w:rPr>
            </w:pPr>
            <w:r>
              <w:rPr>
                <w:rFonts w:hint="eastAsia" w:ascii="宋体" w:hAnsi="宋体" w:eastAsia="宋体" w:cs="宋体"/>
                <w:highlight w:val="none"/>
              </w:rPr>
              <w:t>售后服务方案不完善、合理性一般，无法满足项目需求，得</w:t>
            </w:r>
            <w:r>
              <w:rPr>
                <w:rFonts w:hint="eastAsia" w:ascii="宋体" w:hAnsi="宋体" w:eastAsia="宋体" w:cs="宋体"/>
                <w:highlight w:val="none"/>
                <w:lang w:val="en-US" w:eastAsia="zh-CN"/>
              </w:rPr>
              <w:t>2</w:t>
            </w:r>
            <w:r>
              <w:rPr>
                <w:rFonts w:hint="eastAsia" w:ascii="宋体" w:hAnsi="宋体" w:eastAsia="宋体" w:cs="宋体"/>
                <w:highlight w:val="none"/>
              </w:rPr>
              <w:t xml:space="preserve">分； </w:t>
            </w:r>
          </w:p>
          <w:p>
            <w:pPr>
              <w:jc w:val="left"/>
              <w:rPr>
                <w:rFonts w:ascii="宋体" w:hAnsi="宋体" w:eastAsia="宋体" w:cs="宋体"/>
                <w:highlight w:val="none"/>
              </w:rPr>
            </w:pPr>
            <w:r>
              <w:rPr>
                <w:rFonts w:hint="eastAsia" w:ascii="宋体" w:hAnsi="宋体" w:eastAsia="宋体" w:cs="宋体"/>
                <w:highlight w:val="none"/>
              </w:rPr>
              <w:t>4、未提供售后服务方案不得分。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2" w:type="dxa"/>
            <w:noWrap w:val="0"/>
            <w:vAlign w:val="top"/>
          </w:tcPr>
          <w:p>
            <w:pPr>
              <w:jc w:val="center"/>
              <w:rPr>
                <w:rFonts w:ascii="宋体" w:hAnsi="宋体" w:eastAsia="宋体" w:cs="宋体"/>
                <w:highlight w:val="none"/>
              </w:rPr>
            </w:pPr>
            <w:r>
              <w:rPr>
                <w:rFonts w:hint="eastAsia" w:ascii="宋体" w:hAnsi="宋体" w:eastAsia="宋体" w:cs="宋体"/>
                <w:highlight w:val="none"/>
              </w:rPr>
              <w:t>投标报价</w:t>
            </w:r>
          </w:p>
        </w:tc>
        <w:tc>
          <w:tcPr>
            <w:tcW w:w="2307" w:type="dxa"/>
            <w:noWrap w:val="0"/>
            <w:vAlign w:val="top"/>
          </w:tcPr>
          <w:p>
            <w:pPr>
              <w:jc w:val="left"/>
              <w:rPr>
                <w:rFonts w:ascii="宋体" w:hAnsi="宋体" w:eastAsia="宋体" w:cs="宋体"/>
                <w:highlight w:val="none"/>
              </w:rPr>
            </w:pPr>
            <w:r>
              <w:rPr>
                <w:rFonts w:hint="eastAsia" w:ascii="宋体" w:hAnsi="宋体" w:eastAsia="宋体" w:cs="宋体"/>
                <w:highlight w:val="none"/>
              </w:rPr>
              <w:t>投标报价得分(30.0分)</w:t>
            </w:r>
          </w:p>
        </w:tc>
        <w:tc>
          <w:tcPr>
            <w:tcW w:w="5076" w:type="dxa"/>
            <w:noWrap w:val="0"/>
            <w:vAlign w:val="top"/>
          </w:tcPr>
          <w:p>
            <w:pPr>
              <w:jc w:val="left"/>
              <w:rPr>
                <w:rFonts w:ascii="宋体" w:hAnsi="宋体" w:eastAsia="宋体" w:cs="宋体"/>
                <w:highlight w:val="none"/>
              </w:rPr>
            </w:pPr>
            <w:r>
              <w:rPr>
                <w:rFonts w:hint="eastAsia" w:ascii="宋体" w:hAnsi="宋体" w:eastAsia="宋体" w:cs="宋体"/>
                <w:highlight w:val="none"/>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rPr>
          <w:highlight w:val="none"/>
        </w:rPr>
      </w:pPr>
    </w:p>
    <w:p>
      <w:pPr>
        <w:rPr>
          <w:highlight w:val="none"/>
        </w:rPr>
      </w:pPr>
      <w:r>
        <w:rPr>
          <w:b/>
          <w:sz w:val="24"/>
          <w:highlight w:val="none"/>
        </w:rPr>
        <w:t>4.汇总、排序</w:t>
      </w:r>
    </w:p>
    <w:p>
      <w:pPr>
        <w:ind w:firstLine="480"/>
        <w:rPr>
          <w:highlight w:val="none"/>
        </w:rPr>
      </w:pPr>
    </w:p>
    <w:p>
      <w:pPr>
        <w:rPr>
          <w:highlight w:val="none"/>
        </w:rPr>
      </w:pPr>
    </w:p>
    <w:p>
      <w:pPr>
        <w:rPr>
          <w:highlight w:val="none"/>
        </w:rPr>
      </w:pPr>
      <w:r>
        <w:rPr>
          <w:highlight w:val="none"/>
        </w:rPr>
        <w:t>采购包1：</w:t>
      </w:r>
    </w:p>
    <w:p>
      <w:pPr>
        <w:rPr>
          <w:highlight w:val="none"/>
        </w:rPr>
      </w:pPr>
    </w:p>
    <w:p>
      <w:pPr>
        <w:rPr>
          <w:highlight w:val="none"/>
        </w:rPr>
      </w:pPr>
      <w:r>
        <w:rPr>
          <w:highlight w:val="none"/>
        </w:rPr>
        <w:t>评标结果按评审后总得分由高到低顺序排列。总得分相同的按投标报价由低到高顺序排列。得分且投标报价相同的，由评委会采取随机抽取的方式确定。排名第一的投标供应商为第一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rPr>
          <w:highlight w:val="none"/>
        </w:rPr>
      </w:pPr>
    </w:p>
    <w:p>
      <w:pPr>
        <w:rPr>
          <w:highlight w:val="none"/>
        </w:rPr>
      </w:pPr>
      <w:r>
        <w:rPr>
          <w:b/>
          <w:sz w:val="24"/>
          <w:highlight w:val="none"/>
        </w:rPr>
        <w:t>5.中标价的确定</w:t>
      </w:r>
    </w:p>
    <w:p>
      <w:pPr>
        <w:ind w:firstLine="480"/>
        <w:rPr>
          <w:highlight w:val="none"/>
        </w:rPr>
      </w:pPr>
      <w:r>
        <w:rPr>
          <w:highlight w:val="none"/>
        </w:rPr>
        <w:t>除了按第四章第一点第7条修正并经投标人确认的投标报价作为中标价外，中标价以开标时公开唱标价为准。</w:t>
      </w:r>
    </w:p>
    <w:p>
      <w:pPr>
        <w:rPr>
          <w:highlight w:val="none"/>
        </w:rPr>
      </w:pPr>
      <w:r>
        <w:rPr>
          <w:b/>
          <w:sz w:val="24"/>
          <w:highlight w:val="none"/>
        </w:rPr>
        <w:t>6.其他无效投标的情形：</w:t>
      </w:r>
    </w:p>
    <w:p>
      <w:pPr>
        <w:ind w:firstLine="480"/>
        <w:rPr>
          <w:highlight w:val="none"/>
        </w:rPr>
      </w:pPr>
      <w:r>
        <w:rPr>
          <w:highlight w:val="none"/>
        </w:rPr>
        <w:t>(1)评标期间，投标人没有按评标委员会的要求提交法定代表人或其委托代理人签字的澄清、说明、补正或改变了投标文件的实质性内容的。</w:t>
      </w:r>
    </w:p>
    <w:p>
      <w:pPr>
        <w:ind w:firstLine="480"/>
        <w:rPr>
          <w:highlight w:val="none"/>
        </w:rPr>
      </w:pPr>
      <w:r>
        <w:rPr>
          <w:highlight w:val="none"/>
        </w:rPr>
        <w:t>(2)投标文件提供虚假材料的。</w:t>
      </w:r>
    </w:p>
    <w:p>
      <w:pPr>
        <w:ind w:firstLine="480"/>
        <w:rPr>
          <w:highlight w:val="none"/>
        </w:rPr>
      </w:pPr>
      <w:r>
        <w:rPr>
          <w:highlight w:val="none"/>
        </w:rPr>
        <w:t>(3)投标人以他人名义投标、串通投标、以行贿手段谋取中标或者以其他弄虚作假方式投标的。</w:t>
      </w:r>
    </w:p>
    <w:p>
      <w:pPr>
        <w:ind w:firstLine="480"/>
        <w:rPr>
          <w:highlight w:val="none"/>
        </w:rPr>
      </w:pPr>
      <w:r>
        <w:rPr>
          <w:highlight w:val="none"/>
        </w:rPr>
        <w:t>(4)投标人对采购人、采购代理机构、评标委员会及其工作人员施加影响，有碍招标公平、公正的。</w:t>
      </w:r>
    </w:p>
    <w:p>
      <w:pPr>
        <w:ind w:firstLine="480"/>
        <w:rPr>
          <w:highlight w:val="none"/>
        </w:rPr>
      </w:pPr>
      <w:r>
        <w:rPr>
          <w:highlight w:val="none"/>
        </w:rPr>
        <w:t>(5)投标文件含有采购人不能接受的附加条件的。</w:t>
      </w:r>
    </w:p>
    <w:p>
      <w:pPr>
        <w:ind w:firstLine="480"/>
        <w:rPr>
          <w:highlight w:val="none"/>
        </w:rPr>
      </w:pPr>
      <w:r>
        <w:rPr>
          <w:highlight w:val="none"/>
        </w:rPr>
        <w:t>(6)法律、法规和招标文件规定的其他无效情形。</w:t>
      </w:r>
    </w:p>
    <w:p>
      <w:pPr>
        <w:ind w:firstLine="480"/>
        <w:rPr>
          <w:highlight w:val="none"/>
        </w:rPr>
      </w:pPr>
    </w:p>
    <w:p>
      <w:pPr>
        <w:rPr>
          <w:highlight w:val="none"/>
        </w:rPr>
      </w:pPr>
    </w:p>
    <w:p>
      <w:pPr>
        <w:rPr>
          <w:highlight w:val="none"/>
        </w:rPr>
      </w:pPr>
    </w:p>
    <w:p>
      <w:pPr>
        <w:rPr>
          <w:b/>
          <w:sz w:val="36"/>
          <w:highlight w:val="none"/>
        </w:rPr>
      </w:pPr>
      <w:r>
        <w:rPr>
          <w:b/>
          <w:sz w:val="36"/>
          <w:highlight w:val="none"/>
        </w:rPr>
        <w:br w:type="page"/>
      </w:r>
    </w:p>
    <w:p>
      <w:pPr>
        <w:jc w:val="center"/>
        <w:rPr>
          <w:highlight w:val="none"/>
        </w:rPr>
      </w:pPr>
      <w:r>
        <w:rPr>
          <w:b/>
          <w:sz w:val="36"/>
          <w:highlight w:val="none"/>
        </w:rPr>
        <w:t>第五章合同文本</w:t>
      </w:r>
    </w:p>
    <w:p>
      <w:pPr>
        <w:ind w:firstLine="480"/>
        <w:rPr>
          <w:highlight w:val="none"/>
        </w:rPr>
      </w:pPr>
    </w:p>
    <w:p>
      <w:pPr>
        <w:rPr>
          <w:highlight w:val="none"/>
        </w:rPr>
      </w:pPr>
    </w:p>
    <w:p>
      <w:pPr>
        <w:rPr>
          <w:highlight w:val="none"/>
        </w:rPr>
      </w:pPr>
    </w:p>
    <w:p>
      <w:pPr>
        <w:ind w:firstLine="480"/>
        <w:rPr>
          <w:highlight w:val="none"/>
        </w:rPr>
      </w:pPr>
    </w:p>
    <w:p>
      <w:pPr>
        <w:rPr>
          <w:highlight w:val="none"/>
        </w:rPr>
      </w:pPr>
    </w:p>
    <w:p>
      <w:pPr>
        <w:jc w:val="center"/>
        <w:rPr>
          <w:highlight w:val="none"/>
        </w:rPr>
      </w:pPr>
    </w:p>
    <w:p>
      <w:pPr>
        <w:jc w:val="center"/>
        <w:rPr>
          <w:highlight w:val="none"/>
        </w:rPr>
      </w:pPr>
    </w:p>
    <w:p>
      <w:pPr>
        <w:jc w:val="center"/>
        <w:rPr>
          <w:highlight w:val="none"/>
        </w:rPr>
      </w:pPr>
    </w:p>
    <w:p>
      <w:pPr>
        <w:jc w:val="center"/>
        <w:rPr>
          <w:highlight w:val="none"/>
        </w:rPr>
      </w:pPr>
      <w:r>
        <w:rPr>
          <w:sz w:val="52"/>
          <w:highlight w:val="none"/>
        </w:rPr>
        <w:t>佛山市政府采购项目</w:t>
      </w:r>
    </w:p>
    <w:p>
      <w:pPr>
        <w:jc w:val="center"/>
        <w:rPr>
          <w:highlight w:val="none"/>
        </w:rPr>
      </w:pPr>
      <w:r>
        <w:rPr>
          <w:sz w:val="52"/>
          <w:highlight w:val="none"/>
        </w:rPr>
        <w:t>合同书</w:t>
      </w:r>
    </w:p>
    <w:p>
      <w:pPr>
        <w:ind w:firstLine="1205"/>
        <w:rPr>
          <w:highlight w:val="none"/>
        </w:rPr>
      </w:pPr>
      <w:r>
        <w:rPr>
          <w:b/>
          <w:sz w:val="30"/>
          <w:highlight w:val="none"/>
        </w:rPr>
        <w:t>项目编号：</w:t>
      </w:r>
    </w:p>
    <w:p>
      <w:pPr>
        <w:ind w:firstLine="1205"/>
        <w:rPr>
          <w:highlight w:val="none"/>
        </w:rPr>
      </w:pPr>
      <w:r>
        <w:rPr>
          <w:b/>
          <w:sz w:val="30"/>
          <w:highlight w:val="none"/>
        </w:rPr>
        <w:t>项目名称：</w:t>
      </w:r>
      <w:r>
        <w:rPr>
          <w:rFonts w:hint="eastAsia"/>
          <w:b/>
          <w:sz w:val="24"/>
          <w:highlight w:val="none"/>
          <w:u w:val="single"/>
        </w:rPr>
        <w:t>高端口腔综合治疗台</w:t>
      </w:r>
    </w:p>
    <w:p>
      <w:pPr>
        <w:ind w:firstLine="482"/>
        <w:rPr>
          <w:highlight w:val="none"/>
        </w:rPr>
      </w:pPr>
    </w:p>
    <w:p>
      <w:pPr>
        <w:rPr>
          <w:highlight w:val="none"/>
        </w:rPr>
      </w:pPr>
    </w:p>
    <w:p>
      <w:pPr>
        <w:rPr>
          <w:highlight w:val="none"/>
        </w:rPr>
      </w:pP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268"/>
        <w:gridCol w:w="603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8" w:type="dxa"/>
            <w:tcBorders>
              <w:top w:val="nil"/>
              <w:left w:val="nil"/>
              <w:bottom w:val="nil"/>
              <w:right w:val="nil"/>
            </w:tcBorders>
            <w:noWrap w:val="0"/>
            <w:vAlign w:val="top"/>
          </w:tcPr>
          <w:p>
            <w:pPr>
              <w:jc w:val="center"/>
              <w:rPr>
                <w:highlight w:val="none"/>
              </w:rPr>
            </w:pPr>
            <w:r>
              <w:rPr>
                <w:sz w:val="28"/>
                <w:highlight w:val="none"/>
              </w:rPr>
              <w:t>甲方：</w:t>
            </w:r>
          </w:p>
        </w:tc>
        <w:tc>
          <w:tcPr>
            <w:tcW w:w="6038" w:type="dxa"/>
            <w:tcBorders>
              <w:top w:val="nil"/>
              <w:left w:val="nil"/>
              <w:bottom w:val="nil"/>
              <w:right w:val="nil"/>
            </w:tcBorders>
            <w:noWrap w:val="0"/>
            <w:vAlign w:val="top"/>
          </w:tcPr>
          <w:p>
            <w:pPr>
              <w:jc w:val="left"/>
              <w:rPr>
                <w:highlight w:val="none"/>
              </w:rPr>
            </w:pPr>
            <w:r>
              <w:rPr>
                <w:sz w:val="28"/>
                <w:highlight w:val="none"/>
                <w:u w:val="single"/>
              </w:rPr>
              <w:t>佛山科学技术学院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268" w:type="dxa"/>
            <w:tcBorders>
              <w:top w:val="nil"/>
              <w:left w:val="nil"/>
              <w:bottom w:val="nil"/>
              <w:right w:val="nil"/>
            </w:tcBorders>
            <w:noWrap w:val="0"/>
            <w:vAlign w:val="top"/>
          </w:tcPr>
          <w:p>
            <w:pPr>
              <w:jc w:val="center"/>
              <w:rPr>
                <w:highlight w:val="none"/>
              </w:rPr>
            </w:pPr>
            <w:r>
              <w:rPr>
                <w:sz w:val="28"/>
                <w:highlight w:val="none"/>
              </w:rPr>
              <w:t>乙方：</w:t>
            </w:r>
          </w:p>
        </w:tc>
        <w:tc>
          <w:tcPr>
            <w:tcW w:w="6038" w:type="dxa"/>
            <w:tcBorders>
              <w:top w:val="nil"/>
              <w:left w:val="nil"/>
              <w:bottom w:val="nil"/>
              <w:right w:val="nil"/>
            </w:tcBorders>
            <w:noWrap w:val="0"/>
            <w:vAlign w:val="top"/>
          </w:tcPr>
          <w:p>
            <w:pPr>
              <w:jc w:val="left"/>
              <w:rPr>
                <w:highlight w:val="none"/>
              </w:rPr>
            </w:pPr>
            <w:r>
              <w:rPr>
                <w:sz w:val="28"/>
                <w:highlight w:val="none"/>
                <w:u w:val="single"/>
              </w:rPr>
              <w:t>（中标/成交供应商名称）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268" w:type="dxa"/>
            <w:tcBorders>
              <w:top w:val="nil"/>
              <w:left w:val="nil"/>
              <w:bottom w:val="nil"/>
              <w:right w:val="nil"/>
            </w:tcBorders>
            <w:noWrap w:val="0"/>
            <w:vAlign w:val="top"/>
          </w:tcPr>
          <w:p>
            <w:pPr>
              <w:jc w:val="center"/>
              <w:rPr>
                <w:highlight w:val="none"/>
              </w:rPr>
            </w:pPr>
            <w:r>
              <w:rPr>
                <w:sz w:val="28"/>
                <w:highlight w:val="none"/>
              </w:rPr>
              <w:t>签订日期：</w:t>
            </w:r>
          </w:p>
        </w:tc>
        <w:tc>
          <w:tcPr>
            <w:tcW w:w="6038" w:type="dxa"/>
            <w:tcBorders>
              <w:top w:val="nil"/>
              <w:left w:val="nil"/>
              <w:bottom w:val="nil"/>
              <w:right w:val="nil"/>
            </w:tcBorders>
            <w:noWrap w:val="0"/>
            <w:vAlign w:val="top"/>
          </w:tcPr>
          <w:p>
            <w:pPr>
              <w:jc w:val="left"/>
              <w:rPr>
                <w:highlight w:val="none"/>
              </w:rPr>
            </w:pPr>
            <w:r>
              <w:rPr>
                <w:sz w:val="28"/>
                <w:highlight w:val="none"/>
                <w:u w:val="single"/>
              </w:rPr>
              <w:t>年月日</w:t>
            </w:r>
          </w:p>
        </w:tc>
      </w:tr>
    </w:tbl>
    <w:p>
      <w:pPr>
        <w:jc w:val="center"/>
        <w:rPr>
          <w:highlight w:val="none"/>
        </w:rPr>
      </w:pPr>
      <w:r>
        <w:rPr>
          <w:highlight w:val="none"/>
        </w:rPr>
        <w:t>注：本合同仅为合同的参考文本，可根据项目的具体要求进行修订。</w:t>
      </w:r>
    </w:p>
    <w:p>
      <w:pPr>
        <w:jc w:val="left"/>
        <w:rPr>
          <w:highlight w:val="none"/>
        </w:rPr>
      </w:pPr>
    </w:p>
    <w:p>
      <w:pPr>
        <w:jc w:val="left"/>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highlight w:val="none"/>
        </w:rPr>
      </w:pPr>
    </w:p>
    <w:p>
      <w:pPr>
        <w:rPr>
          <w:b/>
          <w:sz w:val="44"/>
          <w:highlight w:val="none"/>
        </w:rPr>
      </w:pPr>
      <w:r>
        <w:rPr>
          <w:b/>
          <w:sz w:val="44"/>
          <w:highlight w:val="none"/>
        </w:rPr>
        <w:br w:type="page"/>
      </w:r>
    </w:p>
    <w:p>
      <w:pPr>
        <w:jc w:val="center"/>
        <w:rPr>
          <w:highlight w:val="none"/>
        </w:rPr>
      </w:pPr>
      <w:r>
        <w:rPr>
          <w:b/>
          <w:sz w:val="44"/>
          <w:highlight w:val="none"/>
        </w:rPr>
        <w:t>佛山市政府采购项目合同书</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631"/>
        <w:gridCol w:w="6675"/>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31" w:type="dxa"/>
            <w:tcBorders>
              <w:top w:val="nil"/>
              <w:left w:val="nil"/>
              <w:bottom w:val="nil"/>
              <w:right w:val="nil"/>
            </w:tcBorders>
            <w:noWrap w:val="0"/>
            <w:vAlign w:val="top"/>
          </w:tcPr>
          <w:p>
            <w:pPr>
              <w:rPr>
                <w:highlight w:val="none"/>
              </w:rPr>
            </w:pPr>
            <w:r>
              <w:rPr>
                <w:b/>
                <w:sz w:val="24"/>
                <w:highlight w:val="none"/>
              </w:rPr>
              <w:t>项目名称</w:t>
            </w:r>
            <w:r>
              <w:rPr>
                <w:b/>
                <w:highlight w:val="none"/>
              </w:rPr>
              <w:t>：</w:t>
            </w:r>
          </w:p>
        </w:tc>
        <w:tc>
          <w:tcPr>
            <w:tcW w:w="6675" w:type="dxa"/>
            <w:tcBorders>
              <w:top w:val="nil"/>
              <w:left w:val="nil"/>
              <w:bottom w:val="nil"/>
              <w:right w:val="nil"/>
            </w:tcBorders>
            <w:noWrap w:val="0"/>
            <w:vAlign w:val="top"/>
          </w:tcPr>
          <w:p>
            <w:pPr>
              <w:rPr>
                <w:sz w:val="24"/>
                <w:highlight w:val="none"/>
                <w:u w:val="single"/>
              </w:rPr>
            </w:pPr>
            <w:r>
              <w:rPr>
                <w:rFonts w:hint="eastAsia"/>
                <w:sz w:val="24"/>
                <w:highlight w:val="none"/>
                <w:u w:val="single"/>
              </w:rPr>
              <w:t>高端口腔综合治疗台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31" w:type="dxa"/>
            <w:tcBorders>
              <w:top w:val="nil"/>
              <w:left w:val="nil"/>
              <w:bottom w:val="nil"/>
              <w:right w:val="nil"/>
            </w:tcBorders>
            <w:noWrap w:val="0"/>
            <w:vAlign w:val="top"/>
          </w:tcPr>
          <w:p>
            <w:pPr>
              <w:rPr>
                <w:highlight w:val="none"/>
              </w:rPr>
            </w:pPr>
            <w:r>
              <w:rPr>
                <w:b/>
                <w:sz w:val="24"/>
                <w:highlight w:val="none"/>
              </w:rPr>
              <w:t>项目编号：</w:t>
            </w:r>
          </w:p>
        </w:tc>
        <w:tc>
          <w:tcPr>
            <w:tcW w:w="6675" w:type="dxa"/>
            <w:tcBorders>
              <w:top w:val="nil"/>
              <w:left w:val="nil"/>
              <w:bottom w:val="nil"/>
              <w:right w:val="nil"/>
            </w:tcBorders>
            <w:noWrap w:val="0"/>
            <w:vAlign w:val="top"/>
          </w:tcPr>
          <w:p>
            <w:pPr>
              <w:rPr>
                <w:sz w:val="24"/>
                <w:highlight w:val="none"/>
                <w:u w:val="single"/>
              </w:rPr>
            </w:pPr>
            <w:r>
              <w:rPr>
                <w:rFonts w:hint="eastAsia"/>
                <w:sz w:val="24"/>
                <w:highlight w:val="none"/>
                <w:u w:val="single"/>
              </w:rPr>
              <w:t>GDZC-22GZ172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631" w:type="dxa"/>
            <w:tcBorders>
              <w:top w:val="nil"/>
              <w:left w:val="nil"/>
              <w:bottom w:val="nil"/>
              <w:right w:val="nil"/>
            </w:tcBorders>
            <w:noWrap w:val="0"/>
            <w:vAlign w:val="top"/>
          </w:tcPr>
          <w:p>
            <w:pPr>
              <w:rPr>
                <w:highlight w:val="none"/>
              </w:rPr>
            </w:pPr>
            <w:r>
              <w:rPr>
                <w:b/>
                <w:sz w:val="24"/>
                <w:highlight w:val="none"/>
              </w:rPr>
              <w:t>甲方：</w:t>
            </w:r>
          </w:p>
        </w:tc>
        <w:tc>
          <w:tcPr>
            <w:tcW w:w="6675" w:type="dxa"/>
            <w:tcBorders>
              <w:top w:val="nil"/>
              <w:left w:val="nil"/>
              <w:bottom w:val="nil"/>
              <w:right w:val="nil"/>
            </w:tcBorders>
            <w:noWrap w:val="0"/>
            <w:vAlign w:val="top"/>
          </w:tcPr>
          <w:p>
            <w:pPr>
              <w:rPr>
                <w:sz w:val="24"/>
                <w:highlight w:val="none"/>
                <w:u w:val="single"/>
              </w:rPr>
            </w:pPr>
            <w:r>
              <w:rPr>
                <w:sz w:val="24"/>
                <w:highlight w:val="none"/>
                <w:u w:val="single"/>
              </w:rPr>
              <w:t>佛山科学技术学院</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631" w:type="dxa"/>
            <w:tcBorders>
              <w:top w:val="nil"/>
              <w:left w:val="nil"/>
              <w:bottom w:val="nil"/>
              <w:right w:val="nil"/>
            </w:tcBorders>
            <w:noWrap w:val="0"/>
            <w:vAlign w:val="top"/>
          </w:tcPr>
          <w:p>
            <w:pPr>
              <w:rPr>
                <w:highlight w:val="none"/>
              </w:rPr>
            </w:pPr>
            <w:r>
              <w:rPr>
                <w:b/>
                <w:sz w:val="24"/>
                <w:highlight w:val="none"/>
              </w:rPr>
              <w:t>乙方：</w:t>
            </w:r>
          </w:p>
        </w:tc>
        <w:tc>
          <w:tcPr>
            <w:tcW w:w="6675" w:type="dxa"/>
            <w:tcBorders>
              <w:top w:val="nil"/>
              <w:left w:val="nil"/>
              <w:bottom w:val="nil"/>
              <w:right w:val="nil"/>
            </w:tcBorders>
            <w:noWrap w:val="0"/>
            <w:vAlign w:val="top"/>
          </w:tcPr>
          <w:p>
            <w:pPr>
              <w:rPr>
                <w:sz w:val="24"/>
                <w:highlight w:val="none"/>
                <w:u w:val="single"/>
              </w:rPr>
            </w:pPr>
            <w:r>
              <w:rPr>
                <w:sz w:val="24"/>
                <w:highlight w:val="none"/>
                <w:u w:val="single"/>
              </w:rPr>
              <w:t>（中标/成交供应商）</w:t>
            </w:r>
          </w:p>
        </w:tc>
      </w:tr>
    </w:tbl>
    <w:p>
      <w:pPr>
        <w:ind w:firstLine="420"/>
        <w:rPr>
          <w:highlight w:val="none"/>
        </w:rPr>
      </w:pPr>
      <w:r>
        <w:rPr>
          <w:highlight w:val="none"/>
        </w:rPr>
        <w:t>根据《中华人民共和国政府采购法》《中华人民共和国民法典》和本项目采购文件的要求，经双方协商，本着平等互利和诚实信用的原则，一致同意签订本合同如下。</w:t>
      </w:r>
    </w:p>
    <w:p>
      <w:pPr>
        <w:rPr>
          <w:highlight w:val="none"/>
        </w:rPr>
      </w:pPr>
      <w:r>
        <w:rPr>
          <w:b/>
          <w:sz w:val="24"/>
          <w:highlight w:val="none"/>
        </w:rPr>
        <w:t>一、项目主要内容及实现功能目标</w:t>
      </w:r>
    </w:p>
    <w:p>
      <w:pPr>
        <w:ind w:firstLine="420"/>
        <w:rPr>
          <w:highlight w:val="none"/>
        </w:rPr>
      </w:pPr>
      <w:r>
        <w:rPr>
          <w:highlight w:val="none"/>
        </w:rPr>
        <w:t>（按照采购文件和投标/响应文件执行）</w:t>
      </w:r>
    </w:p>
    <w:p>
      <w:pPr>
        <w:rPr>
          <w:highlight w:val="none"/>
        </w:rPr>
      </w:pPr>
      <w:r>
        <w:rPr>
          <w:b/>
          <w:sz w:val="24"/>
          <w:highlight w:val="none"/>
        </w:rPr>
        <w:t>二、产品及服务供应清单：</w:t>
      </w:r>
      <w:r>
        <w:rPr>
          <w:highlight w:val="none"/>
        </w:rPr>
        <w:t>见附件一《报价清单明细表》。</w:t>
      </w:r>
    </w:p>
    <w:p>
      <w:pPr>
        <w:rPr>
          <w:highlight w:val="none"/>
        </w:rPr>
      </w:pPr>
      <w:r>
        <w:rPr>
          <w:b/>
          <w:sz w:val="24"/>
          <w:highlight w:val="none"/>
        </w:rPr>
        <w:t>三、基本合同条款一览表</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21"/>
        <w:gridCol w:w="1443"/>
        <w:gridCol w:w="614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1" w:type="dxa"/>
            <w:tcBorders>
              <w:top w:val="single" w:color="000000" w:sz="4" w:space="0"/>
              <w:left w:val="single" w:color="000000" w:sz="4" w:space="0"/>
              <w:bottom w:val="single" w:color="000000" w:sz="4" w:space="0"/>
              <w:right w:val="single" w:color="000000" w:sz="4" w:space="0"/>
            </w:tcBorders>
            <w:noWrap w:val="0"/>
            <w:vAlign w:val="top"/>
          </w:tcPr>
          <w:p>
            <w:pPr>
              <w:jc w:val="center"/>
              <w:rPr>
                <w:highlight w:val="none"/>
              </w:rPr>
            </w:pPr>
            <w:r>
              <w:rPr>
                <w:b/>
                <w:highlight w:val="none"/>
              </w:rPr>
              <w:t>序号</w:t>
            </w:r>
          </w:p>
        </w:tc>
        <w:tc>
          <w:tcPr>
            <w:tcW w:w="1443" w:type="dxa"/>
            <w:tcBorders>
              <w:top w:val="single" w:color="000000" w:sz="4" w:space="0"/>
              <w:left w:val="nil"/>
              <w:bottom w:val="single" w:color="000000" w:sz="4" w:space="0"/>
              <w:right w:val="single" w:color="000000" w:sz="4" w:space="0"/>
            </w:tcBorders>
            <w:noWrap w:val="0"/>
            <w:vAlign w:val="top"/>
          </w:tcPr>
          <w:p>
            <w:pPr>
              <w:jc w:val="center"/>
              <w:rPr>
                <w:highlight w:val="none"/>
              </w:rPr>
            </w:pPr>
            <w:r>
              <w:rPr>
                <w:b/>
                <w:highlight w:val="none"/>
              </w:rPr>
              <w:t>合同条款</w:t>
            </w:r>
          </w:p>
        </w:tc>
        <w:tc>
          <w:tcPr>
            <w:tcW w:w="6142" w:type="dxa"/>
            <w:tcBorders>
              <w:top w:val="single" w:color="000000" w:sz="4" w:space="0"/>
              <w:left w:val="nil"/>
              <w:bottom w:val="single" w:color="000000" w:sz="4" w:space="0"/>
              <w:right w:val="single" w:color="000000" w:sz="4" w:space="0"/>
            </w:tcBorders>
            <w:noWrap w:val="0"/>
            <w:vAlign w:val="top"/>
          </w:tcPr>
          <w:p>
            <w:pPr>
              <w:jc w:val="center"/>
              <w:rPr>
                <w:highlight w:val="none"/>
              </w:rPr>
            </w:pPr>
            <w:r>
              <w:rPr>
                <w:b/>
                <w:highlight w:val="none"/>
              </w:rPr>
              <w:t>内容</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21" w:type="dxa"/>
            <w:tcBorders>
              <w:top w:val="nil"/>
              <w:left w:val="single" w:color="000000" w:sz="4" w:space="0"/>
              <w:bottom w:val="single" w:color="000000" w:sz="4" w:space="0"/>
              <w:right w:val="single" w:color="000000" w:sz="4" w:space="0"/>
            </w:tcBorders>
            <w:noWrap w:val="0"/>
            <w:vAlign w:val="top"/>
          </w:tcPr>
          <w:p>
            <w:pPr>
              <w:jc w:val="center"/>
              <w:rPr>
                <w:rFonts w:ascii="宋体" w:hAnsi="宋体" w:eastAsia="宋体" w:cs="宋体"/>
                <w:highlight w:val="none"/>
              </w:rPr>
            </w:pPr>
            <w:r>
              <w:rPr>
                <w:rFonts w:hint="eastAsia" w:ascii="宋体" w:hAnsi="宋体" w:eastAsia="宋体" w:cs="宋体"/>
                <w:b/>
                <w:highlight w:val="none"/>
              </w:rPr>
              <w:t>1</w:t>
            </w:r>
          </w:p>
        </w:tc>
        <w:tc>
          <w:tcPr>
            <w:tcW w:w="1443" w:type="dxa"/>
            <w:tcBorders>
              <w:top w:val="nil"/>
              <w:left w:val="nil"/>
              <w:bottom w:val="single" w:color="000000" w:sz="4" w:space="0"/>
              <w:right w:val="single" w:color="000000" w:sz="4" w:space="0"/>
            </w:tcBorders>
            <w:noWrap w:val="0"/>
            <w:vAlign w:val="top"/>
          </w:tcPr>
          <w:p>
            <w:pPr>
              <w:jc w:val="center"/>
              <w:rPr>
                <w:rFonts w:ascii="宋体" w:hAnsi="宋体" w:eastAsia="宋体" w:cs="宋体"/>
                <w:highlight w:val="none"/>
              </w:rPr>
            </w:pPr>
            <w:r>
              <w:rPr>
                <w:rFonts w:hint="eastAsia" w:ascii="宋体" w:hAnsi="宋体" w:eastAsia="宋体" w:cs="宋体"/>
                <w:b/>
                <w:highlight w:val="none"/>
              </w:rPr>
              <w:t>合同总额</w:t>
            </w:r>
          </w:p>
        </w:tc>
        <w:tc>
          <w:tcPr>
            <w:tcW w:w="6142" w:type="dxa"/>
            <w:tcBorders>
              <w:top w:val="nil"/>
              <w:left w:val="nil"/>
              <w:bottom w:val="single" w:color="000000" w:sz="4" w:space="0"/>
              <w:right w:val="single" w:color="000000" w:sz="4" w:space="0"/>
            </w:tcBorders>
            <w:noWrap w:val="0"/>
            <w:vAlign w:val="top"/>
          </w:tcPr>
          <w:p>
            <w:pPr>
              <w:rPr>
                <w:rFonts w:ascii="宋体" w:hAnsi="宋体" w:eastAsia="宋体" w:cs="宋体"/>
                <w:highlight w:val="none"/>
              </w:rPr>
            </w:pPr>
            <w:r>
              <w:rPr>
                <w:rFonts w:hint="eastAsia" w:ascii="宋体" w:hAnsi="宋体" w:eastAsia="宋体" w:cs="宋体"/>
                <w:highlight w:val="none"/>
              </w:rPr>
              <w:t>人民币小写：元；</w:t>
            </w:r>
          </w:p>
          <w:p>
            <w:pPr>
              <w:rPr>
                <w:rFonts w:ascii="宋体" w:hAnsi="宋体" w:eastAsia="宋体" w:cs="宋体"/>
                <w:highlight w:val="none"/>
              </w:rPr>
            </w:pPr>
            <w:r>
              <w:rPr>
                <w:rFonts w:hint="eastAsia" w:ascii="宋体" w:hAnsi="宋体" w:eastAsia="宋体" w:cs="宋体"/>
                <w:highlight w:val="none"/>
              </w:rPr>
              <w:t>大写：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1" w:type="dxa"/>
            <w:tcBorders>
              <w:top w:val="nil"/>
              <w:left w:val="single" w:color="000000" w:sz="4" w:space="0"/>
              <w:bottom w:val="single" w:color="000000" w:sz="4" w:space="0"/>
              <w:right w:val="single" w:color="000000" w:sz="4" w:space="0"/>
            </w:tcBorders>
            <w:noWrap w:val="0"/>
            <w:vAlign w:val="top"/>
          </w:tcPr>
          <w:p>
            <w:pPr>
              <w:jc w:val="center"/>
              <w:rPr>
                <w:rFonts w:ascii="宋体" w:hAnsi="宋体" w:eastAsia="宋体" w:cs="宋体"/>
                <w:highlight w:val="none"/>
              </w:rPr>
            </w:pPr>
            <w:r>
              <w:rPr>
                <w:rFonts w:hint="eastAsia" w:ascii="宋体" w:hAnsi="宋体" w:eastAsia="宋体" w:cs="宋体"/>
                <w:b/>
                <w:highlight w:val="none"/>
              </w:rPr>
              <w:t>2</w:t>
            </w:r>
          </w:p>
        </w:tc>
        <w:tc>
          <w:tcPr>
            <w:tcW w:w="1443" w:type="dxa"/>
            <w:tcBorders>
              <w:top w:val="nil"/>
              <w:left w:val="nil"/>
              <w:bottom w:val="single" w:color="000000" w:sz="4" w:space="0"/>
              <w:right w:val="single" w:color="000000" w:sz="4" w:space="0"/>
            </w:tcBorders>
            <w:noWrap w:val="0"/>
            <w:vAlign w:val="top"/>
          </w:tcPr>
          <w:p>
            <w:pPr>
              <w:jc w:val="center"/>
              <w:rPr>
                <w:rFonts w:ascii="宋体" w:hAnsi="宋体" w:eastAsia="宋体" w:cs="宋体"/>
                <w:highlight w:val="none"/>
              </w:rPr>
            </w:pPr>
            <w:r>
              <w:rPr>
                <w:rFonts w:hint="eastAsia" w:ascii="宋体" w:hAnsi="宋体" w:eastAsia="宋体" w:cs="宋体"/>
                <w:b/>
                <w:highlight w:val="none"/>
              </w:rPr>
              <w:t>合同总额内容</w:t>
            </w:r>
          </w:p>
        </w:tc>
        <w:tc>
          <w:tcPr>
            <w:tcW w:w="6142" w:type="dxa"/>
            <w:tcBorders>
              <w:top w:val="nil"/>
              <w:left w:val="nil"/>
              <w:bottom w:val="single" w:color="000000" w:sz="4" w:space="0"/>
              <w:right w:val="single" w:color="000000" w:sz="4" w:space="0"/>
            </w:tcBorders>
            <w:noWrap w:val="0"/>
            <w:vAlign w:val="top"/>
          </w:tcPr>
          <w:p>
            <w:pPr>
              <w:jc w:val="left"/>
              <w:rPr>
                <w:rFonts w:ascii="宋体" w:hAnsi="宋体" w:eastAsia="宋体" w:cs="宋体"/>
                <w:highlight w:val="none"/>
              </w:rPr>
            </w:pPr>
            <w:r>
              <w:rPr>
                <w:rFonts w:hint="eastAsia" w:ascii="宋体" w:hAnsi="宋体" w:eastAsia="宋体" w:cs="宋体"/>
                <w:highlight w:val="none"/>
              </w:rPr>
              <w:t>（一）合同总额为</w:t>
            </w:r>
            <w:r>
              <w:rPr>
                <w:rFonts w:hint="eastAsia" w:ascii="宋体" w:hAnsi="宋体" w:eastAsia="宋体" w:cs="宋体"/>
                <w:szCs w:val="21"/>
                <w:highlight w:val="none"/>
              </w:rPr>
              <w:t>本项目目的地的固定总价包干价，</w:t>
            </w:r>
            <w:r>
              <w:rPr>
                <w:rFonts w:hint="eastAsia" w:ascii="宋体" w:hAnsi="宋体" w:eastAsia="宋体" w:cs="宋体"/>
                <w:highlight w:val="none"/>
              </w:rPr>
              <w:t>包括货物及零配件成本费、运输费、装卸费、保险费、安装费、调试费、材料费、技术服务费（含联络费、培训费、质保费）、各项税费（如有）及不可预见费等完成本招标内容所需的一切费用。</w:t>
            </w:r>
          </w:p>
          <w:p>
            <w:pPr>
              <w:rPr>
                <w:rFonts w:ascii="宋体" w:hAnsi="宋体" w:eastAsia="宋体" w:cs="宋体"/>
                <w:highlight w:val="none"/>
              </w:rPr>
            </w:pPr>
            <w:r>
              <w:rPr>
                <w:rFonts w:hint="eastAsia" w:ascii="宋体" w:hAnsi="宋体" w:eastAsia="宋体" w:cs="宋体"/>
                <w:highlight w:val="none"/>
              </w:rPr>
              <w:t>（二）乙方必须自行考虑在本项目实施期间的一切可能产生的费用，在项目的实施过程中，甲方除了支付合同规定的款项外，一切合同规定外的费用将拒绝支付。</w:t>
            </w:r>
          </w:p>
          <w:p>
            <w:pPr>
              <w:pStyle w:val="2"/>
              <w:rPr>
                <w:rFonts w:ascii="宋体" w:hAnsi="宋体" w:eastAsia="宋体" w:cs="宋体"/>
                <w:highlight w:val="none"/>
              </w:rPr>
            </w:pPr>
            <w:r>
              <w:rPr>
                <w:rFonts w:hint="eastAsia" w:ascii="宋体" w:hAnsi="宋体" w:eastAsia="宋体" w:cs="宋体"/>
                <w:highlight w:val="none"/>
              </w:rPr>
              <w:t>（三）价格为固定不变价，天数为公历日。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21" w:type="dxa"/>
            <w:tcBorders>
              <w:top w:val="nil"/>
              <w:left w:val="single" w:color="000000" w:sz="4" w:space="0"/>
              <w:bottom w:val="single" w:color="000000" w:sz="4" w:space="0"/>
              <w:right w:val="single" w:color="000000" w:sz="4" w:space="0"/>
            </w:tcBorders>
            <w:noWrap w:val="0"/>
            <w:vAlign w:val="top"/>
          </w:tcPr>
          <w:p>
            <w:pPr>
              <w:jc w:val="center"/>
              <w:rPr>
                <w:rFonts w:ascii="宋体" w:hAnsi="宋体" w:eastAsia="宋体" w:cs="宋体"/>
                <w:highlight w:val="none"/>
              </w:rPr>
            </w:pPr>
            <w:r>
              <w:rPr>
                <w:rFonts w:hint="eastAsia" w:ascii="宋体" w:hAnsi="宋体" w:eastAsia="宋体" w:cs="宋体"/>
                <w:b/>
                <w:highlight w:val="none"/>
              </w:rPr>
              <w:t>3</w:t>
            </w:r>
          </w:p>
        </w:tc>
        <w:tc>
          <w:tcPr>
            <w:tcW w:w="1443" w:type="dxa"/>
            <w:tcBorders>
              <w:top w:val="nil"/>
              <w:left w:val="nil"/>
              <w:bottom w:val="single" w:color="000000" w:sz="4" w:space="0"/>
              <w:right w:val="single" w:color="000000" w:sz="4" w:space="0"/>
            </w:tcBorders>
            <w:noWrap w:val="0"/>
            <w:vAlign w:val="top"/>
          </w:tcPr>
          <w:p>
            <w:pPr>
              <w:jc w:val="center"/>
              <w:rPr>
                <w:rFonts w:ascii="宋体" w:hAnsi="宋体" w:eastAsia="宋体" w:cs="宋体"/>
                <w:highlight w:val="none"/>
              </w:rPr>
            </w:pPr>
            <w:r>
              <w:rPr>
                <w:rFonts w:hint="eastAsia" w:ascii="宋体" w:hAnsi="宋体" w:eastAsia="宋体" w:cs="宋体"/>
                <w:b/>
                <w:highlight w:val="none"/>
              </w:rPr>
              <w:t>交货及安装地点</w:t>
            </w:r>
          </w:p>
        </w:tc>
        <w:tc>
          <w:tcPr>
            <w:tcW w:w="6142" w:type="dxa"/>
            <w:tcBorders>
              <w:top w:val="nil"/>
              <w:left w:val="nil"/>
              <w:bottom w:val="single" w:color="000000" w:sz="4" w:space="0"/>
              <w:right w:val="single" w:color="000000" w:sz="4" w:space="0"/>
            </w:tcBorders>
            <w:noWrap w:val="0"/>
            <w:vAlign w:val="top"/>
          </w:tcPr>
          <w:p>
            <w:pPr>
              <w:jc w:val="left"/>
              <w:rPr>
                <w:rFonts w:ascii="宋体" w:hAnsi="宋体" w:eastAsia="宋体" w:cs="宋体"/>
                <w:highlight w:val="none"/>
              </w:rPr>
            </w:pPr>
            <w:r>
              <w:rPr>
                <w:rFonts w:hint="eastAsia" w:ascii="宋体" w:hAnsi="宋体" w:eastAsia="宋体" w:cs="宋体"/>
                <w:highlight w:val="none"/>
              </w:rPr>
              <w:t>甲方指定地点（佛山市内）。</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1" w:type="dxa"/>
            <w:tcBorders>
              <w:top w:val="nil"/>
              <w:left w:val="single" w:color="000000" w:sz="4" w:space="0"/>
              <w:bottom w:val="single" w:color="000000" w:sz="4" w:space="0"/>
              <w:right w:val="single" w:color="000000" w:sz="4" w:space="0"/>
            </w:tcBorders>
            <w:noWrap w:val="0"/>
            <w:vAlign w:val="top"/>
          </w:tcPr>
          <w:p>
            <w:pPr>
              <w:jc w:val="center"/>
              <w:rPr>
                <w:rFonts w:ascii="宋体" w:hAnsi="宋体" w:eastAsia="宋体" w:cs="宋体"/>
                <w:highlight w:val="none"/>
              </w:rPr>
            </w:pPr>
            <w:r>
              <w:rPr>
                <w:rFonts w:hint="eastAsia" w:ascii="宋体" w:hAnsi="宋体" w:eastAsia="宋体" w:cs="宋体"/>
                <w:b/>
                <w:highlight w:val="none"/>
              </w:rPr>
              <w:t>4</w:t>
            </w:r>
          </w:p>
        </w:tc>
        <w:tc>
          <w:tcPr>
            <w:tcW w:w="1443" w:type="dxa"/>
            <w:tcBorders>
              <w:top w:val="nil"/>
              <w:left w:val="nil"/>
              <w:bottom w:val="single" w:color="000000" w:sz="4" w:space="0"/>
              <w:right w:val="single" w:color="000000" w:sz="4" w:space="0"/>
            </w:tcBorders>
            <w:noWrap w:val="0"/>
            <w:vAlign w:val="top"/>
          </w:tcPr>
          <w:p>
            <w:pPr>
              <w:jc w:val="center"/>
              <w:rPr>
                <w:rFonts w:ascii="宋体" w:hAnsi="宋体" w:eastAsia="宋体" w:cs="宋体"/>
                <w:highlight w:val="none"/>
              </w:rPr>
            </w:pPr>
            <w:r>
              <w:rPr>
                <w:rFonts w:hint="eastAsia" w:ascii="宋体" w:hAnsi="宋体" w:eastAsia="宋体" w:cs="宋体"/>
                <w:b/>
                <w:highlight w:val="none"/>
              </w:rPr>
              <w:t>项目完工期</w:t>
            </w:r>
          </w:p>
        </w:tc>
        <w:tc>
          <w:tcPr>
            <w:tcW w:w="6142" w:type="dxa"/>
            <w:tcBorders>
              <w:top w:val="nil"/>
              <w:left w:val="nil"/>
              <w:bottom w:val="single" w:color="000000" w:sz="4" w:space="0"/>
              <w:right w:val="single" w:color="000000" w:sz="4" w:space="0"/>
            </w:tcBorders>
            <w:noWrap w:val="0"/>
            <w:vAlign w:val="top"/>
          </w:tcPr>
          <w:p>
            <w:pPr>
              <w:jc w:val="left"/>
              <w:rPr>
                <w:rFonts w:ascii="宋体" w:hAnsi="宋体" w:eastAsia="宋体" w:cs="宋体"/>
                <w:highlight w:val="none"/>
              </w:rPr>
            </w:pPr>
            <w:r>
              <w:rPr>
                <w:rFonts w:hint="eastAsia" w:ascii="宋体" w:hAnsi="宋体" w:eastAsia="宋体" w:cs="宋体"/>
                <w:highlight w:val="none"/>
              </w:rPr>
              <w:t>合同签订生效之日起1年内完成整个项目的供货、安装、调试、验收合格并交付使用，具体供货时间以甲方确认为准，甲方发出供货通知之后90个日历日内乙方要完成供货、安装、调试、验收合格并交付使用。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21" w:type="dxa"/>
            <w:tcBorders>
              <w:top w:val="nil"/>
              <w:left w:val="single" w:color="000000" w:sz="4" w:space="0"/>
              <w:bottom w:val="single" w:color="000000" w:sz="4" w:space="0"/>
              <w:right w:val="single" w:color="000000" w:sz="4" w:space="0"/>
            </w:tcBorders>
            <w:noWrap w:val="0"/>
            <w:vAlign w:val="top"/>
          </w:tcPr>
          <w:p>
            <w:pPr>
              <w:jc w:val="center"/>
              <w:rPr>
                <w:rFonts w:ascii="宋体" w:hAnsi="宋体" w:eastAsia="宋体" w:cs="宋体"/>
                <w:highlight w:val="none"/>
              </w:rPr>
            </w:pPr>
            <w:r>
              <w:rPr>
                <w:rFonts w:hint="eastAsia" w:ascii="宋体" w:hAnsi="宋体" w:eastAsia="宋体" w:cs="宋体"/>
                <w:b/>
                <w:highlight w:val="none"/>
              </w:rPr>
              <w:t>5</w:t>
            </w:r>
          </w:p>
        </w:tc>
        <w:tc>
          <w:tcPr>
            <w:tcW w:w="1443" w:type="dxa"/>
            <w:tcBorders>
              <w:top w:val="nil"/>
              <w:left w:val="nil"/>
              <w:bottom w:val="single" w:color="000000" w:sz="4" w:space="0"/>
              <w:right w:val="single" w:color="000000" w:sz="4" w:space="0"/>
            </w:tcBorders>
            <w:noWrap w:val="0"/>
            <w:vAlign w:val="top"/>
          </w:tcPr>
          <w:p>
            <w:pPr>
              <w:jc w:val="center"/>
              <w:rPr>
                <w:rFonts w:ascii="宋体" w:hAnsi="宋体" w:eastAsia="宋体" w:cs="宋体"/>
                <w:highlight w:val="none"/>
              </w:rPr>
            </w:pPr>
            <w:r>
              <w:rPr>
                <w:rFonts w:hint="eastAsia" w:ascii="宋体" w:hAnsi="宋体" w:eastAsia="宋体" w:cs="宋体"/>
                <w:b/>
                <w:highlight w:val="none"/>
              </w:rPr>
              <w:t>质量保证期</w:t>
            </w:r>
          </w:p>
        </w:tc>
        <w:tc>
          <w:tcPr>
            <w:tcW w:w="6142" w:type="dxa"/>
            <w:tcBorders>
              <w:top w:val="nil"/>
              <w:left w:val="nil"/>
              <w:bottom w:val="single" w:color="000000" w:sz="4" w:space="0"/>
              <w:right w:val="single" w:color="000000" w:sz="4" w:space="0"/>
            </w:tcBorders>
            <w:noWrap w:val="0"/>
            <w:vAlign w:val="top"/>
          </w:tcPr>
          <w:p>
            <w:pPr>
              <w:tabs>
                <w:tab w:val="left" w:pos="540"/>
              </w:tabs>
              <w:ind w:left="210" w:hanging="210" w:hangingChars="100"/>
              <w:rPr>
                <w:rFonts w:ascii="宋体" w:hAnsi="宋体" w:eastAsia="宋体" w:cs="宋体"/>
                <w:szCs w:val="21"/>
                <w:highlight w:val="none"/>
              </w:rPr>
            </w:pPr>
            <w:r>
              <w:rPr>
                <w:rFonts w:hint="eastAsia" w:ascii="宋体" w:hAnsi="宋体" w:eastAsia="宋体" w:cs="宋体"/>
                <w:highlight w:val="none"/>
              </w:rPr>
              <w:t>（一）</w:t>
            </w:r>
            <w:r>
              <w:rPr>
                <w:rFonts w:hint="eastAsia" w:ascii="宋体" w:hAnsi="宋体" w:eastAsia="宋体" w:cs="宋体"/>
                <w:szCs w:val="21"/>
                <w:highlight w:val="none"/>
              </w:rPr>
              <w:t>自项目验收合格交付之日起</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p>
          <w:p>
            <w:pPr>
              <w:rPr>
                <w:rFonts w:ascii="宋体" w:hAnsi="宋体" w:eastAsia="宋体" w:cs="宋体"/>
                <w:highlight w:val="none"/>
              </w:rPr>
            </w:pPr>
            <w:r>
              <w:rPr>
                <w:rFonts w:hint="eastAsia" w:ascii="宋体" w:hAnsi="宋体" w:eastAsia="宋体" w:cs="宋体"/>
                <w:highlight w:val="none"/>
              </w:rPr>
              <w:t>（二）</w:t>
            </w:r>
            <w:r>
              <w:rPr>
                <w:rFonts w:hint="eastAsia" w:ascii="宋体" w:hAnsi="宋体" w:eastAsia="宋体" w:cs="宋体"/>
                <w:szCs w:val="21"/>
                <w:highlight w:val="none"/>
              </w:rPr>
              <w:t>若国家或生产厂家对本项目所涉及货物的质保期的规定高于本项目的要求，应按国家或生产厂家的规定执行。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1" w:type="dxa"/>
            <w:tcBorders>
              <w:top w:val="nil"/>
              <w:left w:val="single" w:color="000000" w:sz="4" w:space="0"/>
              <w:bottom w:val="single" w:color="000000" w:sz="4" w:space="0"/>
              <w:right w:val="single" w:color="000000" w:sz="4" w:space="0"/>
            </w:tcBorders>
            <w:noWrap w:val="0"/>
            <w:vAlign w:val="top"/>
          </w:tcPr>
          <w:p>
            <w:pPr>
              <w:jc w:val="center"/>
              <w:rPr>
                <w:rFonts w:ascii="宋体" w:hAnsi="宋体" w:eastAsia="宋体" w:cs="宋体"/>
                <w:highlight w:val="none"/>
              </w:rPr>
            </w:pPr>
            <w:r>
              <w:rPr>
                <w:rFonts w:hint="eastAsia" w:ascii="宋体" w:hAnsi="宋体" w:eastAsia="宋体" w:cs="宋体"/>
                <w:b/>
                <w:highlight w:val="none"/>
              </w:rPr>
              <w:t>6</w:t>
            </w:r>
          </w:p>
        </w:tc>
        <w:tc>
          <w:tcPr>
            <w:tcW w:w="1443" w:type="dxa"/>
            <w:tcBorders>
              <w:top w:val="nil"/>
              <w:left w:val="nil"/>
              <w:bottom w:val="single" w:color="000000" w:sz="4" w:space="0"/>
              <w:right w:val="single" w:color="000000" w:sz="4" w:space="0"/>
            </w:tcBorders>
            <w:noWrap w:val="0"/>
            <w:vAlign w:val="top"/>
          </w:tcPr>
          <w:p>
            <w:pPr>
              <w:jc w:val="center"/>
              <w:rPr>
                <w:rFonts w:ascii="宋体" w:hAnsi="宋体" w:eastAsia="宋体" w:cs="宋体"/>
                <w:highlight w:val="none"/>
              </w:rPr>
            </w:pPr>
            <w:r>
              <w:rPr>
                <w:rFonts w:hint="eastAsia" w:ascii="宋体" w:hAnsi="宋体" w:eastAsia="宋体" w:cs="宋体"/>
                <w:b/>
                <w:highlight w:val="none"/>
              </w:rPr>
              <w:t>合同签订方式及情况</w:t>
            </w:r>
          </w:p>
        </w:tc>
        <w:tc>
          <w:tcPr>
            <w:tcW w:w="6142" w:type="dxa"/>
            <w:tcBorders>
              <w:top w:val="nil"/>
              <w:left w:val="nil"/>
              <w:bottom w:val="single" w:color="000000" w:sz="4" w:space="0"/>
              <w:right w:val="single" w:color="000000" w:sz="4" w:space="0"/>
            </w:tcBorders>
            <w:noWrap w:val="0"/>
            <w:vAlign w:val="top"/>
          </w:tcPr>
          <w:p>
            <w:pPr>
              <w:rPr>
                <w:rFonts w:ascii="宋体" w:hAnsi="宋体" w:eastAsia="宋体" w:cs="宋体"/>
                <w:highlight w:val="none"/>
              </w:rPr>
            </w:pPr>
            <w:r>
              <w:rPr>
                <w:rFonts w:hint="eastAsia" w:ascii="宋体" w:hAnsi="宋体" w:eastAsia="宋体" w:cs="宋体"/>
                <w:highlight w:val="none"/>
              </w:rPr>
              <w:t>一次性签订本项目采购合同。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1" w:type="dxa"/>
            <w:tcBorders>
              <w:top w:val="nil"/>
              <w:left w:val="single" w:color="000000" w:sz="4" w:space="0"/>
              <w:bottom w:val="single" w:color="000000" w:sz="4" w:space="0"/>
              <w:right w:val="single" w:color="000000" w:sz="4" w:space="0"/>
            </w:tcBorders>
            <w:noWrap w:val="0"/>
            <w:vAlign w:val="top"/>
          </w:tcPr>
          <w:p>
            <w:pPr>
              <w:jc w:val="center"/>
              <w:rPr>
                <w:rFonts w:ascii="宋体" w:hAnsi="宋体" w:eastAsia="宋体" w:cs="宋体"/>
                <w:highlight w:val="none"/>
              </w:rPr>
            </w:pPr>
            <w:r>
              <w:rPr>
                <w:rFonts w:hint="eastAsia" w:ascii="宋体" w:hAnsi="宋体" w:eastAsia="宋体" w:cs="宋体"/>
                <w:b/>
                <w:highlight w:val="none"/>
              </w:rPr>
              <w:t>7</w:t>
            </w:r>
          </w:p>
        </w:tc>
        <w:tc>
          <w:tcPr>
            <w:tcW w:w="1443" w:type="dxa"/>
            <w:tcBorders>
              <w:top w:val="nil"/>
              <w:left w:val="nil"/>
              <w:bottom w:val="single" w:color="000000" w:sz="4" w:space="0"/>
              <w:right w:val="single" w:color="000000" w:sz="4" w:space="0"/>
            </w:tcBorders>
            <w:noWrap w:val="0"/>
            <w:vAlign w:val="top"/>
          </w:tcPr>
          <w:p>
            <w:pPr>
              <w:jc w:val="center"/>
              <w:rPr>
                <w:rFonts w:ascii="宋体" w:hAnsi="宋体" w:eastAsia="宋体" w:cs="宋体"/>
                <w:highlight w:val="none"/>
              </w:rPr>
            </w:pPr>
            <w:r>
              <w:rPr>
                <w:rFonts w:hint="eastAsia" w:ascii="宋体" w:hAnsi="宋体" w:eastAsia="宋体" w:cs="宋体"/>
                <w:b/>
                <w:highlight w:val="none"/>
              </w:rPr>
              <w:t>付款方式</w:t>
            </w:r>
          </w:p>
        </w:tc>
        <w:tc>
          <w:tcPr>
            <w:tcW w:w="6142" w:type="dxa"/>
            <w:tcBorders>
              <w:top w:val="nil"/>
              <w:left w:val="nil"/>
              <w:bottom w:val="single" w:color="000000" w:sz="4" w:space="0"/>
              <w:right w:val="single" w:color="000000" w:sz="4" w:space="0"/>
            </w:tcBorders>
            <w:noWrap w:val="0"/>
            <w:vAlign w:val="top"/>
          </w:tcPr>
          <w:p>
            <w:pPr>
              <w:rPr>
                <w:rFonts w:ascii="宋体" w:hAnsi="宋体" w:eastAsia="宋体" w:cs="宋体"/>
                <w:highlight w:val="none"/>
              </w:rPr>
            </w:pPr>
            <w:r>
              <w:rPr>
                <w:rFonts w:hint="eastAsia" w:ascii="宋体" w:hAnsi="宋体" w:eastAsia="宋体" w:cs="宋体"/>
                <w:highlight w:val="none"/>
              </w:rPr>
              <w:t>（一）甲方在合同签订生效并收到乙方开具的正式发票后10个工作日内，甲方办理向乙方支付合同总额</w:t>
            </w:r>
            <w:r>
              <w:rPr>
                <w:rFonts w:hint="eastAsia" w:ascii="宋体" w:hAnsi="宋体" w:eastAsia="宋体" w:cs="宋体"/>
                <w:color w:val="FF0000"/>
                <w:highlight w:val="none"/>
              </w:rPr>
              <w:t>50%</w:t>
            </w:r>
            <w:r>
              <w:rPr>
                <w:rFonts w:hint="eastAsia" w:ascii="宋体" w:hAnsi="宋体" w:eastAsia="宋体" w:cs="宋体"/>
                <w:highlight w:val="none"/>
              </w:rPr>
              <w:t>的手续，乙方按进度履行合同义务后此订金抵作货款。</w:t>
            </w:r>
          </w:p>
          <w:p>
            <w:pPr>
              <w:jc w:val="left"/>
              <w:rPr>
                <w:rFonts w:ascii="宋体" w:hAnsi="宋体" w:eastAsia="宋体" w:cs="宋体"/>
                <w:highlight w:val="none"/>
              </w:rPr>
            </w:pPr>
            <w:r>
              <w:rPr>
                <w:rFonts w:hint="eastAsia" w:ascii="宋体" w:hAnsi="宋体" w:eastAsia="宋体" w:cs="宋体"/>
                <w:highlight w:val="none"/>
              </w:rPr>
              <w:t>（二）项目竣工交付使用并验收合格后，甲方在收到乙方开具的正式发票后10个工作日内，甲方办理向乙方支付合同总额50%的手续。</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1" w:type="dxa"/>
            <w:tcBorders>
              <w:top w:val="nil"/>
              <w:left w:val="single" w:color="000000" w:sz="4" w:space="0"/>
              <w:bottom w:val="single" w:color="000000" w:sz="4" w:space="0"/>
              <w:right w:val="single" w:color="000000" w:sz="4" w:space="0"/>
            </w:tcBorders>
            <w:noWrap w:val="0"/>
            <w:vAlign w:val="top"/>
          </w:tcPr>
          <w:p>
            <w:pPr>
              <w:jc w:val="center"/>
              <w:rPr>
                <w:rFonts w:ascii="宋体" w:hAnsi="宋体" w:eastAsia="宋体" w:cs="宋体"/>
                <w:highlight w:val="none"/>
              </w:rPr>
            </w:pPr>
            <w:r>
              <w:rPr>
                <w:rFonts w:hint="eastAsia" w:ascii="宋体" w:hAnsi="宋体" w:eastAsia="宋体" w:cs="宋体"/>
                <w:b/>
                <w:highlight w:val="none"/>
              </w:rPr>
              <w:t>8</w:t>
            </w:r>
          </w:p>
        </w:tc>
        <w:tc>
          <w:tcPr>
            <w:tcW w:w="1443" w:type="dxa"/>
            <w:tcBorders>
              <w:top w:val="nil"/>
              <w:left w:val="nil"/>
              <w:bottom w:val="single" w:color="000000" w:sz="4" w:space="0"/>
              <w:right w:val="single" w:color="000000" w:sz="4" w:space="0"/>
            </w:tcBorders>
            <w:noWrap w:val="0"/>
            <w:vAlign w:val="top"/>
          </w:tcPr>
          <w:p>
            <w:pPr>
              <w:jc w:val="center"/>
              <w:rPr>
                <w:rFonts w:ascii="宋体" w:hAnsi="宋体" w:eastAsia="宋体" w:cs="宋体"/>
                <w:highlight w:val="none"/>
              </w:rPr>
            </w:pPr>
            <w:r>
              <w:rPr>
                <w:rFonts w:hint="eastAsia" w:ascii="宋体" w:hAnsi="宋体" w:eastAsia="宋体" w:cs="宋体"/>
                <w:b/>
                <w:highlight w:val="none"/>
              </w:rPr>
              <w:t>付款要求</w:t>
            </w:r>
          </w:p>
        </w:tc>
        <w:tc>
          <w:tcPr>
            <w:tcW w:w="6142" w:type="dxa"/>
            <w:tcBorders>
              <w:top w:val="nil"/>
              <w:left w:val="nil"/>
              <w:bottom w:val="single" w:color="000000" w:sz="4" w:space="0"/>
              <w:right w:val="single" w:color="000000" w:sz="4" w:space="0"/>
            </w:tcBorders>
            <w:noWrap w:val="0"/>
            <w:vAlign w:val="top"/>
          </w:tcPr>
          <w:p>
            <w:pPr>
              <w:jc w:val="left"/>
              <w:rPr>
                <w:rFonts w:ascii="宋体" w:hAnsi="宋体" w:eastAsia="宋体" w:cs="宋体"/>
                <w:highlight w:val="none"/>
              </w:rPr>
            </w:pPr>
            <w:r>
              <w:rPr>
                <w:rFonts w:hint="eastAsia" w:ascii="宋体" w:hAnsi="宋体" w:eastAsia="宋体" w:cs="宋体"/>
                <w:highlight w:val="none"/>
              </w:rPr>
              <w:t>（一）结算方式：转账结算（银行转账）。</w:t>
            </w:r>
          </w:p>
          <w:p>
            <w:pPr>
              <w:jc w:val="left"/>
              <w:rPr>
                <w:rFonts w:ascii="宋体" w:hAnsi="宋体" w:eastAsia="宋体" w:cs="宋体"/>
                <w:highlight w:val="none"/>
              </w:rPr>
            </w:pPr>
            <w:r>
              <w:rPr>
                <w:rFonts w:hint="eastAsia" w:ascii="宋体" w:hAnsi="宋体" w:eastAsia="宋体" w:cs="宋体"/>
                <w:highlight w:val="none"/>
              </w:rPr>
              <w:t>（二）付款方：甲方；收款方：乙方。</w:t>
            </w:r>
          </w:p>
          <w:p>
            <w:pPr>
              <w:jc w:val="left"/>
              <w:rPr>
                <w:rFonts w:ascii="宋体" w:hAnsi="宋体" w:eastAsia="宋体" w:cs="宋体"/>
                <w:highlight w:val="none"/>
              </w:rPr>
            </w:pPr>
            <w:r>
              <w:rPr>
                <w:rFonts w:hint="eastAsia" w:ascii="宋体" w:hAnsi="宋体" w:eastAsia="宋体" w:cs="宋体"/>
                <w:highlight w:val="none"/>
              </w:rPr>
              <w:t>（三）开具发票：乙方收款时必须持有效发票。收款方、出具发票方、合同乙方均必须与中标人名称一致。</w:t>
            </w:r>
          </w:p>
          <w:p>
            <w:pPr>
              <w:jc w:val="left"/>
              <w:rPr>
                <w:rFonts w:ascii="宋体" w:hAnsi="宋体" w:eastAsia="宋体" w:cs="宋体"/>
                <w:highlight w:val="none"/>
              </w:rPr>
            </w:pPr>
            <w:r>
              <w:rPr>
                <w:rFonts w:hint="eastAsia" w:ascii="宋体" w:hAnsi="宋体" w:eastAsia="宋体" w:cs="宋体"/>
                <w:highlight w:val="none"/>
              </w:rPr>
              <w:t>（四）因甲方使用的是财政资金，甲方在前款规定的付款时间为向政府采购支付部门提出办理财政支付申请手续的时间（不含政府财政支付部门审核的时间），在规定时间内提出支付申请手续后即视为甲方已经按期支付。</w:t>
            </w:r>
          </w:p>
          <w:p>
            <w:pPr>
              <w:jc w:val="left"/>
              <w:rPr>
                <w:rFonts w:ascii="宋体" w:hAnsi="宋体" w:eastAsia="宋体" w:cs="宋体"/>
                <w:highlight w:val="none"/>
              </w:rPr>
            </w:pPr>
            <w:r>
              <w:rPr>
                <w:rFonts w:hint="eastAsia" w:ascii="宋体" w:hAnsi="宋体" w:eastAsia="宋体" w:cs="宋体"/>
                <w:highlight w:val="none"/>
              </w:rPr>
              <w:t>（五）付款期间如因特殊情况需调整，由双方协商处理。</w:t>
            </w:r>
          </w:p>
        </w:tc>
      </w:tr>
    </w:tbl>
    <w:p>
      <w:pPr>
        <w:pStyle w:val="15"/>
        <w:rPr>
          <w:rFonts w:ascii="宋体" w:hAnsi="宋体"/>
          <w:szCs w:val="21"/>
          <w:highlight w:val="none"/>
        </w:rPr>
      </w:pPr>
      <w:r>
        <w:rPr>
          <w:rFonts w:hint="eastAsia" w:hAnsi="宋体"/>
          <w:b/>
          <w:highlight w:val="none"/>
        </w:rPr>
        <w:t>四、货物要求</w:t>
      </w:r>
    </w:p>
    <w:p>
      <w:pPr>
        <w:pStyle w:val="15"/>
        <w:spacing w:line="360" w:lineRule="auto"/>
        <w:ind w:firstLine="420" w:firstLineChars="200"/>
        <w:rPr>
          <w:rFonts w:ascii="宋体" w:hAnsi="宋体"/>
          <w:szCs w:val="21"/>
          <w:highlight w:val="none"/>
        </w:rPr>
      </w:pPr>
      <w:r>
        <w:rPr>
          <w:rFonts w:hint="eastAsia" w:ascii="宋体" w:hAnsi="宋体"/>
          <w:szCs w:val="21"/>
          <w:highlight w:val="none"/>
        </w:rPr>
        <w:t>（一）乙方提供的货物必须符合中华人民共和国国家安全环保标准。</w:t>
      </w:r>
    </w:p>
    <w:p>
      <w:pPr>
        <w:pStyle w:val="15"/>
        <w:spacing w:line="360" w:lineRule="auto"/>
        <w:ind w:firstLine="420" w:firstLineChars="200"/>
        <w:rPr>
          <w:rFonts w:ascii="宋体" w:hAnsi="宋体"/>
          <w:szCs w:val="21"/>
          <w:highlight w:val="none"/>
        </w:rPr>
      </w:pPr>
      <w:r>
        <w:rPr>
          <w:rFonts w:hint="eastAsia" w:ascii="宋体" w:hAnsi="宋体"/>
          <w:szCs w:val="21"/>
          <w:highlight w:val="none"/>
        </w:rPr>
        <w:t>（二）乙方提供的货物须为全新的，整机无污染，无侵权行为、无任何缺陷隐患的原厂产品，在中国境内可依常规安全合法使用。软件类产品则应有相应的标准包装，确保产品为原厂正版产品。</w:t>
      </w:r>
    </w:p>
    <w:p>
      <w:pPr>
        <w:pStyle w:val="15"/>
        <w:spacing w:line="360" w:lineRule="auto"/>
        <w:ind w:firstLine="420" w:firstLineChars="200"/>
        <w:rPr>
          <w:rFonts w:ascii="宋体" w:hAnsi="宋体"/>
          <w:szCs w:val="21"/>
          <w:highlight w:val="none"/>
        </w:rPr>
      </w:pPr>
      <w:r>
        <w:rPr>
          <w:rFonts w:hint="eastAsia" w:ascii="宋体" w:hAnsi="宋体"/>
          <w:szCs w:val="21"/>
          <w:highlight w:val="none"/>
        </w:rPr>
        <w:t>（三）乙方提供的货物必须取得厂家授权，须为原制造商制造的全新产品（含零部件、配件、随机工具等），表面无划伤、无碰撞，配件齐全，完全符合国家的有关质量标准，并附有产品质量检验合格证书。</w:t>
      </w:r>
    </w:p>
    <w:p>
      <w:pPr>
        <w:pStyle w:val="15"/>
        <w:spacing w:line="360" w:lineRule="auto"/>
        <w:ind w:firstLine="420" w:firstLineChars="200"/>
        <w:rPr>
          <w:rFonts w:ascii="宋体" w:hAnsi="宋体"/>
          <w:szCs w:val="21"/>
          <w:highlight w:val="none"/>
        </w:rPr>
      </w:pPr>
      <w:r>
        <w:rPr>
          <w:rFonts w:hint="eastAsia" w:ascii="宋体" w:hAnsi="宋体"/>
          <w:szCs w:val="21"/>
          <w:highlight w:val="none"/>
        </w:rPr>
        <w:t>（四）如果发现货物的质量和规格与合同规定不符或货物在质量保证期内被证明有缺陷，包括内在缺陷或使用不当原材料，甲方将有权要求有关部门进行鉴定，并依据鉴定结果向乙方索赔。</w:t>
      </w:r>
    </w:p>
    <w:p>
      <w:pPr>
        <w:pStyle w:val="15"/>
        <w:spacing w:line="360" w:lineRule="auto"/>
        <w:ind w:firstLine="420" w:firstLineChars="200"/>
        <w:rPr>
          <w:rFonts w:ascii="宋体" w:hAnsi="宋体"/>
          <w:szCs w:val="21"/>
          <w:highlight w:val="none"/>
        </w:rPr>
      </w:pPr>
      <w:r>
        <w:rPr>
          <w:rFonts w:hint="eastAsia" w:ascii="宋体" w:hAnsi="宋体"/>
          <w:szCs w:val="21"/>
          <w:highlight w:val="none"/>
        </w:rPr>
        <w:t>（五）仪器设备如需特殊工作条件（如：水、电源、磁场强度、特殊温度、湿度、振动强度等），应在相关文件中加以说明，并提供安装场地要求。</w:t>
      </w:r>
    </w:p>
    <w:p>
      <w:pPr>
        <w:pStyle w:val="15"/>
        <w:spacing w:line="360" w:lineRule="auto"/>
        <w:ind w:firstLine="420" w:firstLineChars="200"/>
        <w:rPr>
          <w:rFonts w:ascii="宋体" w:hAnsi="宋体"/>
          <w:szCs w:val="21"/>
          <w:highlight w:val="none"/>
        </w:rPr>
      </w:pPr>
      <w:r>
        <w:rPr>
          <w:rFonts w:hint="eastAsia" w:ascii="宋体" w:hAnsi="宋体"/>
          <w:szCs w:val="21"/>
          <w:highlight w:val="none"/>
        </w:rPr>
        <w:t>（六）若乙方所投货物及其零部件或制作材料的原产地为中华人民共和国境外地区，乙方必须自行办妥货物进口有关的所有事项。</w:t>
      </w:r>
    </w:p>
    <w:p>
      <w:pPr>
        <w:pStyle w:val="15"/>
        <w:spacing w:line="360" w:lineRule="auto"/>
        <w:rPr>
          <w:rFonts w:hAnsi="宋体"/>
          <w:b/>
          <w:highlight w:val="none"/>
        </w:rPr>
      </w:pPr>
      <w:r>
        <w:rPr>
          <w:rFonts w:hint="eastAsia" w:hAnsi="宋体"/>
          <w:b/>
          <w:highlight w:val="none"/>
        </w:rPr>
        <w:t>五、物流服务</w:t>
      </w:r>
    </w:p>
    <w:p>
      <w:pPr>
        <w:pStyle w:val="15"/>
        <w:spacing w:line="360" w:lineRule="auto"/>
        <w:ind w:firstLine="420" w:firstLineChars="200"/>
        <w:rPr>
          <w:rFonts w:ascii="宋体" w:hAnsi="宋体"/>
          <w:szCs w:val="21"/>
          <w:highlight w:val="none"/>
        </w:rPr>
      </w:pPr>
      <w:r>
        <w:rPr>
          <w:rFonts w:hint="eastAsia" w:ascii="宋体" w:hAnsi="宋体"/>
          <w:szCs w:val="21"/>
          <w:highlight w:val="none"/>
        </w:rPr>
        <w:t>（一）包装：乙方所供货物必须为制造商原厂包装，包装质量符合国家相关标准和行业要求。货物要求有包装材料保护运至现场。因包装不良造成的损失由乙方负责。</w:t>
      </w:r>
    </w:p>
    <w:p>
      <w:pPr>
        <w:pStyle w:val="15"/>
        <w:spacing w:line="360" w:lineRule="auto"/>
        <w:ind w:firstLine="420" w:firstLineChars="200"/>
        <w:rPr>
          <w:rFonts w:ascii="宋体" w:hAnsi="宋体"/>
          <w:szCs w:val="21"/>
          <w:highlight w:val="none"/>
        </w:rPr>
      </w:pPr>
      <w:r>
        <w:rPr>
          <w:rFonts w:hint="eastAsia" w:ascii="宋体" w:hAnsi="宋体"/>
          <w:szCs w:val="21"/>
          <w:highlight w:val="none"/>
        </w:rPr>
        <w:t>（二）运输：乙方根据甲方指定的安装地点，负责将货物材料运送到现场，在此过程中的全部运输（包括但不限于装卸车、货物现场的搬运）所产生的全部费用由乙方负责。</w:t>
      </w:r>
    </w:p>
    <w:p>
      <w:pPr>
        <w:pStyle w:val="15"/>
        <w:spacing w:line="360" w:lineRule="auto"/>
        <w:ind w:firstLine="420" w:firstLineChars="200"/>
        <w:rPr>
          <w:rFonts w:ascii="宋体" w:hAnsi="宋体"/>
          <w:szCs w:val="21"/>
          <w:highlight w:val="none"/>
        </w:rPr>
      </w:pPr>
      <w:r>
        <w:rPr>
          <w:rFonts w:hint="eastAsia" w:ascii="宋体" w:hAnsi="宋体"/>
          <w:szCs w:val="21"/>
          <w:highlight w:val="none"/>
        </w:rPr>
        <w:t>（三）装卸：各种货物，必须提供装箱清单，按装箱清单验收货物。</w:t>
      </w:r>
    </w:p>
    <w:p>
      <w:pPr>
        <w:pStyle w:val="15"/>
        <w:spacing w:line="360" w:lineRule="auto"/>
        <w:ind w:firstLine="420" w:firstLineChars="200"/>
        <w:rPr>
          <w:rFonts w:ascii="宋体" w:hAnsi="宋体"/>
          <w:szCs w:val="21"/>
          <w:highlight w:val="none"/>
        </w:rPr>
      </w:pPr>
      <w:r>
        <w:rPr>
          <w:rFonts w:hint="eastAsia" w:ascii="宋体" w:hAnsi="宋体"/>
          <w:szCs w:val="21"/>
          <w:highlight w:val="none"/>
        </w:rPr>
        <w:t>（四）保管：货物在现场的保管由乙方负责，直至项目安装、验收完毕。</w:t>
      </w:r>
    </w:p>
    <w:p>
      <w:pPr>
        <w:pStyle w:val="15"/>
        <w:spacing w:line="360" w:lineRule="auto"/>
        <w:rPr>
          <w:rFonts w:hAnsi="宋体"/>
          <w:b/>
          <w:highlight w:val="none"/>
        </w:rPr>
      </w:pPr>
      <w:r>
        <w:rPr>
          <w:rFonts w:hint="eastAsia" w:hAnsi="宋体"/>
          <w:b/>
          <w:highlight w:val="none"/>
        </w:rPr>
        <w:t>六、安装、调试</w:t>
      </w:r>
    </w:p>
    <w:p>
      <w:pPr>
        <w:pStyle w:val="15"/>
        <w:spacing w:line="360" w:lineRule="auto"/>
        <w:ind w:firstLine="420" w:firstLineChars="200"/>
        <w:rPr>
          <w:rFonts w:ascii="宋体" w:hAnsi="宋体"/>
          <w:szCs w:val="21"/>
          <w:highlight w:val="none"/>
        </w:rPr>
      </w:pPr>
      <w:r>
        <w:rPr>
          <w:rFonts w:hint="eastAsia" w:ascii="宋体" w:hAnsi="宋体"/>
          <w:szCs w:val="21"/>
          <w:highlight w:val="none"/>
        </w:rPr>
        <w:t>（一）以符合招标文件要求和响应承诺的前提下，乙方将设备（系统）安装并调试至正常运行的最佳状态且双方均认为满意。</w:t>
      </w:r>
    </w:p>
    <w:p>
      <w:pPr>
        <w:pStyle w:val="15"/>
        <w:spacing w:line="360" w:lineRule="auto"/>
        <w:ind w:firstLine="420" w:firstLineChars="200"/>
        <w:rPr>
          <w:rFonts w:ascii="宋体" w:hAnsi="宋体"/>
          <w:szCs w:val="21"/>
          <w:highlight w:val="none"/>
        </w:rPr>
      </w:pPr>
      <w:r>
        <w:rPr>
          <w:rFonts w:hint="eastAsia" w:ascii="宋体" w:hAnsi="宋体"/>
          <w:szCs w:val="21"/>
          <w:highlight w:val="none"/>
        </w:rPr>
        <w:t>（二）进口货物送到甲方指定场地后，甲方、乙方、外贸代理（如有）三方同时在场时才能开封检验。</w:t>
      </w:r>
    </w:p>
    <w:p>
      <w:pPr>
        <w:pStyle w:val="15"/>
        <w:spacing w:line="360" w:lineRule="auto"/>
        <w:ind w:firstLine="420" w:firstLineChars="200"/>
        <w:rPr>
          <w:rFonts w:ascii="宋体" w:hAnsi="宋体"/>
          <w:szCs w:val="21"/>
          <w:highlight w:val="none"/>
        </w:rPr>
      </w:pPr>
      <w:r>
        <w:rPr>
          <w:rFonts w:hint="eastAsia" w:ascii="宋体" w:hAnsi="宋体"/>
          <w:szCs w:val="21"/>
          <w:highlight w:val="none"/>
        </w:rPr>
        <w:t>（三）货物的到货验收包括：型号、规格、数量、外观质量及货物包装完整无破损，在货物抵达交货目的地后，甲方和乙方就货物外观质量、规格和型号进行初步检验。货物须为原厂商未启封全新包装，具有出厂合格证，序列号、包装箱号与出厂批号一致，并可追索查阅。所有随货物的附件必须齐全。如果发现到货的外观质量、规格和型号与合同不符，甲方有权拒收货物，并可向乙方索赔。</w:t>
      </w:r>
    </w:p>
    <w:p>
      <w:pPr>
        <w:pStyle w:val="15"/>
        <w:spacing w:line="360" w:lineRule="auto"/>
        <w:ind w:firstLine="420" w:firstLineChars="200"/>
        <w:rPr>
          <w:rFonts w:ascii="宋体" w:hAnsi="宋体"/>
          <w:szCs w:val="21"/>
          <w:highlight w:val="none"/>
        </w:rPr>
      </w:pPr>
      <w:r>
        <w:rPr>
          <w:rFonts w:hint="eastAsia" w:ascii="宋体" w:hAnsi="宋体"/>
          <w:szCs w:val="21"/>
          <w:highlight w:val="none"/>
        </w:rPr>
        <w:t>（四）除非甲方另有通知，乙方应按照合同的要求以及合同执行计划的时间安排，派出足够的人员进行现场安装和负责调试工作，并应设安装负责人，负责安装协调管理工作。乙方应为其派出现场服务人员购买人身意外保险，在合同执行期发生的任何意外，与甲方无关。</w:t>
      </w:r>
    </w:p>
    <w:p>
      <w:pPr>
        <w:pStyle w:val="15"/>
        <w:spacing w:line="360" w:lineRule="auto"/>
        <w:ind w:firstLine="420" w:firstLineChars="200"/>
        <w:rPr>
          <w:rFonts w:ascii="宋体" w:hAnsi="宋体"/>
          <w:szCs w:val="21"/>
          <w:highlight w:val="none"/>
        </w:rPr>
      </w:pPr>
      <w:r>
        <w:rPr>
          <w:rFonts w:hint="eastAsia" w:ascii="宋体" w:hAnsi="宋体"/>
          <w:szCs w:val="21"/>
          <w:highlight w:val="none"/>
        </w:rPr>
        <w:t>（五）乙方必须依照招标文件的要求和投标文件的承诺，将货物安装并调试至正常运行的最佳状态。</w:t>
      </w:r>
    </w:p>
    <w:p>
      <w:pPr>
        <w:pStyle w:val="15"/>
        <w:spacing w:line="360" w:lineRule="auto"/>
        <w:ind w:firstLine="420" w:firstLineChars="200"/>
        <w:rPr>
          <w:rFonts w:ascii="宋体" w:hAnsi="宋体"/>
          <w:szCs w:val="21"/>
          <w:highlight w:val="none"/>
        </w:rPr>
      </w:pPr>
      <w:r>
        <w:rPr>
          <w:rFonts w:hint="eastAsia" w:ascii="宋体" w:hAnsi="宋体"/>
          <w:szCs w:val="21"/>
          <w:highlight w:val="none"/>
        </w:rPr>
        <w:t>（六）安装工具：安装所需工具设施物料由乙方自备、自费运到现场，完工后自费搬走。</w:t>
      </w:r>
    </w:p>
    <w:p>
      <w:pPr>
        <w:pStyle w:val="15"/>
        <w:spacing w:line="360" w:lineRule="auto"/>
        <w:ind w:firstLine="420" w:firstLineChars="200"/>
        <w:rPr>
          <w:rFonts w:ascii="宋体" w:hAnsi="宋体"/>
          <w:szCs w:val="21"/>
          <w:highlight w:val="none"/>
        </w:rPr>
      </w:pPr>
      <w:r>
        <w:rPr>
          <w:rFonts w:hint="eastAsia" w:ascii="宋体" w:hAnsi="宋体"/>
          <w:szCs w:val="21"/>
          <w:highlight w:val="none"/>
        </w:rPr>
        <w:t>（七）其他：现场安装，现场调试，按照双方确认的标准、规范对主机、附件的性能和功能进行测试。</w:t>
      </w:r>
    </w:p>
    <w:p>
      <w:pPr>
        <w:pStyle w:val="15"/>
        <w:spacing w:line="360" w:lineRule="auto"/>
        <w:rPr>
          <w:rFonts w:hAnsi="宋体"/>
          <w:b/>
          <w:highlight w:val="none"/>
        </w:rPr>
      </w:pPr>
      <w:r>
        <w:rPr>
          <w:rFonts w:hint="eastAsia" w:hAnsi="宋体"/>
          <w:b/>
          <w:highlight w:val="none"/>
        </w:rPr>
        <w:t>七、培训</w:t>
      </w:r>
    </w:p>
    <w:p>
      <w:pPr>
        <w:pStyle w:val="15"/>
        <w:spacing w:line="360" w:lineRule="auto"/>
        <w:ind w:firstLine="420" w:firstLineChars="200"/>
        <w:rPr>
          <w:rFonts w:ascii="宋体" w:hAnsi="宋体"/>
          <w:szCs w:val="21"/>
          <w:highlight w:val="none"/>
        </w:rPr>
      </w:pPr>
      <w:r>
        <w:rPr>
          <w:rFonts w:hint="eastAsia" w:ascii="宋体" w:hAnsi="宋体"/>
          <w:szCs w:val="21"/>
          <w:highlight w:val="none"/>
        </w:rPr>
        <w:t>（一）基本要求：乙方须根据甲方的要求，安排熟悉本项目的专业技术人员在甲方指定的地点（佛山市内）向甲方提供完备、全面的产品使用培训。提供专业技术人员对甲方使用人员进行不少于3天的现场培训，以及不少于3天的远程培训，具体培训内容以甲方和乙方协商确定。</w:t>
      </w:r>
    </w:p>
    <w:p>
      <w:pPr>
        <w:pStyle w:val="15"/>
        <w:spacing w:line="360" w:lineRule="auto"/>
        <w:ind w:firstLine="420" w:firstLineChars="200"/>
        <w:rPr>
          <w:rFonts w:ascii="宋体" w:hAnsi="宋体"/>
          <w:szCs w:val="21"/>
          <w:highlight w:val="none"/>
        </w:rPr>
      </w:pPr>
      <w:r>
        <w:rPr>
          <w:rFonts w:hint="eastAsia" w:ascii="宋体" w:hAnsi="宋体"/>
          <w:szCs w:val="21"/>
          <w:highlight w:val="none"/>
        </w:rPr>
        <w:t>（二）培训内容包括但不限于以下:①仪器的基本知识讲解；②仪器硬件基础知识与结构；③讲解仪器的随机资料，介绍资料的使用方法；④准备仪器调试需要的相关试剂，进行仪器的操作演示，讲解仪器的使用方法；⑤进行各项目的调试，工程师指导甲方进行实际操作，并模拟甲方用户日常工作过程，进行实际样品的测量；⑥讲解仪器的日常维护保养方法，介绍仪器常见故障维修方法；⑦提供相应的培训材料，培训应当符合标准，用中文书写，包括本系统操作介绍、系统内相关设备操作规范，控制软件的用户手册等；⑧设备处理过程中的质量控制、操作规程、保养与管理、常见故障的排除、紧急情况的处理。</w:t>
      </w:r>
    </w:p>
    <w:p>
      <w:pPr>
        <w:pStyle w:val="15"/>
        <w:spacing w:line="360" w:lineRule="auto"/>
        <w:ind w:firstLine="420" w:firstLineChars="200"/>
        <w:rPr>
          <w:rFonts w:ascii="宋体" w:hAnsi="宋体"/>
          <w:szCs w:val="21"/>
          <w:highlight w:val="none"/>
        </w:rPr>
      </w:pPr>
      <w:r>
        <w:rPr>
          <w:rFonts w:hint="eastAsia" w:ascii="宋体" w:hAnsi="宋体"/>
          <w:szCs w:val="21"/>
          <w:highlight w:val="none"/>
        </w:rPr>
        <w:t>（三）目的：确保甲方能够对设备、系统有足够的了解，能够独立进行日常操作、管理和维护。</w:t>
      </w:r>
    </w:p>
    <w:p>
      <w:pPr>
        <w:pStyle w:val="15"/>
        <w:spacing w:line="360" w:lineRule="auto"/>
        <w:ind w:firstLine="420" w:firstLineChars="200"/>
        <w:rPr>
          <w:rFonts w:ascii="宋体" w:hAnsi="宋体"/>
          <w:szCs w:val="21"/>
          <w:highlight w:val="none"/>
        </w:rPr>
      </w:pPr>
      <w:r>
        <w:rPr>
          <w:rFonts w:hint="eastAsia" w:ascii="宋体" w:hAnsi="宋体"/>
          <w:szCs w:val="21"/>
          <w:highlight w:val="none"/>
        </w:rPr>
        <w:t>（四）培训资料：乙方必须为所有被培训人员提供培训用文字资料和讲义等相关用品。所有的资料必须是中文书写。</w:t>
      </w:r>
    </w:p>
    <w:p>
      <w:pPr>
        <w:pStyle w:val="15"/>
        <w:spacing w:line="360" w:lineRule="auto"/>
        <w:ind w:firstLine="420" w:firstLineChars="200"/>
        <w:rPr>
          <w:rFonts w:ascii="宋体" w:hAnsi="宋体"/>
          <w:szCs w:val="21"/>
          <w:highlight w:val="none"/>
        </w:rPr>
      </w:pPr>
      <w:r>
        <w:rPr>
          <w:rFonts w:hint="eastAsia" w:ascii="宋体" w:hAnsi="宋体"/>
          <w:szCs w:val="21"/>
          <w:highlight w:val="none"/>
        </w:rPr>
        <w:t>（五）培训费用：所有与本项目有关的培训费用包括差旅、食宿、教材、资料等由乙方负责，均计入合同价款中。</w:t>
      </w:r>
    </w:p>
    <w:p>
      <w:pPr>
        <w:pStyle w:val="15"/>
        <w:spacing w:line="360" w:lineRule="auto"/>
        <w:rPr>
          <w:rFonts w:hAnsi="宋体"/>
          <w:b/>
          <w:highlight w:val="none"/>
        </w:rPr>
      </w:pPr>
      <w:r>
        <w:rPr>
          <w:rFonts w:hint="eastAsia" w:hAnsi="宋体"/>
          <w:b/>
          <w:highlight w:val="none"/>
        </w:rPr>
        <w:t>八、验收要求：</w:t>
      </w:r>
    </w:p>
    <w:p>
      <w:pPr>
        <w:spacing w:line="360" w:lineRule="auto"/>
        <w:ind w:firstLine="420" w:firstLineChars="200"/>
        <w:rPr>
          <w:rFonts w:ascii="宋体" w:hAnsi="宋体"/>
          <w:szCs w:val="21"/>
          <w:highlight w:val="none"/>
        </w:rPr>
      </w:pPr>
      <w:r>
        <w:rPr>
          <w:rFonts w:hint="eastAsia" w:ascii="宋体" w:hAnsi="宋体"/>
          <w:szCs w:val="21"/>
          <w:highlight w:val="none"/>
        </w:rPr>
        <w:t>（一）乙方应于货到甲方指定交货地点之日起3日历天内完成安装调试。货物安装调试完毕之日起正常运行15天后，乙方应向甲方提出书面验收申请，准备并向甲方提交验收文件，对于符合验收标准的项目，甲方原则上在收到乙方项目验收建议之日起7个工作日内按照合同的约定对履约情况进行验收。本合同项下的全部货物按甲方验收流程验收通过，经甲方和乙方双方签署验收合格证明后，视为验收合格。货物验收合格之日为甲方签署采购物资验收报告的日期。</w:t>
      </w:r>
    </w:p>
    <w:p>
      <w:pPr>
        <w:spacing w:line="360" w:lineRule="auto"/>
        <w:ind w:firstLine="420" w:firstLineChars="200"/>
        <w:rPr>
          <w:rFonts w:ascii="宋体" w:hAnsi="宋体"/>
          <w:szCs w:val="21"/>
          <w:highlight w:val="none"/>
        </w:rPr>
      </w:pPr>
      <w:r>
        <w:rPr>
          <w:rFonts w:hint="eastAsia" w:ascii="宋体" w:hAnsi="宋体"/>
          <w:szCs w:val="21"/>
          <w:highlight w:val="none"/>
        </w:rPr>
        <w:t>（二）进口货物必须具备合法进货渠道证明（如海关报关单等）。</w:t>
      </w:r>
    </w:p>
    <w:p>
      <w:pPr>
        <w:spacing w:line="360" w:lineRule="auto"/>
        <w:ind w:firstLine="420" w:firstLineChars="200"/>
        <w:rPr>
          <w:rFonts w:ascii="宋体" w:hAnsi="宋体"/>
          <w:szCs w:val="21"/>
          <w:highlight w:val="none"/>
        </w:rPr>
      </w:pPr>
      <w:r>
        <w:rPr>
          <w:rFonts w:hint="eastAsia" w:ascii="宋体" w:hAnsi="宋体"/>
          <w:szCs w:val="21"/>
          <w:highlight w:val="none"/>
        </w:rPr>
        <w:t>（三）乙方应将货物全新的用户手册、保修手册、有关单证资料及配备件、随机工具等交付给甲方，使用操作及安全须知等重要资料应附有中文说明。</w:t>
      </w:r>
    </w:p>
    <w:p>
      <w:pPr>
        <w:spacing w:line="360" w:lineRule="auto"/>
        <w:ind w:firstLine="420" w:firstLineChars="200"/>
        <w:rPr>
          <w:rFonts w:ascii="宋体" w:hAnsi="宋体"/>
          <w:szCs w:val="21"/>
          <w:highlight w:val="none"/>
        </w:rPr>
      </w:pPr>
      <w:r>
        <w:rPr>
          <w:rFonts w:hint="eastAsia" w:ascii="宋体" w:hAnsi="宋体"/>
          <w:szCs w:val="21"/>
          <w:highlight w:val="none"/>
        </w:rPr>
        <w:t>（四）验收流程按甲方规章制度执行，由甲方组成验收小组（含乙方人员）按国家有关规定、规范进行验收，必要时甲方可邀请相关的专业人员或机构参与验收。</w:t>
      </w:r>
    </w:p>
    <w:p>
      <w:pPr>
        <w:spacing w:line="360" w:lineRule="auto"/>
        <w:ind w:firstLine="420" w:firstLineChars="200"/>
        <w:rPr>
          <w:rFonts w:ascii="宋体" w:hAnsi="宋体"/>
          <w:szCs w:val="21"/>
          <w:highlight w:val="none"/>
        </w:rPr>
      </w:pPr>
      <w:r>
        <w:rPr>
          <w:rFonts w:hint="eastAsia" w:ascii="宋体" w:hAnsi="宋体"/>
          <w:szCs w:val="21"/>
          <w:highlight w:val="none"/>
        </w:rPr>
        <w:t>（五）</w:t>
      </w:r>
      <w:r>
        <w:rPr>
          <w:rFonts w:hint="eastAsia" w:ascii="宋体" w:hAnsi="宋体"/>
          <w:szCs w:val="21"/>
          <w:highlight w:val="none"/>
          <w:lang w:eastAsia="zh-CN"/>
        </w:rPr>
        <w:t>验收所需费用由甲方支付</w:t>
      </w:r>
      <w:r>
        <w:rPr>
          <w:rFonts w:hint="eastAsia" w:ascii="宋体" w:hAnsi="宋体"/>
          <w:szCs w:val="21"/>
          <w:highlight w:val="none"/>
        </w:rPr>
        <w:t>。</w:t>
      </w:r>
    </w:p>
    <w:p>
      <w:pPr>
        <w:spacing w:line="360" w:lineRule="auto"/>
        <w:ind w:firstLine="420" w:firstLineChars="200"/>
        <w:rPr>
          <w:rFonts w:ascii="宋体" w:hAnsi="宋体"/>
          <w:szCs w:val="21"/>
          <w:highlight w:val="none"/>
        </w:rPr>
      </w:pPr>
      <w:r>
        <w:rPr>
          <w:rFonts w:hint="eastAsia" w:ascii="宋体" w:hAnsi="宋体"/>
          <w:szCs w:val="21"/>
          <w:highlight w:val="none"/>
        </w:rPr>
        <w:t>（六）交付验收标准</w:t>
      </w:r>
    </w:p>
    <w:p>
      <w:pPr>
        <w:spacing w:line="360" w:lineRule="auto"/>
        <w:ind w:left="420"/>
        <w:rPr>
          <w:rFonts w:ascii="宋体" w:hAnsi="宋体"/>
          <w:szCs w:val="21"/>
          <w:highlight w:val="none"/>
        </w:rPr>
      </w:pPr>
      <w:r>
        <w:rPr>
          <w:rFonts w:hint="eastAsia" w:ascii="宋体" w:hAnsi="宋体"/>
          <w:szCs w:val="21"/>
          <w:highlight w:val="none"/>
        </w:rPr>
        <w:t>依次序对照适用标准为：</w:t>
      </w:r>
    </w:p>
    <w:p>
      <w:pPr>
        <w:spacing w:line="360" w:lineRule="auto"/>
        <w:ind w:left="420"/>
        <w:rPr>
          <w:rFonts w:ascii="宋体" w:hAnsi="宋体"/>
          <w:szCs w:val="21"/>
          <w:highlight w:val="none"/>
        </w:rPr>
      </w:pPr>
      <w:r>
        <w:rPr>
          <w:rFonts w:hint="eastAsia" w:ascii="宋体" w:hAnsi="宋体"/>
          <w:szCs w:val="21"/>
          <w:highlight w:val="none"/>
        </w:rPr>
        <w:t>①符合中华人民共和国国家安全质量标准、环保标准或行业标准；</w:t>
      </w:r>
    </w:p>
    <w:p>
      <w:pPr>
        <w:spacing w:line="360" w:lineRule="auto"/>
        <w:ind w:left="420"/>
        <w:rPr>
          <w:rFonts w:ascii="宋体" w:hAnsi="宋体"/>
          <w:szCs w:val="21"/>
          <w:highlight w:val="none"/>
        </w:rPr>
      </w:pPr>
      <w:r>
        <w:rPr>
          <w:rFonts w:hint="eastAsia" w:ascii="宋体" w:hAnsi="宋体"/>
          <w:szCs w:val="21"/>
          <w:highlight w:val="none"/>
        </w:rPr>
        <w:t>②符合招标文件和响应承诺中甲方认可的合理最佳配置、参数及各项要求；</w:t>
      </w:r>
    </w:p>
    <w:p>
      <w:pPr>
        <w:spacing w:line="360" w:lineRule="auto"/>
        <w:ind w:left="420"/>
        <w:rPr>
          <w:rFonts w:ascii="宋体" w:hAnsi="宋体"/>
          <w:szCs w:val="21"/>
          <w:highlight w:val="none"/>
        </w:rPr>
      </w:pPr>
      <w:r>
        <w:rPr>
          <w:rFonts w:hint="eastAsia" w:ascii="宋体" w:hAnsi="宋体"/>
          <w:szCs w:val="21"/>
          <w:highlight w:val="none"/>
        </w:rPr>
        <w:t>③货物来源国家官方标准。</w:t>
      </w:r>
    </w:p>
    <w:p>
      <w:pPr>
        <w:spacing w:line="360" w:lineRule="auto"/>
        <w:ind w:left="420"/>
        <w:rPr>
          <w:rFonts w:ascii="宋体" w:hAnsi="宋体"/>
          <w:szCs w:val="21"/>
          <w:highlight w:val="none"/>
        </w:rPr>
      </w:pPr>
      <w:r>
        <w:rPr>
          <w:rFonts w:hint="eastAsia" w:ascii="宋体" w:hAnsi="宋体"/>
          <w:szCs w:val="21"/>
          <w:highlight w:val="none"/>
        </w:rPr>
        <w:t>上述标准必须是有关官方机构发布的最新版本的标准。</w:t>
      </w:r>
    </w:p>
    <w:p>
      <w:pPr>
        <w:spacing w:line="360" w:lineRule="auto"/>
        <w:ind w:firstLine="420" w:firstLineChars="200"/>
        <w:rPr>
          <w:rFonts w:ascii="宋体" w:hAnsi="宋体"/>
          <w:szCs w:val="21"/>
          <w:highlight w:val="none"/>
        </w:rPr>
      </w:pPr>
      <w:r>
        <w:rPr>
          <w:rFonts w:hint="eastAsia" w:ascii="宋体" w:hAnsi="宋体"/>
          <w:szCs w:val="21"/>
          <w:highlight w:val="none"/>
        </w:rPr>
        <w:t>（七）验收人员：包括：①甲方（项目负责人），②校内外专家或其委托的第三方机构（如监理公司等），③乙方等，具体参与人员以甲方最终确认为准。</w:t>
      </w:r>
    </w:p>
    <w:p>
      <w:pPr>
        <w:spacing w:line="360" w:lineRule="auto"/>
        <w:ind w:firstLine="420" w:firstLineChars="200"/>
        <w:rPr>
          <w:rFonts w:ascii="宋体" w:hAnsi="宋体"/>
          <w:szCs w:val="21"/>
          <w:highlight w:val="none"/>
        </w:rPr>
      </w:pPr>
      <w:r>
        <w:rPr>
          <w:rFonts w:hint="eastAsia" w:ascii="宋体" w:hAnsi="宋体"/>
          <w:szCs w:val="21"/>
          <w:highlight w:val="none"/>
        </w:rPr>
        <w:t>（八）验收结果确认：验收完毕由甲方、相关部门及乙方在验收报告上签名确认。</w:t>
      </w:r>
    </w:p>
    <w:p>
      <w:pPr>
        <w:spacing w:line="360" w:lineRule="auto"/>
        <w:ind w:firstLine="420" w:firstLineChars="200"/>
        <w:rPr>
          <w:rFonts w:ascii="Times New Roman" w:hAnsi="Times New Roman"/>
          <w:sz w:val="22"/>
          <w:szCs w:val="22"/>
          <w:highlight w:val="none"/>
        </w:rPr>
      </w:pPr>
      <w:r>
        <w:rPr>
          <w:rFonts w:hint="eastAsia" w:ascii="宋体" w:hAnsi="宋体"/>
          <w:szCs w:val="21"/>
          <w:highlight w:val="none"/>
        </w:rPr>
        <w:t>（九）凡列入《中华人民共和国实施强制性产品认证的产品目录》的产品在验收时乙方必须出具CCC认证证书复印件。</w:t>
      </w:r>
    </w:p>
    <w:p>
      <w:pPr>
        <w:spacing w:line="360" w:lineRule="auto"/>
        <w:ind w:firstLine="420" w:firstLineChars="200"/>
        <w:rPr>
          <w:rFonts w:ascii="Times New Roman" w:hAnsi="Times New Roman"/>
          <w:sz w:val="22"/>
          <w:szCs w:val="22"/>
          <w:highlight w:val="none"/>
        </w:rPr>
      </w:pPr>
      <w:r>
        <w:rPr>
          <w:rFonts w:hint="eastAsia" w:ascii="宋体" w:hAnsi="宋体"/>
          <w:szCs w:val="21"/>
          <w:highlight w:val="none"/>
        </w:rPr>
        <w:t>（十）</w:t>
      </w:r>
      <w:r>
        <w:rPr>
          <w:rFonts w:ascii="Times New Roman" w:hAnsi="Times New Roman"/>
          <w:sz w:val="22"/>
          <w:szCs w:val="22"/>
          <w:highlight w:val="none"/>
        </w:rPr>
        <w:t>其他验收要求：（补充内容不得对采购文件和投标/响应文件作实质性修改）</w:t>
      </w:r>
    </w:p>
    <w:p>
      <w:pPr>
        <w:pStyle w:val="16"/>
        <w:tabs>
          <w:tab w:val="left" w:pos="510"/>
        </w:tabs>
        <w:spacing w:line="360" w:lineRule="auto"/>
        <w:ind w:firstLine="480" w:firstLineChars="200"/>
        <w:rPr>
          <w:rFonts w:eastAsia="宋体"/>
          <w:color w:val="auto"/>
          <w:highlight w:val="none"/>
        </w:rPr>
      </w:pPr>
      <w:r>
        <w:rPr>
          <w:rFonts w:eastAsia="宋体"/>
          <w:color w:val="auto"/>
          <w:highlight w:val="none"/>
          <w:u w:val="single"/>
        </w:rPr>
        <w:t xml:space="preserve">                                                               。</w:t>
      </w:r>
    </w:p>
    <w:p>
      <w:pPr>
        <w:pStyle w:val="15"/>
        <w:spacing w:line="360" w:lineRule="auto"/>
        <w:rPr>
          <w:rFonts w:hAnsi="宋体"/>
          <w:b/>
          <w:highlight w:val="none"/>
        </w:rPr>
      </w:pPr>
      <w:r>
        <w:rPr>
          <w:rFonts w:hint="eastAsia" w:hAnsi="宋体"/>
          <w:b/>
          <w:highlight w:val="none"/>
        </w:rPr>
        <w:t>九、质量保证及售后服务：</w:t>
      </w:r>
    </w:p>
    <w:p>
      <w:pPr>
        <w:spacing w:line="360" w:lineRule="auto"/>
        <w:ind w:firstLine="420" w:firstLineChars="200"/>
        <w:rPr>
          <w:rFonts w:ascii="宋体" w:hAnsi="宋体"/>
          <w:szCs w:val="21"/>
          <w:highlight w:val="none"/>
        </w:rPr>
      </w:pPr>
      <w:r>
        <w:rPr>
          <w:rFonts w:hint="eastAsia" w:ascii="宋体" w:hAnsi="宋体"/>
          <w:szCs w:val="21"/>
          <w:highlight w:val="none"/>
        </w:rPr>
        <w:t>（一）质保期内，乙方须提供上门保修和系统维护服务，此外，乙方须提供常设每周7天×24小时服务专线及技术支持。</w:t>
      </w:r>
    </w:p>
    <w:p>
      <w:pPr>
        <w:spacing w:line="360" w:lineRule="auto"/>
        <w:ind w:firstLine="420" w:firstLineChars="200"/>
        <w:rPr>
          <w:rFonts w:ascii="宋体" w:hAnsi="宋体"/>
          <w:szCs w:val="21"/>
          <w:highlight w:val="none"/>
        </w:rPr>
      </w:pPr>
      <w:r>
        <w:rPr>
          <w:rFonts w:hint="eastAsia" w:ascii="宋体" w:hAnsi="宋体"/>
          <w:szCs w:val="21"/>
          <w:highlight w:val="none"/>
        </w:rPr>
        <w:t>（二）对甲方的服务通知，乙方必须在接报后3小时内响应，24小时内到达现场，72小时内处理完毕；若是在72小时内未能处理完毕的情况，乙方必须提供相同的型号设备进行替换，不得影响甲方的正常工作业务。</w:t>
      </w:r>
    </w:p>
    <w:p>
      <w:pPr>
        <w:spacing w:line="360" w:lineRule="auto"/>
        <w:ind w:firstLine="420" w:firstLineChars="200"/>
        <w:rPr>
          <w:rFonts w:ascii="宋体" w:hAnsi="宋体"/>
          <w:szCs w:val="21"/>
          <w:highlight w:val="none"/>
        </w:rPr>
      </w:pPr>
      <w:r>
        <w:rPr>
          <w:rFonts w:hint="eastAsia" w:ascii="宋体" w:hAnsi="宋体"/>
          <w:szCs w:val="21"/>
          <w:highlight w:val="none"/>
        </w:rPr>
        <w:t>（三）质保期内，如货品非因甲方的人为原因而出现的问题由乙方负责包修、包换或包退，并承担修理、调换或退货的实际费用。</w:t>
      </w:r>
    </w:p>
    <w:p>
      <w:pPr>
        <w:spacing w:line="360" w:lineRule="auto"/>
        <w:ind w:firstLine="420" w:firstLineChars="200"/>
        <w:rPr>
          <w:rFonts w:ascii="宋体" w:hAnsi="宋体"/>
          <w:szCs w:val="21"/>
          <w:highlight w:val="none"/>
        </w:rPr>
      </w:pPr>
      <w:r>
        <w:rPr>
          <w:rFonts w:hint="eastAsia" w:ascii="宋体" w:hAnsi="宋体"/>
          <w:szCs w:val="21"/>
          <w:highlight w:val="none"/>
        </w:rPr>
        <w:t>（四）如因货物自身故障致停用时间累计超过20天时，则故障设备的质保期在状态恢复正常时重新计算或对故障设备予以重新更换。</w:t>
      </w:r>
    </w:p>
    <w:p>
      <w:pPr>
        <w:spacing w:line="360" w:lineRule="auto"/>
        <w:ind w:firstLine="420" w:firstLineChars="200"/>
        <w:rPr>
          <w:rFonts w:ascii="宋体" w:hAnsi="宋体"/>
          <w:szCs w:val="21"/>
          <w:highlight w:val="none"/>
        </w:rPr>
      </w:pPr>
      <w:r>
        <w:rPr>
          <w:rFonts w:hint="eastAsia" w:ascii="宋体" w:hAnsi="宋体"/>
          <w:szCs w:val="21"/>
          <w:highlight w:val="none"/>
        </w:rPr>
        <w:t>（五）质保期内，同一硬件一个月内连续2次出现同一故障，乙方须无偿更换同一档次的货物。</w:t>
      </w:r>
    </w:p>
    <w:p>
      <w:pPr>
        <w:spacing w:line="360" w:lineRule="auto"/>
        <w:ind w:firstLine="420" w:firstLineChars="200"/>
        <w:rPr>
          <w:rFonts w:ascii="宋体" w:hAnsi="宋体"/>
          <w:szCs w:val="21"/>
          <w:highlight w:val="none"/>
        </w:rPr>
      </w:pPr>
      <w:r>
        <w:rPr>
          <w:rFonts w:hint="eastAsia" w:ascii="宋体" w:hAnsi="宋体"/>
          <w:szCs w:val="21"/>
          <w:highlight w:val="none"/>
        </w:rPr>
        <w:t>（六）任何时候，乙方均不能免除因货物本身的缺陷所应负的责任。</w:t>
      </w:r>
    </w:p>
    <w:p>
      <w:pPr>
        <w:spacing w:line="360" w:lineRule="auto"/>
        <w:ind w:firstLine="420" w:firstLineChars="200"/>
        <w:rPr>
          <w:rFonts w:ascii="宋体" w:hAnsi="宋体"/>
          <w:szCs w:val="21"/>
          <w:highlight w:val="none"/>
        </w:rPr>
      </w:pPr>
      <w:r>
        <w:rPr>
          <w:rFonts w:hint="eastAsia" w:ascii="宋体" w:hAnsi="宋体"/>
          <w:szCs w:val="21"/>
          <w:highlight w:val="none"/>
        </w:rPr>
        <w:t>（七）在质保期内乙方应提供设备升级方面的技术支持服务。</w:t>
      </w:r>
    </w:p>
    <w:p>
      <w:pPr>
        <w:spacing w:line="360" w:lineRule="auto"/>
        <w:ind w:firstLine="420" w:firstLineChars="200"/>
        <w:rPr>
          <w:rFonts w:ascii="宋体" w:hAnsi="宋体"/>
          <w:szCs w:val="21"/>
          <w:highlight w:val="none"/>
        </w:rPr>
      </w:pPr>
      <w:r>
        <w:rPr>
          <w:rFonts w:hint="eastAsia" w:ascii="宋体" w:hAnsi="宋体"/>
          <w:szCs w:val="21"/>
          <w:highlight w:val="none"/>
        </w:rPr>
        <w:t>（八）质量保修期过后，乙方提供终身应用技术支持和维修服务。需要维修或维护的，乙方应派员检查与维修，并确保优质服务和质量合格且能正常运行。除收取更换耗材和配件费用外，其他全部不再另行收费，根据故障排查结果和维修方案提供最优惠价格。终身提供上门维修服务和维护（免收上门服务费），零配件及耗材优惠供应。</w:t>
      </w:r>
    </w:p>
    <w:p>
      <w:pPr>
        <w:spacing w:line="360" w:lineRule="auto"/>
        <w:ind w:firstLine="420" w:firstLineChars="200"/>
        <w:rPr>
          <w:rFonts w:ascii="宋体" w:hAnsi="宋体"/>
          <w:szCs w:val="21"/>
          <w:highlight w:val="none"/>
        </w:rPr>
      </w:pPr>
      <w:r>
        <w:rPr>
          <w:rFonts w:hint="eastAsia" w:ascii="宋体" w:hAnsi="宋体"/>
          <w:szCs w:val="21"/>
          <w:highlight w:val="none"/>
        </w:rPr>
        <w:t>（九）质保期内所产生费用由乙方负责，费用包含在合同价款中。</w:t>
      </w:r>
    </w:p>
    <w:p>
      <w:pPr>
        <w:spacing w:line="360" w:lineRule="auto"/>
        <w:ind w:firstLine="420" w:firstLineChars="200"/>
        <w:rPr>
          <w:rFonts w:ascii="宋体" w:hAnsi="宋体"/>
          <w:szCs w:val="21"/>
          <w:highlight w:val="none"/>
        </w:rPr>
      </w:pPr>
      <w:r>
        <w:rPr>
          <w:rFonts w:hint="eastAsia" w:ascii="宋体" w:hAnsi="宋体"/>
          <w:szCs w:val="21"/>
          <w:highlight w:val="none"/>
        </w:rPr>
        <w:t xml:space="preserve">（十）乙方售后服务机构名称及地址：                                                                                        </w:t>
      </w:r>
    </w:p>
    <w:p>
      <w:pPr>
        <w:spacing w:line="360" w:lineRule="auto"/>
        <w:ind w:firstLine="420" w:firstLineChars="200"/>
        <w:rPr>
          <w:rFonts w:ascii="宋体" w:hAnsi="宋体"/>
          <w:szCs w:val="21"/>
          <w:highlight w:val="none"/>
        </w:rPr>
      </w:pPr>
      <w:r>
        <w:rPr>
          <w:rFonts w:hint="eastAsia" w:ascii="宋体" w:hAnsi="宋体"/>
          <w:szCs w:val="21"/>
          <w:highlight w:val="none"/>
        </w:rPr>
        <w:t>联系人1：          ，联系电话：            ，手机：          ；</w:t>
      </w:r>
    </w:p>
    <w:p>
      <w:pPr>
        <w:spacing w:line="360" w:lineRule="auto"/>
        <w:ind w:firstLine="420" w:firstLineChars="200"/>
        <w:rPr>
          <w:rFonts w:ascii="宋体" w:hAnsi="宋体"/>
          <w:szCs w:val="21"/>
          <w:highlight w:val="none"/>
        </w:rPr>
      </w:pPr>
      <w:r>
        <w:rPr>
          <w:rFonts w:hint="eastAsia" w:ascii="宋体" w:hAnsi="宋体"/>
          <w:szCs w:val="21"/>
          <w:highlight w:val="none"/>
        </w:rPr>
        <w:t>联系人2：          ，联系电话：            ，手机：          ；</w:t>
      </w:r>
    </w:p>
    <w:p>
      <w:pPr>
        <w:spacing w:line="360" w:lineRule="auto"/>
        <w:ind w:firstLine="420" w:firstLineChars="200"/>
        <w:rPr>
          <w:rFonts w:ascii="Times New Roman" w:hAnsi="Times New Roman"/>
          <w:szCs w:val="21"/>
          <w:highlight w:val="none"/>
        </w:rPr>
      </w:pPr>
      <w:r>
        <w:rPr>
          <w:rFonts w:hint="eastAsia" w:ascii="宋体" w:hAnsi="宋体"/>
          <w:szCs w:val="21"/>
          <w:highlight w:val="none"/>
        </w:rPr>
        <w:t>（十一）其他售后服务补充内容：</w:t>
      </w:r>
      <w:r>
        <w:rPr>
          <w:rFonts w:ascii="Times New Roman" w:hAnsi="Times New Roman"/>
          <w:b/>
          <w:szCs w:val="21"/>
          <w:highlight w:val="none"/>
        </w:rPr>
        <w:t>（补充内容不得对采购文件和投标/响应文件作实质性修改）</w:t>
      </w:r>
    </w:p>
    <w:p>
      <w:pPr>
        <w:spacing w:line="360" w:lineRule="auto"/>
        <w:ind w:firstLine="420" w:firstLineChars="200"/>
        <w:rPr>
          <w:rFonts w:ascii="Times New Roman" w:hAnsi="Times New Roman"/>
          <w:szCs w:val="21"/>
          <w:highlight w:val="none"/>
        </w:rPr>
      </w:pPr>
      <w:r>
        <w:rPr>
          <w:rFonts w:ascii="Times New Roman" w:hAnsi="Times New Roman"/>
          <w:szCs w:val="21"/>
          <w:highlight w:val="none"/>
          <w:u w:val="single"/>
        </w:rPr>
        <w:t xml:space="preserve">                                                                 。</w:t>
      </w:r>
    </w:p>
    <w:p>
      <w:pPr>
        <w:rPr>
          <w:highlight w:val="none"/>
        </w:rPr>
      </w:pPr>
      <w:r>
        <w:rPr>
          <w:b/>
          <w:sz w:val="24"/>
          <w:highlight w:val="none"/>
        </w:rPr>
        <w:t>十、知识产权</w:t>
      </w:r>
    </w:p>
    <w:p>
      <w:pPr>
        <w:spacing w:line="360" w:lineRule="auto"/>
        <w:ind w:firstLine="420" w:firstLineChars="200"/>
        <w:rPr>
          <w:rFonts w:ascii="宋体" w:hAnsi="宋体"/>
          <w:szCs w:val="21"/>
          <w:highlight w:val="none"/>
        </w:rPr>
      </w:pPr>
      <w:r>
        <w:rPr>
          <w:rFonts w:hint="eastAsia" w:ascii="宋体" w:hAnsi="宋体"/>
          <w:szCs w:val="21"/>
          <w:highlight w:val="none"/>
        </w:rPr>
        <w:t>乙方必须保证，甲方在中华人民共和国境内使用本项目货物、资料、技术、服务或其任何一部分时，享有不受限制的无偿使用权，如有第三方向甲方提出侵犯其专利权、商标权或其它知识产权的主张，该责任应由乙方承担。</w:t>
      </w:r>
    </w:p>
    <w:p>
      <w:pPr>
        <w:rPr>
          <w:highlight w:val="none"/>
        </w:rPr>
      </w:pPr>
      <w:r>
        <w:rPr>
          <w:b/>
          <w:sz w:val="24"/>
          <w:highlight w:val="none"/>
        </w:rPr>
        <w:t>十一、违约责任</w:t>
      </w:r>
    </w:p>
    <w:p>
      <w:pPr>
        <w:spacing w:line="360" w:lineRule="auto"/>
        <w:ind w:firstLine="420" w:firstLineChars="200"/>
        <w:rPr>
          <w:rFonts w:ascii="宋体" w:hAnsi="宋体"/>
          <w:szCs w:val="21"/>
          <w:highlight w:val="none"/>
        </w:rPr>
      </w:pPr>
      <w:r>
        <w:rPr>
          <w:rFonts w:hint="eastAsia" w:ascii="宋体" w:hAnsi="宋体"/>
          <w:szCs w:val="21"/>
          <w:highlight w:val="none"/>
        </w:rPr>
        <w:t>（一）乙方未按要求履行合同义务时，甲方有权拒绝验收，且对逾期交付的货物或服务，乙方从逾期之日起每日按合同总额的2‰比例向甲方支付违约金；逾期15日以上时，甲方有权终止合同，由此造成甲方的经济损失由乙方承担。违约金不足以弥补损失的，乙方应按全额赔偿。</w:t>
      </w:r>
    </w:p>
    <w:p>
      <w:pPr>
        <w:spacing w:line="360" w:lineRule="auto"/>
        <w:ind w:firstLine="420" w:firstLineChars="200"/>
        <w:rPr>
          <w:rFonts w:ascii="宋体" w:hAnsi="宋体"/>
          <w:szCs w:val="21"/>
          <w:highlight w:val="none"/>
        </w:rPr>
      </w:pPr>
      <w:r>
        <w:rPr>
          <w:rFonts w:hint="eastAsia" w:ascii="宋体" w:hAnsi="宋体"/>
          <w:szCs w:val="21"/>
          <w:highlight w:val="none"/>
        </w:rPr>
        <w:t>（二）乙方未能通过甲方首次验收的，乙方应在甲方规定时间内按照合同约定重新提供货物或服务，且从首次验收之日起到第二次验收之日，乙方每日按合同总额的5‰比例向甲方支付违约金。</w:t>
      </w:r>
    </w:p>
    <w:p>
      <w:pPr>
        <w:spacing w:line="360" w:lineRule="auto"/>
        <w:ind w:firstLine="420" w:firstLineChars="200"/>
        <w:rPr>
          <w:rFonts w:ascii="宋体" w:hAnsi="宋体"/>
          <w:szCs w:val="21"/>
          <w:highlight w:val="none"/>
        </w:rPr>
      </w:pPr>
      <w:r>
        <w:rPr>
          <w:rFonts w:hint="eastAsia" w:ascii="宋体" w:hAnsi="宋体"/>
          <w:szCs w:val="21"/>
          <w:highlight w:val="none"/>
        </w:rPr>
        <w:t>（三）乙方未能通过甲方第二次验收的，且无法按招标文件、投标文件或本合同规定再提供货物或服务的，甲方有权拒收，并且乙方须向甲方支付本合同总价5%的违约金。</w:t>
      </w:r>
    </w:p>
    <w:p>
      <w:pPr>
        <w:spacing w:line="360" w:lineRule="auto"/>
        <w:ind w:firstLine="420" w:firstLineChars="200"/>
        <w:rPr>
          <w:rFonts w:ascii="宋体" w:hAnsi="宋体"/>
          <w:szCs w:val="21"/>
          <w:highlight w:val="none"/>
        </w:rPr>
      </w:pPr>
      <w:r>
        <w:rPr>
          <w:rFonts w:hint="eastAsia" w:ascii="宋体" w:hAnsi="宋体"/>
          <w:szCs w:val="21"/>
          <w:highlight w:val="none"/>
        </w:rPr>
        <w:t>（四）甲方未按要求履行合同义务，且无正当理由拖延付款时，甲方每日按合同总额的2‰向乙方支付违约金。</w:t>
      </w:r>
    </w:p>
    <w:p>
      <w:pPr>
        <w:spacing w:line="360" w:lineRule="auto"/>
        <w:ind w:firstLine="420" w:firstLineChars="200"/>
        <w:rPr>
          <w:rFonts w:ascii="宋体" w:hAnsi="宋体"/>
          <w:szCs w:val="21"/>
          <w:highlight w:val="none"/>
        </w:rPr>
      </w:pPr>
      <w:r>
        <w:rPr>
          <w:rFonts w:hint="eastAsia" w:ascii="宋体" w:hAnsi="宋体"/>
          <w:szCs w:val="21"/>
          <w:highlight w:val="none"/>
        </w:rPr>
        <w:t>（五）其它违约责任按《中华人民共和国民法典》处理。</w:t>
      </w:r>
    </w:p>
    <w:p>
      <w:pPr>
        <w:spacing w:line="360" w:lineRule="auto"/>
        <w:ind w:firstLine="420" w:firstLineChars="200"/>
        <w:rPr>
          <w:rFonts w:ascii="宋体" w:hAnsi="宋体"/>
          <w:szCs w:val="21"/>
          <w:highlight w:val="none"/>
        </w:rPr>
      </w:pPr>
      <w:r>
        <w:rPr>
          <w:rFonts w:hint="eastAsia" w:ascii="宋体" w:hAnsi="宋体"/>
          <w:szCs w:val="21"/>
          <w:highlight w:val="none"/>
        </w:rPr>
        <w:t>注：以上违约金与赔偿金额累计不得超过本合同的合同总价。</w:t>
      </w:r>
    </w:p>
    <w:p>
      <w:pPr>
        <w:rPr>
          <w:b/>
          <w:sz w:val="24"/>
          <w:highlight w:val="none"/>
        </w:rPr>
      </w:pPr>
      <w:r>
        <w:rPr>
          <w:rFonts w:hint="eastAsia"/>
          <w:b/>
          <w:sz w:val="24"/>
          <w:highlight w:val="none"/>
        </w:rPr>
        <w:t>十二、提出异议的时间和方法</w:t>
      </w:r>
    </w:p>
    <w:p>
      <w:pPr>
        <w:spacing w:line="360" w:lineRule="auto"/>
        <w:ind w:firstLine="420" w:firstLineChars="200"/>
        <w:rPr>
          <w:rFonts w:ascii="宋体" w:hAnsi="宋体"/>
          <w:szCs w:val="21"/>
          <w:highlight w:val="none"/>
        </w:rPr>
      </w:pPr>
      <w:r>
        <w:rPr>
          <w:rFonts w:hint="eastAsia" w:ascii="宋体" w:hAnsi="宋体"/>
          <w:szCs w:val="21"/>
          <w:highlight w:val="none"/>
        </w:rPr>
        <w:t>（一）甲方在验收后30天内如对货物的型号、规格、质量有异议时，应在妥善保管货物的同时，即向乙方提出书面异议。</w:t>
      </w:r>
    </w:p>
    <w:p>
      <w:pPr>
        <w:spacing w:line="360" w:lineRule="auto"/>
        <w:ind w:firstLine="420" w:firstLineChars="200"/>
        <w:rPr>
          <w:rFonts w:ascii="宋体" w:hAnsi="宋体"/>
          <w:szCs w:val="21"/>
          <w:highlight w:val="none"/>
        </w:rPr>
      </w:pPr>
      <w:r>
        <w:rPr>
          <w:rFonts w:hint="eastAsia" w:ascii="宋体" w:hAnsi="宋体"/>
          <w:szCs w:val="21"/>
          <w:highlight w:val="none"/>
        </w:rPr>
        <w:t>（二）乙方在接到甲方书面异议后，应在3天内负责处理并函复甲方处理情况，否则，即视为默认甲方提出的异议和处理意见。</w:t>
      </w:r>
    </w:p>
    <w:p>
      <w:pPr>
        <w:spacing w:line="360" w:lineRule="auto"/>
        <w:ind w:firstLine="420" w:firstLineChars="200"/>
        <w:rPr>
          <w:rFonts w:ascii="宋体" w:hAnsi="宋体"/>
          <w:szCs w:val="21"/>
          <w:highlight w:val="none"/>
        </w:rPr>
      </w:pPr>
      <w:r>
        <w:rPr>
          <w:rFonts w:hint="eastAsia" w:ascii="宋体" w:hAnsi="宋体"/>
          <w:szCs w:val="21"/>
          <w:highlight w:val="none"/>
        </w:rPr>
        <w:t>（三）甲方因违章操作、保管、保养不善等人为造成货物损毁，所提出的异议乙方有权不予接受。</w:t>
      </w:r>
    </w:p>
    <w:p>
      <w:pPr>
        <w:spacing w:line="360" w:lineRule="auto"/>
        <w:ind w:firstLine="420" w:firstLineChars="200"/>
        <w:rPr>
          <w:rFonts w:ascii="宋体" w:hAnsi="宋体"/>
          <w:szCs w:val="21"/>
          <w:highlight w:val="none"/>
        </w:rPr>
      </w:pPr>
      <w:r>
        <w:rPr>
          <w:rFonts w:hint="eastAsia" w:ascii="宋体" w:hAnsi="宋体"/>
          <w:szCs w:val="21"/>
          <w:highlight w:val="none"/>
        </w:rPr>
        <w:t>（四）乙方利用专业技术和信息优势之便，以不道德的手段，故意隐瞒和掩盖自身缔约过失，违背投标承诺和未尽义务，损害了甲方的合法权益，甲方在任何时候均可追究乙方的违约责任并索取赔偿，且不受验收程序、服务期和合同时效的限制。</w:t>
      </w:r>
    </w:p>
    <w:p>
      <w:pPr>
        <w:rPr>
          <w:highlight w:val="none"/>
        </w:rPr>
      </w:pPr>
      <w:r>
        <w:rPr>
          <w:b/>
          <w:sz w:val="24"/>
          <w:highlight w:val="none"/>
        </w:rPr>
        <w:t>十三、争议的解决</w:t>
      </w:r>
    </w:p>
    <w:p>
      <w:pPr>
        <w:spacing w:line="360" w:lineRule="auto"/>
        <w:ind w:firstLine="420" w:firstLineChars="200"/>
        <w:rPr>
          <w:rFonts w:ascii="宋体" w:hAnsi="宋体"/>
          <w:szCs w:val="21"/>
          <w:highlight w:val="none"/>
        </w:rPr>
      </w:pPr>
      <w:r>
        <w:rPr>
          <w:rFonts w:hint="eastAsia" w:ascii="宋体" w:hAnsi="宋体"/>
          <w:szCs w:val="21"/>
          <w:highlight w:val="none"/>
        </w:rPr>
        <w:t>（一）合同履行过程中发生的任何争议，如双方未能通过友好协商解决，应向佛山市有管辖权的人民法院提起诉讼。对所交付标的物质量有争议的，统一由佛山市辖属的专业检测机构进行终局鉴定，鉴定结果符合质量技术标准时，鉴定费由委托方承担；否则鉴定费由乙方承担。</w:t>
      </w:r>
    </w:p>
    <w:p>
      <w:pPr>
        <w:spacing w:line="360" w:lineRule="auto"/>
        <w:ind w:firstLine="420" w:firstLineChars="200"/>
        <w:rPr>
          <w:rFonts w:ascii="宋体" w:hAnsi="宋体"/>
          <w:szCs w:val="21"/>
          <w:highlight w:val="none"/>
        </w:rPr>
      </w:pPr>
      <w:r>
        <w:rPr>
          <w:rFonts w:hint="eastAsia" w:ascii="宋体" w:hAnsi="宋体"/>
          <w:szCs w:val="21"/>
          <w:highlight w:val="none"/>
        </w:rPr>
        <w:t>（二）法院审理期间，除提交法院审理的事项外，其它无争议的事项和条款仍应继续履行。</w:t>
      </w:r>
    </w:p>
    <w:p>
      <w:pPr>
        <w:rPr>
          <w:highlight w:val="none"/>
        </w:rPr>
      </w:pPr>
      <w:r>
        <w:rPr>
          <w:b/>
          <w:sz w:val="24"/>
          <w:highlight w:val="none"/>
        </w:rPr>
        <w:t>十四、不可抗力</w:t>
      </w:r>
    </w:p>
    <w:p>
      <w:pPr>
        <w:spacing w:line="360" w:lineRule="auto"/>
        <w:ind w:firstLine="420" w:firstLineChars="200"/>
        <w:rPr>
          <w:rFonts w:ascii="宋体" w:hAnsi="宋体"/>
          <w:szCs w:val="21"/>
          <w:highlight w:val="none"/>
        </w:rPr>
      </w:pPr>
      <w:r>
        <w:rPr>
          <w:rFonts w:hint="eastAsia" w:ascii="宋体" w:hAnsi="宋体"/>
          <w:szCs w:val="21"/>
          <w:highlight w:val="none"/>
        </w:rPr>
        <w:t>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pPr>
        <w:rPr>
          <w:highlight w:val="none"/>
        </w:rPr>
      </w:pPr>
      <w:r>
        <w:rPr>
          <w:b/>
          <w:sz w:val="24"/>
          <w:highlight w:val="none"/>
        </w:rPr>
        <w:t>十五、税费</w:t>
      </w:r>
    </w:p>
    <w:p>
      <w:pPr>
        <w:spacing w:line="360" w:lineRule="auto"/>
        <w:ind w:firstLine="420" w:firstLineChars="200"/>
        <w:rPr>
          <w:rFonts w:ascii="宋体" w:hAnsi="宋体"/>
          <w:szCs w:val="21"/>
          <w:highlight w:val="none"/>
        </w:rPr>
      </w:pPr>
      <w:r>
        <w:rPr>
          <w:rFonts w:hint="eastAsia" w:ascii="宋体" w:hAnsi="宋体"/>
          <w:szCs w:val="21"/>
          <w:highlight w:val="none"/>
        </w:rPr>
        <w:t>（一）本合同实施过程中所发生的一切税费及不可预见费均由乙方承担。</w:t>
      </w:r>
    </w:p>
    <w:p>
      <w:pPr>
        <w:spacing w:line="360" w:lineRule="auto"/>
        <w:ind w:firstLine="420" w:firstLineChars="200"/>
        <w:rPr>
          <w:rFonts w:ascii="宋体" w:hAnsi="宋体"/>
          <w:szCs w:val="21"/>
          <w:highlight w:val="none"/>
        </w:rPr>
      </w:pPr>
      <w:r>
        <w:rPr>
          <w:rFonts w:hint="eastAsia" w:ascii="宋体" w:hAnsi="宋体"/>
          <w:szCs w:val="21"/>
          <w:highlight w:val="none"/>
        </w:rPr>
        <w:t>（二）乙方依照税务规章优先在合同履约地开具发票及纳税，咨询：0757-12366。</w:t>
      </w:r>
    </w:p>
    <w:p>
      <w:pPr>
        <w:rPr>
          <w:b/>
          <w:sz w:val="24"/>
          <w:highlight w:val="none"/>
        </w:rPr>
      </w:pPr>
      <w:r>
        <w:rPr>
          <w:rFonts w:hint="eastAsia"/>
          <w:b/>
          <w:sz w:val="24"/>
          <w:highlight w:val="none"/>
        </w:rPr>
        <w:t>十六、合同生效</w:t>
      </w:r>
    </w:p>
    <w:p>
      <w:pPr>
        <w:spacing w:line="360" w:lineRule="auto"/>
        <w:ind w:firstLine="420" w:firstLineChars="200"/>
        <w:rPr>
          <w:rFonts w:ascii="宋体" w:hAnsi="宋体"/>
          <w:szCs w:val="21"/>
          <w:highlight w:val="none"/>
        </w:rPr>
      </w:pPr>
      <w:r>
        <w:rPr>
          <w:rFonts w:hint="eastAsia" w:ascii="宋体" w:hAnsi="宋体"/>
          <w:szCs w:val="21"/>
          <w:highlight w:val="none"/>
        </w:rPr>
        <w:t>本合同在甲乙双方法人代表或其授权代表签字盖章后生效。</w:t>
      </w:r>
    </w:p>
    <w:p>
      <w:pPr>
        <w:rPr>
          <w:highlight w:val="none"/>
        </w:rPr>
      </w:pPr>
      <w:r>
        <w:rPr>
          <w:b/>
          <w:sz w:val="24"/>
          <w:highlight w:val="none"/>
        </w:rPr>
        <w:t>十七、乙方应提供的资料内容</w:t>
      </w:r>
    </w:p>
    <w:p>
      <w:pPr>
        <w:spacing w:line="360" w:lineRule="auto"/>
        <w:ind w:firstLine="420" w:firstLineChars="200"/>
        <w:rPr>
          <w:rFonts w:ascii="宋体" w:hAnsi="宋体"/>
          <w:szCs w:val="21"/>
          <w:highlight w:val="none"/>
        </w:rPr>
      </w:pPr>
      <w:r>
        <w:rPr>
          <w:rFonts w:hint="eastAsia" w:ascii="宋体" w:hAnsi="宋体"/>
          <w:szCs w:val="21"/>
          <w:highlight w:val="none"/>
        </w:rPr>
        <w:t>（一）进口产品必须提供原产地证明和中国商检证明及合法进货渠道全套单证。</w:t>
      </w:r>
    </w:p>
    <w:p>
      <w:pPr>
        <w:spacing w:line="360" w:lineRule="auto"/>
        <w:ind w:firstLine="420" w:firstLineChars="200"/>
        <w:rPr>
          <w:rFonts w:ascii="宋体" w:hAnsi="宋体"/>
          <w:szCs w:val="21"/>
          <w:highlight w:val="none"/>
        </w:rPr>
      </w:pPr>
      <w:r>
        <w:rPr>
          <w:rFonts w:hint="eastAsia" w:ascii="宋体" w:hAnsi="宋体"/>
          <w:szCs w:val="21"/>
          <w:highlight w:val="none"/>
        </w:rPr>
        <w:t>（二）中国境内制造的产品必须提供出厂合格证，并提供采购人名下终端客户保修注册资料。</w:t>
      </w:r>
    </w:p>
    <w:p>
      <w:pPr>
        <w:spacing w:line="360" w:lineRule="auto"/>
        <w:ind w:firstLine="420" w:firstLineChars="200"/>
        <w:rPr>
          <w:rFonts w:ascii="宋体" w:hAnsi="宋体"/>
          <w:szCs w:val="21"/>
          <w:highlight w:val="none"/>
        </w:rPr>
      </w:pPr>
      <w:r>
        <w:rPr>
          <w:rFonts w:hint="eastAsia" w:ascii="宋体" w:hAnsi="宋体"/>
          <w:szCs w:val="21"/>
          <w:highlight w:val="none"/>
        </w:rPr>
        <w:t>（三）关键产品/主机设备全新的用户手册、保修手册、有关单证资料及配备件、随机工具等，使用操作及安全须知等重要资料应附有中文说明。</w:t>
      </w:r>
    </w:p>
    <w:p>
      <w:pPr>
        <w:rPr>
          <w:highlight w:val="none"/>
        </w:rPr>
      </w:pPr>
      <w:r>
        <w:rPr>
          <w:b/>
          <w:sz w:val="24"/>
          <w:highlight w:val="none"/>
        </w:rPr>
        <w:t>十八、关于政府采购合同融资</w:t>
      </w:r>
    </w:p>
    <w:p>
      <w:pPr>
        <w:spacing w:line="360" w:lineRule="auto"/>
        <w:ind w:firstLine="420" w:firstLineChars="200"/>
        <w:rPr>
          <w:rFonts w:ascii="宋体" w:hAnsi="宋体"/>
          <w:szCs w:val="21"/>
          <w:highlight w:val="none"/>
        </w:rPr>
      </w:pPr>
      <w:r>
        <w:rPr>
          <w:rFonts w:hint="eastAsia" w:ascii="宋体" w:hAnsi="宋体"/>
          <w:szCs w:val="21"/>
          <w:highlight w:val="none"/>
        </w:rPr>
        <w:t>（一）乙方是否已申请政府采购合同融资：</w:t>
      </w:r>
      <w:r>
        <w:rPr>
          <w:rFonts w:hint="eastAsia" w:ascii="宋体" w:hAnsi="宋体"/>
          <w:szCs w:val="21"/>
          <w:highlight w:val="none"/>
          <w:u w:val="single"/>
        </w:rPr>
        <w:t>是/否</w:t>
      </w:r>
      <w:r>
        <w:rPr>
          <w:rFonts w:hint="eastAsia" w:ascii="宋体" w:hAnsi="宋体"/>
          <w:szCs w:val="21"/>
          <w:highlight w:val="none"/>
        </w:rPr>
        <w:t>；</w:t>
      </w:r>
    </w:p>
    <w:p>
      <w:pPr>
        <w:spacing w:line="360" w:lineRule="auto"/>
        <w:ind w:firstLine="420" w:firstLineChars="200"/>
        <w:rPr>
          <w:rFonts w:ascii="宋体" w:hAnsi="宋体"/>
          <w:szCs w:val="21"/>
          <w:highlight w:val="none"/>
        </w:rPr>
      </w:pPr>
      <w:r>
        <w:rPr>
          <w:rFonts w:hint="eastAsia" w:ascii="宋体" w:hAnsi="宋体"/>
          <w:szCs w:val="21"/>
          <w:highlight w:val="none"/>
        </w:rPr>
        <w:t>（二）融资银行及联系方式：。</w:t>
      </w:r>
    </w:p>
    <w:p>
      <w:pPr>
        <w:spacing w:line="360" w:lineRule="auto"/>
        <w:ind w:firstLine="420" w:firstLineChars="200"/>
        <w:rPr>
          <w:rFonts w:ascii="宋体" w:hAnsi="宋体"/>
          <w:szCs w:val="21"/>
          <w:highlight w:val="none"/>
        </w:rPr>
      </w:pPr>
      <w:r>
        <w:rPr>
          <w:rFonts w:hint="eastAsia" w:ascii="宋体" w:hAnsi="宋体"/>
          <w:szCs w:val="21"/>
          <w:highlight w:val="none"/>
        </w:rPr>
        <w:t>（三）若乙方已申请政府采购合同融资，其在本合同中登记的银行帐号应与金融机构签订融资协议中约定的融资回款账户一致，此账户作为政府采购融资合同资金回款的唯一账户，未获得融资银行同意，乙方不得随意变更。</w:t>
      </w:r>
    </w:p>
    <w:p>
      <w:pPr>
        <w:rPr>
          <w:highlight w:val="none"/>
        </w:rPr>
      </w:pPr>
      <w:r>
        <w:rPr>
          <w:b/>
          <w:sz w:val="24"/>
          <w:highlight w:val="none"/>
        </w:rPr>
        <w:t>十九、其它</w:t>
      </w:r>
    </w:p>
    <w:p>
      <w:pPr>
        <w:spacing w:line="360" w:lineRule="auto"/>
        <w:ind w:firstLine="420" w:firstLineChars="200"/>
        <w:rPr>
          <w:rFonts w:ascii="宋体" w:hAnsi="宋体"/>
          <w:szCs w:val="21"/>
          <w:highlight w:val="none"/>
        </w:rPr>
      </w:pPr>
      <w:r>
        <w:rPr>
          <w:rFonts w:hint="eastAsia" w:ascii="宋体" w:hAnsi="宋体"/>
          <w:szCs w:val="21"/>
          <w:highlight w:val="none"/>
        </w:rPr>
        <w:t>（一）所有经一方或双方签署确认的文件（包括会议纪要、补充协议、往来信函）、采购文件、要约文件和响应承诺文件、合同附件及中标（成交）通知书均为本合同不可分割的有效组成部分，与本合同具有同等的法律效力和履约义务，其缔约生效日期为有效签署或盖章确认之日期。</w:t>
      </w:r>
    </w:p>
    <w:p>
      <w:pPr>
        <w:spacing w:line="360" w:lineRule="auto"/>
        <w:ind w:firstLine="420" w:firstLineChars="200"/>
        <w:rPr>
          <w:rFonts w:ascii="宋体" w:hAnsi="宋体"/>
          <w:szCs w:val="21"/>
          <w:highlight w:val="none"/>
        </w:rPr>
      </w:pPr>
      <w:r>
        <w:rPr>
          <w:rFonts w:hint="eastAsia" w:ascii="宋体" w:hAnsi="宋体"/>
          <w:szCs w:val="21"/>
          <w:highlight w:val="none"/>
        </w:rPr>
        <w:t>（二）如一方（包括联系人）地址、电话、传真号码有变更，应在变更后3个工作日内书面通知对方联系人或负责人，否则，因此造成的损失由未履行通知义务方承担相应责任。</w:t>
      </w:r>
    </w:p>
    <w:p>
      <w:pPr>
        <w:spacing w:line="360" w:lineRule="auto"/>
        <w:ind w:firstLine="420" w:firstLineChars="200"/>
        <w:rPr>
          <w:rFonts w:ascii="宋体" w:hAnsi="宋体"/>
          <w:szCs w:val="21"/>
          <w:highlight w:val="none"/>
        </w:rPr>
      </w:pPr>
      <w:r>
        <w:rPr>
          <w:rFonts w:hint="eastAsia" w:ascii="宋体" w:hAnsi="宋体"/>
          <w:szCs w:val="21"/>
          <w:highlight w:val="none"/>
        </w:rPr>
        <w:t>（三）未经甲方书面同意，乙方不得擅自向第三方转让其主体性和关键性合同义务。</w:t>
      </w:r>
    </w:p>
    <w:p>
      <w:pPr>
        <w:spacing w:line="360" w:lineRule="auto"/>
        <w:ind w:firstLine="420" w:firstLineChars="200"/>
        <w:rPr>
          <w:rFonts w:ascii="宋体" w:hAnsi="宋体"/>
          <w:szCs w:val="21"/>
          <w:highlight w:val="none"/>
        </w:rPr>
      </w:pPr>
      <w:r>
        <w:rPr>
          <w:rFonts w:hint="eastAsia" w:ascii="宋体" w:hAnsi="宋体"/>
          <w:szCs w:val="21"/>
          <w:highlight w:val="none"/>
        </w:rPr>
        <w:t>（四）本合同一式份，甲方执份，乙方执份，采购代理机构壹份。</w:t>
      </w:r>
    </w:p>
    <w:p>
      <w:pPr>
        <w:spacing w:line="360" w:lineRule="auto"/>
        <w:ind w:firstLine="420" w:firstLineChars="200"/>
        <w:rPr>
          <w:rFonts w:ascii="宋体" w:hAnsi="宋体"/>
          <w:szCs w:val="21"/>
          <w:highlight w:val="none"/>
        </w:rPr>
      </w:pPr>
      <w:r>
        <w:rPr>
          <w:rFonts w:hint="eastAsia" w:ascii="宋体" w:hAnsi="宋体"/>
          <w:szCs w:val="21"/>
          <w:highlight w:val="none"/>
        </w:rPr>
        <w:t>（五）本合同（含附件）共计页，缺页之合同为无效合同。</w:t>
      </w:r>
    </w:p>
    <w:p>
      <w:pPr>
        <w:spacing w:line="360" w:lineRule="auto"/>
        <w:ind w:firstLine="420" w:firstLineChars="200"/>
        <w:rPr>
          <w:rFonts w:ascii="宋体" w:hAnsi="宋体"/>
          <w:szCs w:val="21"/>
          <w:highlight w:val="none"/>
        </w:rPr>
      </w:pPr>
      <w:r>
        <w:rPr>
          <w:rFonts w:hint="eastAsia" w:ascii="宋体" w:hAnsi="宋体"/>
          <w:szCs w:val="21"/>
          <w:highlight w:val="none"/>
        </w:rPr>
        <w:t>（六）本合同签约履约地点：广东省佛山市。</w:t>
      </w:r>
    </w:p>
    <w:p>
      <w:pPr>
        <w:spacing w:line="360" w:lineRule="auto"/>
        <w:ind w:firstLine="420" w:firstLineChars="200"/>
        <w:rPr>
          <w:rFonts w:ascii="宋体" w:hAnsi="宋体"/>
          <w:szCs w:val="21"/>
          <w:highlight w:val="none"/>
        </w:rPr>
      </w:pPr>
      <w:r>
        <w:rPr>
          <w:rFonts w:hint="eastAsia" w:ascii="宋体" w:hAnsi="宋体"/>
          <w:szCs w:val="21"/>
          <w:highlight w:val="none"/>
        </w:rPr>
        <w:t>（七）本合同所指“书面通知”包括但不限于短信、电子邮件等数据电文的通知形式，到达时间以民事诉讼法的规定为准，但进行书面通知前后，通知方均有义务电话确认通知事项。</w:t>
      </w:r>
    </w:p>
    <w:p>
      <w:pPr>
        <w:spacing w:line="360" w:lineRule="auto"/>
        <w:ind w:firstLine="420" w:firstLineChars="200"/>
        <w:rPr>
          <w:rFonts w:ascii="宋体" w:hAnsi="宋体"/>
          <w:szCs w:val="21"/>
          <w:highlight w:val="none"/>
        </w:rPr>
      </w:pPr>
      <w:r>
        <w:rPr>
          <w:rFonts w:hint="eastAsia" w:ascii="宋体" w:hAnsi="宋体"/>
          <w:szCs w:val="21"/>
          <w:highlight w:val="none"/>
        </w:rPr>
        <w:t>（八）双方均已对以上各条款及附件作充分了解，并明确理解由此而产生的相关权责。</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218"/>
        <w:gridCol w:w="3948"/>
        <w:gridCol w:w="222"/>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8" w:type="dxa"/>
            <w:tcBorders>
              <w:top w:val="nil"/>
              <w:left w:val="nil"/>
              <w:bottom w:val="nil"/>
              <w:right w:val="dashed" w:color="000000" w:sz="4" w:space="0"/>
            </w:tcBorders>
            <w:noWrap w:val="0"/>
            <w:vAlign w:val="top"/>
          </w:tcPr>
          <w:p>
            <w:pPr>
              <w:rPr>
                <w:highlight w:val="none"/>
              </w:rPr>
            </w:pPr>
            <w:r>
              <w:rPr>
                <w:b/>
                <w:highlight w:val="none"/>
              </w:rPr>
              <w:t>甲方（盖章）：</w:t>
            </w:r>
          </w:p>
          <w:p>
            <w:pPr>
              <w:rPr>
                <w:highlight w:val="none"/>
              </w:rPr>
            </w:pPr>
            <w:r>
              <w:rPr>
                <w:highlight w:val="none"/>
              </w:rPr>
              <w:t>代表：</w:t>
            </w:r>
          </w:p>
          <w:p>
            <w:pPr>
              <w:rPr>
                <w:highlight w:val="none"/>
              </w:rPr>
            </w:pPr>
            <w:r>
              <w:rPr>
                <w:highlight w:val="none"/>
              </w:rPr>
              <w:t>地址：</w:t>
            </w:r>
          </w:p>
          <w:p>
            <w:pPr>
              <w:rPr>
                <w:highlight w:val="none"/>
              </w:rPr>
            </w:pPr>
            <w:r>
              <w:rPr>
                <w:highlight w:val="none"/>
              </w:rPr>
              <w:t>电话：</w:t>
            </w:r>
          </w:p>
          <w:p>
            <w:pPr>
              <w:rPr>
                <w:highlight w:val="none"/>
              </w:rPr>
            </w:pPr>
            <w:r>
              <w:rPr>
                <w:highlight w:val="none"/>
              </w:rPr>
              <w:t>传真：</w:t>
            </w:r>
          </w:p>
          <w:p>
            <w:pPr>
              <w:rPr>
                <w:highlight w:val="none"/>
              </w:rPr>
            </w:pPr>
            <w:r>
              <w:rPr>
                <w:highlight w:val="none"/>
              </w:rPr>
              <w:t>日期：年月日</w:t>
            </w:r>
          </w:p>
        </w:tc>
        <w:tc>
          <w:tcPr>
            <w:tcW w:w="3948" w:type="dxa"/>
            <w:tcBorders>
              <w:top w:val="nil"/>
              <w:left w:val="nil"/>
              <w:bottom w:val="nil"/>
              <w:right w:val="nil"/>
            </w:tcBorders>
            <w:noWrap w:val="0"/>
            <w:vAlign w:val="top"/>
          </w:tcPr>
          <w:p>
            <w:pPr>
              <w:rPr>
                <w:highlight w:val="none"/>
              </w:rPr>
            </w:pPr>
            <w:r>
              <w:rPr>
                <w:b/>
                <w:highlight w:val="none"/>
              </w:rPr>
              <w:t>乙方（盖章）：</w:t>
            </w:r>
          </w:p>
          <w:p>
            <w:pPr>
              <w:rPr>
                <w:highlight w:val="none"/>
              </w:rPr>
            </w:pPr>
            <w:r>
              <w:rPr>
                <w:highlight w:val="none"/>
              </w:rPr>
              <w:t>代表：</w:t>
            </w:r>
          </w:p>
          <w:p>
            <w:pPr>
              <w:rPr>
                <w:highlight w:val="none"/>
              </w:rPr>
            </w:pPr>
            <w:r>
              <w:rPr>
                <w:highlight w:val="none"/>
              </w:rPr>
              <w:t>地址：</w:t>
            </w:r>
          </w:p>
          <w:p>
            <w:pPr>
              <w:rPr>
                <w:highlight w:val="none"/>
              </w:rPr>
            </w:pPr>
            <w:r>
              <w:rPr>
                <w:highlight w:val="none"/>
              </w:rPr>
              <w:t>电话：</w:t>
            </w:r>
          </w:p>
          <w:p>
            <w:pPr>
              <w:rPr>
                <w:highlight w:val="none"/>
              </w:rPr>
            </w:pPr>
            <w:r>
              <w:rPr>
                <w:highlight w:val="none"/>
              </w:rPr>
              <w:t>传真：</w:t>
            </w:r>
          </w:p>
          <w:p>
            <w:pPr>
              <w:rPr>
                <w:highlight w:val="none"/>
              </w:rPr>
            </w:pPr>
            <w:r>
              <w:rPr>
                <w:highlight w:val="none"/>
              </w:rPr>
              <w:t>日期：年月日</w:t>
            </w:r>
          </w:p>
        </w:tc>
        <w:tc>
          <w:tcPr>
            <w:tcW w:w="140" w:type="dxa"/>
            <w:tcBorders>
              <w:top w:val="nil"/>
              <w:left w:val="nil"/>
              <w:bottom w:val="nil"/>
              <w:right w:val="nil"/>
            </w:tcBorders>
            <w:noWrap w:val="0"/>
            <w:vAlign w:val="top"/>
          </w:tcPr>
          <w:p>
            <w:pPr>
              <w:rPr>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18" w:type="dxa"/>
            <w:tcBorders>
              <w:top w:val="nil"/>
              <w:left w:val="nil"/>
              <w:bottom w:val="single" w:color="FFFFFF" w:sz="4" w:space="0"/>
              <w:right w:val="dashed" w:color="000000" w:sz="4" w:space="0"/>
            </w:tcBorders>
            <w:noWrap w:val="0"/>
            <w:vAlign w:val="top"/>
          </w:tcPr>
          <w:p>
            <w:pPr>
              <w:rPr>
                <w:highlight w:val="none"/>
              </w:rPr>
            </w:pPr>
          </w:p>
        </w:tc>
        <w:tc>
          <w:tcPr>
            <w:tcW w:w="4088" w:type="dxa"/>
            <w:gridSpan w:val="2"/>
            <w:tcBorders>
              <w:top w:val="nil"/>
              <w:left w:val="nil"/>
              <w:bottom w:val="single" w:color="FFFFFF" w:sz="4" w:space="0"/>
              <w:right w:val="nil"/>
            </w:tcBorders>
            <w:noWrap w:val="0"/>
            <w:vAlign w:val="top"/>
          </w:tcPr>
          <w:p>
            <w:pPr>
              <w:rPr>
                <w:highlight w:val="none"/>
              </w:rPr>
            </w:pPr>
            <w:r>
              <w:rPr>
                <w:b/>
                <w:highlight w:val="none"/>
              </w:rPr>
              <w:t>专户为：</w:t>
            </w:r>
          </w:p>
          <w:p>
            <w:pPr>
              <w:rPr>
                <w:highlight w:val="none"/>
              </w:rPr>
            </w:pPr>
            <w:r>
              <w:rPr>
                <w:highlight w:val="none"/>
              </w:rPr>
              <w:t>开户名称：</w:t>
            </w:r>
          </w:p>
          <w:p>
            <w:pPr>
              <w:rPr>
                <w:highlight w:val="none"/>
              </w:rPr>
            </w:pPr>
            <w:r>
              <w:rPr>
                <w:highlight w:val="none"/>
              </w:rPr>
              <w:t>银行账号：</w:t>
            </w:r>
          </w:p>
          <w:p>
            <w:pPr>
              <w:rPr>
                <w:highlight w:val="none"/>
              </w:rPr>
            </w:pPr>
            <w:r>
              <w:rPr>
                <w:highlight w:val="none"/>
              </w:rPr>
              <w:t>开户行：</w:t>
            </w:r>
          </w:p>
        </w:tc>
      </w:tr>
    </w:tbl>
    <w:p>
      <w:pPr>
        <w:rPr>
          <w:highlight w:val="none"/>
        </w:rPr>
      </w:pPr>
      <w:r>
        <w:rPr>
          <w:b/>
          <w:sz w:val="24"/>
          <w:highlight w:val="none"/>
        </w:rPr>
        <w:t>合同附件清单：</w:t>
      </w:r>
    </w:p>
    <w:p>
      <w:pPr>
        <w:rPr>
          <w:highlight w:val="none"/>
        </w:rPr>
      </w:pPr>
      <w:r>
        <w:rPr>
          <w:b/>
          <w:highlight w:val="none"/>
        </w:rPr>
        <w:t>附件一、《报价清单明细表》</w:t>
      </w:r>
    </w:p>
    <w:p>
      <w:pPr>
        <w:rPr>
          <w:highlight w:val="none"/>
        </w:rPr>
      </w:pPr>
    </w:p>
    <w:p>
      <w:pPr>
        <w:rPr>
          <w:highlight w:val="none"/>
        </w:rPr>
      </w:pPr>
    </w:p>
    <w:p>
      <w:pPr>
        <w:rPr>
          <w:highlight w:val="none"/>
        </w:rPr>
      </w:pPr>
    </w:p>
    <w:p>
      <w:pPr>
        <w:ind w:firstLine="480"/>
        <w:rPr>
          <w:highlight w:val="none"/>
        </w:rPr>
      </w:pPr>
    </w:p>
    <w:p>
      <w:pPr>
        <w:rPr>
          <w:highlight w:val="none"/>
        </w:rPr>
      </w:pPr>
    </w:p>
    <w:p>
      <w:pPr>
        <w:rPr>
          <w:highlight w:val="none"/>
        </w:rPr>
      </w:pPr>
    </w:p>
    <w:p>
      <w:pPr>
        <w:rPr>
          <w:b/>
          <w:sz w:val="36"/>
          <w:highlight w:val="none"/>
        </w:rPr>
      </w:pPr>
      <w:r>
        <w:rPr>
          <w:b/>
          <w:sz w:val="36"/>
          <w:highlight w:val="none"/>
        </w:rPr>
        <w:br w:type="page"/>
      </w:r>
    </w:p>
    <w:p>
      <w:pPr>
        <w:jc w:val="center"/>
        <w:rPr>
          <w:highlight w:val="none"/>
        </w:rPr>
      </w:pPr>
      <w:r>
        <w:rPr>
          <w:b/>
          <w:sz w:val="36"/>
          <w:highlight w:val="none"/>
        </w:rPr>
        <w:t>第六章投标文件格式与要求</w:t>
      </w:r>
    </w:p>
    <w:p>
      <w:pPr>
        <w:ind w:firstLine="480"/>
        <w:rPr>
          <w:highlight w:val="none"/>
        </w:rPr>
      </w:pPr>
      <w:r>
        <w:rPr>
          <w:highlight w:val="none"/>
        </w:rPr>
        <w:t>投标人应提交证明其有资格参加投标和中标后有能力履行合同的相关文件，并作为其投标文件的一部分，所有文件必须真实可靠、不得伪造，否则将按相关规定予以处罚。</w:t>
      </w:r>
    </w:p>
    <w:p>
      <w:pPr>
        <w:ind w:firstLine="480"/>
        <w:rPr>
          <w:highlight w:val="none"/>
        </w:rPr>
      </w:pPr>
      <w:r>
        <w:rPr>
          <w:highlight w:val="none"/>
        </w:rPr>
        <w:t>1.法人或者其他组织的营业执照等证明文件，自然人的身份证明：</w:t>
      </w:r>
    </w:p>
    <w:p>
      <w:pPr>
        <w:ind w:firstLine="480"/>
        <w:rPr>
          <w:highlight w:val="none"/>
        </w:rPr>
      </w:pPr>
      <w:r>
        <w:rPr>
          <w:highlight w:val="none"/>
        </w:rPr>
        <w:t>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ind w:firstLine="480"/>
        <w:rPr>
          <w:highlight w:val="none"/>
        </w:rPr>
      </w:pPr>
      <w:r>
        <w:rPr>
          <w:highlight w:val="none"/>
        </w:rPr>
        <w:t>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ind w:firstLine="480"/>
        <w:rPr>
          <w:highlight w:val="none"/>
        </w:rPr>
      </w:pPr>
      <w:r>
        <w:rPr>
          <w:highlight w:val="none"/>
        </w:rPr>
        <w:t>2.财务状况报告，依法缴纳税收和社会保障资金的相关材料（详见资格性审查表要求）</w:t>
      </w:r>
    </w:p>
    <w:p>
      <w:pPr>
        <w:ind w:firstLine="480"/>
        <w:rPr>
          <w:highlight w:val="none"/>
        </w:rPr>
      </w:pPr>
      <w:r>
        <w:rPr>
          <w:highlight w:val="none"/>
        </w:rPr>
        <w:t>3.具有履行合同所必须的设备和专业技术能力的声明。</w:t>
      </w:r>
    </w:p>
    <w:p>
      <w:pPr>
        <w:ind w:firstLine="480"/>
        <w:rPr>
          <w:highlight w:val="none"/>
        </w:rPr>
      </w:pPr>
      <w:r>
        <w:rPr>
          <w:highlight w:val="none"/>
        </w:rPr>
        <w:t>4.投标人参加政府采购前三年内在经营活动中没有重大违法记录书面声明函。</w:t>
      </w:r>
    </w:p>
    <w:p>
      <w:pPr>
        <w:ind w:firstLine="480"/>
        <w:rPr>
          <w:highlight w:val="none"/>
        </w:rPr>
      </w:pPr>
      <w:r>
        <w:rPr>
          <w:highlight w:val="none"/>
        </w:rPr>
        <w:t>5.信用记录查询</w:t>
      </w:r>
    </w:p>
    <w:p>
      <w:pPr>
        <w:ind w:firstLine="480"/>
        <w:rPr>
          <w:highlight w:val="none"/>
        </w:rPr>
      </w:pPr>
      <w:r>
        <w:rPr>
          <w:highlight w:val="none"/>
        </w:rPr>
        <w:t>（1）查询渠道：通过“信用中国”网站(www.creditchina.gov.cn)和“中国政府采购网”（www.ccgp.gov.cn）进行查询；</w:t>
      </w:r>
    </w:p>
    <w:p>
      <w:pPr>
        <w:ind w:firstLine="480"/>
        <w:rPr>
          <w:highlight w:val="none"/>
        </w:rPr>
      </w:pPr>
      <w:r>
        <w:rPr>
          <w:highlight w:val="none"/>
        </w:rPr>
        <w:t>（2）查询截止时点：提交投标文件截止日当天；</w:t>
      </w:r>
    </w:p>
    <w:p>
      <w:pPr>
        <w:ind w:firstLine="480"/>
        <w:rPr>
          <w:highlight w:val="none"/>
        </w:rPr>
      </w:pPr>
      <w:r>
        <w:rPr>
          <w:highlight w:val="none"/>
        </w:rPr>
        <w:t>（3）查询记录：对列入失信被执行人、重大税收违法案件当事人名单、政府采购严重违法失信行为记录名单、信用报告进行查询；</w:t>
      </w:r>
    </w:p>
    <w:p>
      <w:pPr>
        <w:ind w:firstLine="480"/>
        <w:rPr>
          <w:highlight w:val="none"/>
        </w:rPr>
      </w:pPr>
      <w:r>
        <w:rPr>
          <w:highlight w:val="none"/>
        </w:rPr>
        <w:t>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ind w:firstLine="480"/>
        <w:rPr>
          <w:highlight w:val="none"/>
        </w:rPr>
      </w:pPr>
      <w:r>
        <w:rPr>
          <w:highlight w:val="none"/>
        </w:rPr>
        <w:t>6.按照招标文件要求，投标人应当提交的资格、资信证明文件。</w:t>
      </w:r>
    </w:p>
    <w:p>
      <w:pPr>
        <w:ind w:firstLine="480"/>
        <w:rPr>
          <w:highlight w:val="none"/>
        </w:rPr>
      </w:pPr>
    </w:p>
    <w:p>
      <w:pPr>
        <w:rPr>
          <w:highlight w:val="none"/>
        </w:rPr>
      </w:pPr>
      <w:r>
        <w:rPr>
          <w:highlight w:val="none"/>
        </w:rPr>
        <w:br w:type="textWrapping"/>
      </w:r>
    </w:p>
    <w:p>
      <w:pPr>
        <w:rPr>
          <w:highlight w:val="none"/>
        </w:rPr>
      </w:pPr>
    </w:p>
    <w:p>
      <w:pPr>
        <w:jc w:val="center"/>
        <w:rPr>
          <w:highlight w:val="none"/>
        </w:rPr>
      </w:pPr>
      <w:r>
        <w:rPr>
          <w:b/>
          <w:sz w:val="48"/>
          <w:highlight w:val="none"/>
        </w:rPr>
        <w:t>投标文件封面</w:t>
      </w:r>
    </w:p>
    <w:p>
      <w:pPr>
        <w:rPr>
          <w:highlight w:val="none"/>
        </w:rPr>
      </w:pPr>
    </w:p>
    <w:p>
      <w:pPr>
        <w:jc w:val="center"/>
        <w:rPr>
          <w:highlight w:val="none"/>
        </w:rPr>
      </w:pPr>
      <w:r>
        <w:rPr>
          <w:b/>
          <w:sz w:val="48"/>
          <w:highlight w:val="none"/>
        </w:rPr>
        <w:t>（项目名称）</w:t>
      </w:r>
    </w:p>
    <w:p>
      <w:pPr>
        <w:jc w:val="center"/>
        <w:rPr>
          <w:highlight w:val="none"/>
        </w:rPr>
      </w:pPr>
      <w:r>
        <w:rPr>
          <w:b/>
          <w:sz w:val="48"/>
          <w:highlight w:val="none"/>
        </w:rPr>
        <w:t>投标文件封面</w:t>
      </w:r>
    </w:p>
    <w:p>
      <w:pPr>
        <w:jc w:val="center"/>
        <w:rPr>
          <w:highlight w:val="none"/>
        </w:rPr>
      </w:pPr>
      <w:r>
        <w:rPr>
          <w:b/>
          <w:sz w:val="48"/>
          <w:highlight w:val="none"/>
        </w:rPr>
        <w:t>（正本/副本）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pPr>
        <w:jc w:val="center"/>
        <w:rPr>
          <w:highlight w:val="none"/>
        </w:rPr>
      </w:pPr>
      <w:r>
        <w:rPr>
          <w:b/>
          <w:sz w:val="24"/>
          <w:highlight w:val="none"/>
        </w:rPr>
        <w:t>采购计划编号：</w:t>
      </w:r>
      <w:r>
        <w:rPr>
          <w:rFonts w:hint="eastAsia"/>
          <w:b/>
          <w:sz w:val="24"/>
          <w:highlight w:val="none"/>
        </w:rPr>
        <w:t>440601-2022</w:t>
      </w:r>
    </w:p>
    <w:p>
      <w:pPr>
        <w:jc w:val="center"/>
        <w:rPr>
          <w:highlight w:val="none"/>
        </w:rPr>
      </w:pPr>
      <w:r>
        <w:rPr>
          <w:b/>
          <w:sz w:val="24"/>
          <w:highlight w:val="none"/>
        </w:rPr>
        <w:t>采购项目编号：</w:t>
      </w:r>
      <w:r>
        <w:rPr>
          <w:rFonts w:hint="eastAsia"/>
          <w:b/>
          <w:sz w:val="24"/>
          <w:highlight w:val="none"/>
        </w:rPr>
        <w:t>GDZC-22GZ172</w:t>
      </w:r>
    </w:p>
    <w:p>
      <w:pPr>
        <w:jc w:val="center"/>
        <w:rPr>
          <w:highlight w:val="none"/>
        </w:rPr>
      </w:pPr>
      <w:r>
        <w:rPr>
          <w:b/>
          <w:sz w:val="24"/>
          <w:highlight w:val="none"/>
        </w:rPr>
        <w:t>所投采购包：第包</w:t>
      </w:r>
    </w:p>
    <w:p>
      <w:pPr>
        <w:rPr>
          <w:highlight w:val="none"/>
        </w:rPr>
      </w:pPr>
    </w:p>
    <w:p>
      <w:pPr>
        <w:jc w:val="center"/>
        <w:rPr>
          <w:highlight w:val="none"/>
        </w:rPr>
      </w:pPr>
      <w:r>
        <w:rPr>
          <w:b/>
          <w:sz w:val="24"/>
          <w:highlight w:val="none"/>
        </w:rPr>
        <w:t>（投标人名称）</w:t>
      </w:r>
    </w:p>
    <w:p>
      <w:pPr>
        <w:jc w:val="center"/>
        <w:rPr>
          <w:highlight w:val="none"/>
        </w:rPr>
      </w:pPr>
      <w:r>
        <w:rPr>
          <w:b/>
          <w:sz w:val="24"/>
          <w:highlight w:val="none"/>
        </w:rPr>
        <w:t>年月日</w:t>
      </w:r>
    </w:p>
    <w:p>
      <w:pPr>
        <w:ind w:firstLine="480"/>
        <w:rPr>
          <w:highlight w:val="none"/>
        </w:rPr>
      </w:pPr>
    </w:p>
    <w:p>
      <w:pPr>
        <w:rPr>
          <w:highlight w:val="none"/>
        </w:rPr>
      </w:pPr>
    </w:p>
    <w:p>
      <w:pPr>
        <w:rPr>
          <w:highlight w:val="none"/>
        </w:rPr>
      </w:pPr>
    </w:p>
    <w:p>
      <w:pPr>
        <w:jc w:val="center"/>
        <w:rPr>
          <w:highlight w:val="none"/>
        </w:rPr>
      </w:pPr>
      <w:r>
        <w:rPr>
          <w:b/>
          <w:sz w:val="24"/>
          <w:highlight w:val="none"/>
        </w:rPr>
        <w:t>投标文件目录</w:t>
      </w:r>
    </w:p>
    <w:p>
      <w:pPr>
        <w:ind w:firstLine="480"/>
        <w:rPr>
          <w:highlight w:val="none"/>
        </w:rPr>
      </w:pPr>
      <w:r>
        <w:rPr>
          <w:highlight w:val="none"/>
        </w:rPr>
        <w:t>一、投标函</w:t>
      </w:r>
    </w:p>
    <w:p>
      <w:pPr>
        <w:ind w:firstLine="480"/>
        <w:rPr>
          <w:highlight w:val="none"/>
        </w:rPr>
      </w:pPr>
      <w:r>
        <w:rPr>
          <w:highlight w:val="none"/>
        </w:rPr>
        <w:t>二、开标一览表</w:t>
      </w:r>
    </w:p>
    <w:p>
      <w:pPr>
        <w:ind w:firstLine="480"/>
        <w:rPr>
          <w:highlight w:val="none"/>
        </w:rPr>
      </w:pPr>
      <w:r>
        <w:rPr>
          <w:highlight w:val="none"/>
        </w:rPr>
        <w:t>三、分项报价表</w:t>
      </w:r>
    </w:p>
    <w:p>
      <w:pPr>
        <w:ind w:firstLine="480"/>
        <w:rPr>
          <w:highlight w:val="none"/>
        </w:rPr>
      </w:pPr>
      <w:r>
        <w:rPr>
          <w:highlight w:val="none"/>
        </w:rPr>
        <w:t>四、政策适用性说明</w:t>
      </w:r>
    </w:p>
    <w:p>
      <w:pPr>
        <w:ind w:firstLine="480"/>
        <w:rPr>
          <w:highlight w:val="none"/>
        </w:rPr>
      </w:pPr>
      <w:r>
        <w:rPr>
          <w:highlight w:val="none"/>
        </w:rPr>
        <w:t>五、法定代表人证明书</w:t>
      </w:r>
    </w:p>
    <w:p>
      <w:pPr>
        <w:ind w:firstLine="480"/>
        <w:rPr>
          <w:highlight w:val="none"/>
        </w:rPr>
      </w:pPr>
      <w:r>
        <w:rPr>
          <w:highlight w:val="none"/>
        </w:rPr>
        <w:t>六、法定代表人授权书</w:t>
      </w:r>
    </w:p>
    <w:p>
      <w:pPr>
        <w:ind w:firstLine="480"/>
        <w:rPr>
          <w:highlight w:val="none"/>
        </w:rPr>
      </w:pPr>
      <w:r>
        <w:rPr>
          <w:highlight w:val="none"/>
        </w:rPr>
        <w:t>七、投标保证金</w:t>
      </w:r>
    </w:p>
    <w:p>
      <w:pPr>
        <w:ind w:firstLine="480"/>
        <w:rPr>
          <w:highlight w:val="none"/>
        </w:rPr>
      </w:pPr>
      <w:r>
        <w:rPr>
          <w:highlight w:val="none"/>
        </w:rPr>
        <w:t>八、提供具有独立承担民事责任的能力的证明材料</w:t>
      </w:r>
    </w:p>
    <w:p>
      <w:pPr>
        <w:ind w:firstLine="480"/>
        <w:rPr>
          <w:highlight w:val="none"/>
        </w:rPr>
      </w:pPr>
      <w:r>
        <w:rPr>
          <w:highlight w:val="none"/>
        </w:rPr>
        <w:t>九、资格性审查要求的其他资质证明文件</w:t>
      </w:r>
    </w:p>
    <w:p>
      <w:pPr>
        <w:ind w:firstLine="480"/>
        <w:rPr>
          <w:highlight w:val="none"/>
        </w:rPr>
      </w:pPr>
      <w:r>
        <w:rPr>
          <w:highlight w:val="none"/>
        </w:rPr>
        <w:t>十、承诺函</w:t>
      </w:r>
    </w:p>
    <w:p>
      <w:pPr>
        <w:ind w:firstLine="480"/>
        <w:rPr>
          <w:highlight w:val="none"/>
        </w:rPr>
      </w:pPr>
      <w:r>
        <w:rPr>
          <w:highlight w:val="none"/>
        </w:rPr>
        <w:t>十一、中小企业声明函</w:t>
      </w:r>
    </w:p>
    <w:p>
      <w:pPr>
        <w:ind w:firstLine="480"/>
        <w:rPr>
          <w:highlight w:val="none"/>
        </w:rPr>
      </w:pPr>
      <w:r>
        <w:rPr>
          <w:highlight w:val="none"/>
        </w:rPr>
        <w:t>十二、监狱企业</w:t>
      </w:r>
    </w:p>
    <w:p>
      <w:pPr>
        <w:ind w:firstLine="480"/>
        <w:rPr>
          <w:highlight w:val="none"/>
        </w:rPr>
      </w:pPr>
      <w:r>
        <w:rPr>
          <w:highlight w:val="none"/>
        </w:rPr>
        <w:t>十三、残疾人福利性单位声明函</w:t>
      </w:r>
    </w:p>
    <w:p>
      <w:pPr>
        <w:ind w:firstLine="480"/>
        <w:rPr>
          <w:highlight w:val="none"/>
        </w:rPr>
      </w:pPr>
      <w:r>
        <w:rPr>
          <w:highlight w:val="none"/>
        </w:rPr>
        <w:t>十四、联合体共同投标协议书</w:t>
      </w:r>
    </w:p>
    <w:p>
      <w:pPr>
        <w:ind w:firstLine="480"/>
        <w:rPr>
          <w:highlight w:val="none"/>
        </w:rPr>
      </w:pPr>
      <w:r>
        <w:rPr>
          <w:highlight w:val="none"/>
        </w:rPr>
        <w:t>十五、投标人业绩情况表</w:t>
      </w:r>
    </w:p>
    <w:p>
      <w:pPr>
        <w:ind w:firstLine="480"/>
        <w:rPr>
          <w:highlight w:val="none"/>
        </w:rPr>
      </w:pPr>
      <w:r>
        <w:rPr>
          <w:highlight w:val="none"/>
        </w:rPr>
        <w:t>十六、技术和服务要求响应表</w:t>
      </w:r>
    </w:p>
    <w:p>
      <w:pPr>
        <w:ind w:firstLine="480"/>
        <w:rPr>
          <w:highlight w:val="none"/>
        </w:rPr>
      </w:pPr>
      <w:r>
        <w:rPr>
          <w:highlight w:val="none"/>
        </w:rPr>
        <w:t>十七、商务条件响应表</w:t>
      </w:r>
    </w:p>
    <w:p>
      <w:pPr>
        <w:ind w:firstLine="480"/>
        <w:rPr>
          <w:highlight w:val="none"/>
        </w:rPr>
      </w:pPr>
      <w:r>
        <w:rPr>
          <w:highlight w:val="none"/>
        </w:rPr>
        <w:t>十八、履约进度计划表</w:t>
      </w:r>
    </w:p>
    <w:p>
      <w:pPr>
        <w:ind w:firstLine="480"/>
        <w:rPr>
          <w:highlight w:val="none"/>
        </w:rPr>
      </w:pPr>
      <w:r>
        <w:rPr>
          <w:highlight w:val="none"/>
        </w:rPr>
        <w:t>十九、各类证明材料</w:t>
      </w:r>
    </w:p>
    <w:p>
      <w:pPr>
        <w:ind w:firstLine="480"/>
        <w:rPr>
          <w:highlight w:val="none"/>
        </w:rPr>
      </w:pPr>
      <w:r>
        <w:rPr>
          <w:highlight w:val="none"/>
        </w:rPr>
        <w:t>二十、采购代理服务费支付承诺书</w:t>
      </w:r>
    </w:p>
    <w:p>
      <w:pPr>
        <w:ind w:firstLine="480"/>
        <w:rPr>
          <w:highlight w:val="none"/>
        </w:rPr>
      </w:pPr>
      <w:r>
        <w:rPr>
          <w:highlight w:val="none"/>
        </w:rPr>
        <w:t>二十一、需要采购人提供的附加条件</w:t>
      </w:r>
    </w:p>
    <w:p>
      <w:pPr>
        <w:ind w:firstLine="480"/>
        <w:rPr>
          <w:highlight w:val="none"/>
        </w:rPr>
      </w:pPr>
      <w:r>
        <w:rPr>
          <w:highlight w:val="none"/>
        </w:rPr>
        <w:t>二十二、询问函、质疑函、投诉书格式</w:t>
      </w:r>
    </w:p>
    <w:p>
      <w:pPr>
        <w:ind w:firstLine="480"/>
        <w:rPr>
          <w:highlight w:val="none"/>
        </w:rPr>
      </w:pPr>
      <w:r>
        <w:rPr>
          <w:highlight w:val="none"/>
        </w:rPr>
        <w:t>二十三、项目实施方案、质量保证及售后服务承诺等</w:t>
      </w:r>
    </w:p>
    <w:p>
      <w:pPr>
        <w:ind w:firstLine="480"/>
        <w:rPr>
          <w:highlight w:val="none"/>
        </w:rPr>
      </w:pPr>
      <w:r>
        <w:rPr>
          <w:highlight w:val="none"/>
        </w:rPr>
        <w:t>二十四、附件</w:t>
      </w:r>
    </w:p>
    <w:p>
      <w:pPr>
        <w:ind w:firstLine="480"/>
        <w:rPr>
          <w:highlight w:val="none"/>
        </w:rPr>
      </w:pPr>
    </w:p>
    <w:p>
      <w:pPr>
        <w:rPr>
          <w:highlight w:val="none"/>
        </w:rPr>
      </w:pPr>
    </w:p>
    <w:p>
      <w:pPr>
        <w:rPr>
          <w:highlight w:val="none"/>
        </w:rPr>
      </w:pPr>
    </w:p>
    <w:p>
      <w:pPr>
        <w:rPr>
          <w:highlight w:val="none"/>
        </w:rPr>
      </w:pPr>
      <w:r>
        <w:rPr>
          <w:b/>
          <w:sz w:val="28"/>
          <w:highlight w:val="none"/>
        </w:rPr>
        <w:t>格式一：</w:t>
      </w:r>
    </w:p>
    <w:p>
      <w:pPr>
        <w:rPr>
          <w:highlight w:val="none"/>
        </w:rPr>
      </w:pPr>
      <w:r>
        <w:rPr>
          <w:b/>
          <w:sz w:val="24"/>
          <w:highlight w:val="none"/>
        </w:rPr>
        <w:t>投标函</w:t>
      </w:r>
    </w:p>
    <w:p>
      <w:pPr>
        <w:ind w:firstLine="480"/>
        <w:rPr>
          <w:highlight w:val="none"/>
        </w:rPr>
      </w:pPr>
      <w:r>
        <w:rPr>
          <w:highlight w:val="none"/>
        </w:rPr>
        <w:t>致：</w:t>
      </w:r>
      <w:r>
        <w:rPr>
          <w:highlight w:val="none"/>
          <w:u w:val="single"/>
        </w:rPr>
        <w:t>广东中采招标有限公司</w:t>
      </w:r>
    </w:p>
    <w:p>
      <w:pPr>
        <w:ind w:firstLine="480"/>
        <w:rPr>
          <w:highlight w:val="none"/>
        </w:rPr>
      </w:pPr>
      <w:r>
        <w:rPr>
          <w:highlight w:val="none"/>
        </w:rPr>
        <w:t>你方组织的</w:t>
      </w:r>
      <w:r>
        <w:rPr>
          <w:rFonts w:hint="eastAsia"/>
          <w:highlight w:val="none"/>
          <w:u w:val="single"/>
        </w:rPr>
        <w:t>高端口腔综合治疗台</w:t>
      </w:r>
      <w:r>
        <w:rPr>
          <w:highlight w:val="none"/>
        </w:rPr>
        <w:t>项目的招标[采购项目编号为：</w:t>
      </w:r>
      <w:r>
        <w:rPr>
          <w:rFonts w:hint="eastAsia"/>
          <w:highlight w:val="none"/>
          <w:u w:val="single"/>
        </w:rPr>
        <w:t>GDZC-22GZ172</w:t>
      </w:r>
      <w:r>
        <w:rPr>
          <w:highlight w:val="none"/>
        </w:rPr>
        <w:t>]，我方愿参与投标。</w:t>
      </w:r>
    </w:p>
    <w:p>
      <w:pPr>
        <w:ind w:firstLine="480"/>
        <w:rPr>
          <w:highlight w:val="none"/>
        </w:rPr>
      </w:pPr>
      <w:r>
        <w:rPr>
          <w:highlight w:val="none"/>
        </w:rPr>
        <w:t>我方确认收到贵方提供的</w:t>
      </w:r>
      <w:r>
        <w:rPr>
          <w:rFonts w:hint="eastAsia"/>
          <w:highlight w:val="none"/>
          <w:u w:val="single"/>
        </w:rPr>
        <w:t>高端口腔综合治疗台</w:t>
      </w:r>
      <w:r>
        <w:rPr>
          <w:highlight w:val="none"/>
        </w:rPr>
        <w:t>项目的招标文件的全部内容。</w:t>
      </w:r>
    </w:p>
    <w:p>
      <w:pPr>
        <w:ind w:firstLine="480"/>
        <w:rPr>
          <w:highlight w:val="none"/>
        </w:rPr>
      </w:pPr>
      <w:r>
        <w:rPr>
          <w:highlight w:val="none"/>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ind w:firstLine="480"/>
        <w:rPr>
          <w:highlight w:val="none"/>
        </w:rPr>
      </w:pPr>
      <w:r>
        <w:rPr>
          <w:highlight w:val="none"/>
          <w:u w:val="single"/>
        </w:rPr>
        <w:t>(投标人名称)</w:t>
      </w:r>
      <w:r>
        <w:rPr>
          <w:highlight w:val="none"/>
        </w:rPr>
        <w:t>作为投标人正式授权</w:t>
      </w:r>
      <w:r>
        <w:rPr>
          <w:highlight w:val="none"/>
          <w:u w:val="single"/>
        </w:rPr>
        <w:t>(授权代表全名,职务)</w:t>
      </w:r>
      <w:r>
        <w:rPr>
          <w:highlight w:val="none"/>
        </w:rPr>
        <w:t>代表我方全权处理有关本投标的一切事宜。</w:t>
      </w:r>
    </w:p>
    <w:p>
      <w:pPr>
        <w:ind w:firstLine="480"/>
        <w:rPr>
          <w:highlight w:val="none"/>
        </w:rPr>
      </w:pPr>
      <w:r>
        <w:rPr>
          <w:highlight w:val="none"/>
        </w:rPr>
        <w:t>我方已完全明白招标文件的所有条款要求，并申明如下：</w:t>
      </w:r>
    </w:p>
    <w:p>
      <w:pPr>
        <w:ind w:firstLine="480"/>
        <w:rPr>
          <w:highlight w:val="none"/>
        </w:rPr>
      </w:pPr>
      <w:r>
        <w:rPr>
          <w:highlight w:val="none"/>
        </w:rPr>
        <w:t>（一）按招标文件提供的全部货物与相关服务的投标总价详见《开标一览表》。</w:t>
      </w:r>
    </w:p>
    <w:p>
      <w:pPr>
        <w:ind w:firstLine="480"/>
        <w:rPr>
          <w:highlight w:val="none"/>
        </w:rPr>
      </w:pPr>
      <w:r>
        <w:rPr>
          <w:highlight w:val="none"/>
        </w:rPr>
        <w:t>（二）本投标文件的有效期为从提交投标（响应）文件的截止之日起90日历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ind w:firstLine="480"/>
        <w:rPr>
          <w:highlight w:val="none"/>
        </w:rPr>
      </w:pPr>
      <w:r>
        <w:rPr>
          <w:highlight w:val="none"/>
        </w:rPr>
        <w:t>（三）我方明白并同意，在规定的开标日之后，投标有效期之内撤回投标或中标后不按规定与采购人签订合同或不提交履约保证金,则贵方将不予退还投标保证金。</w:t>
      </w:r>
    </w:p>
    <w:p>
      <w:pPr>
        <w:ind w:firstLine="480"/>
        <w:rPr>
          <w:highlight w:val="none"/>
        </w:rPr>
      </w:pPr>
      <w:r>
        <w:rPr>
          <w:highlight w:val="none"/>
        </w:rPr>
        <w:t>（四）我方愿意向贵方提供任何与本项报价有关的数据、情况和技术资料。若贵方需要，我方愿意提供我方作出的一切承诺的证明材料。</w:t>
      </w:r>
    </w:p>
    <w:p>
      <w:pPr>
        <w:ind w:firstLine="480"/>
        <w:rPr>
          <w:highlight w:val="none"/>
        </w:rPr>
      </w:pPr>
      <w:r>
        <w:rPr>
          <w:highlight w:val="none"/>
        </w:rPr>
        <w:t>（五）我方理解贵方不一定接受最低投标价或任何贵方可能收到的投标。</w:t>
      </w:r>
    </w:p>
    <w:p>
      <w:pPr>
        <w:ind w:firstLine="480"/>
        <w:rPr>
          <w:highlight w:val="none"/>
        </w:rPr>
      </w:pPr>
      <w:r>
        <w:rPr>
          <w:highlight w:val="none"/>
        </w:rPr>
        <w:t>（六）我方如果中标，将保证履行招标文件及其澄清、修改文件（如果有）中的全部责任和义务，按质、按量、按期完成《采购需求》及《合同书》中的全部任务。</w:t>
      </w:r>
    </w:p>
    <w:p>
      <w:pPr>
        <w:ind w:firstLine="480"/>
        <w:rPr>
          <w:highlight w:val="none"/>
        </w:rPr>
      </w:pPr>
      <w:r>
        <w:rPr>
          <w:highlight w:val="none"/>
        </w:rPr>
        <w:t>（七）我方作为法律、财务和运作上独立于采购人、采购代理机构的投标人，在此保证所提交的所有文件和全部说明是真实的和正确的。</w:t>
      </w:r>
    </w:p>
    <w:p>
      <w:pPr>
        <w:ind w:firstLine="480"/>
        <w:rPr>
          <w:highlight w:val="none"/>
        </w:rPr>
      </w:pPr>
      <w:r>
        <w:rPr>
          <w:highlight w:val="none"/>
        </w:rPr>
        <w:t>（八）我方投标报价已包含应向知识产权所有权人支付的所有相关税费，并保证采购人在中国使用我方提供的货物时，如有第三方提出侵犯其知识产权主张的，责任由我方承担。</w:t>
      </w:r>
    </w:p>
    <w:p>
      <w:pPr>
        <w:ind w:firstLine="480"/>
        <w:rPr>
          <w:highlight w:val="none"/>
        </w:rPr>
      </w:pPr>
      <w:r>
        <w:rPr>
          <w:highlight w:val="none"/>
        </w:rPr>
        <w:t>（九）我方接受采购人委托向贵方支付代理服务费，项目总报价已包含代理服务费，如果被确定为中标供应商，承诺向贵方足额支付。（若采购人支付代理服务费，则此条不适用）</w:t>
      </w:r>
    </w:p>
    <w:p>
      <w:pPr>
        <w:ind w:firstLine="480"/>
        <w:rPr>
          <w:highlight w:val="none"/>
        </w:rPr>
      </w:pPr>
      <w:r>
        <w:rPr>
          <w:highlight w:val="none"/>
        </w:rPr>
        <w:t>（十）我方与其他投标人不存在单位负责人为同一人或者存在直接控股、管理关系。</w:t>
      </w:r>
    </w:p>
    <w:p>
      <w:pPr>
        <w:ind w:firstLine="480"/>
        <w:rPr>
          <w:highlight w:val="none"/>
        </w:rPr>
      </w:pPr>
      <w:r>
        <w:rPr>
          <w:highlight w:val="none"/>
        </w:rPr>
        <w:t>（十一）我方承诺未为本项目提供整体设计、规范编制或者项目管理、监理、检测等服务。</w:t>
      </w:r>
    </w:p>
    <w:p>
      <w:pPr>
        <w:ind w:firstLine="480"/>
        <w:rPr>
          <w:highlight w:val="none"/>
        </w:rPr>
      </w:pPr>
      <w:r>
        <w:rPr>
          <w:highlight w:val="none"/>
        </w:rPr>
        <w:t>（十二）我方未被列入法院失信被执行人名单中。</w:t>
      </w:r>
    </w:p>
    <w:p>
      <w:pPr>
        <w:ind w:firstLine="480"/>
        <w:rPr>
          <w:highlight w:val="none"/>
        </w:rPr>
      </w:pPr>
      <w:r>
        <w:rPr>
          <w:highlight w:val="none"/>
        </w:rPr>
        <w:t>（十三）我方具备《中华人民共和国政府采购法》第二十二条规定的条件，承诺如下：</w:t>
      </w:r>
    </w:p>
    <w:p>
      <w:pPr>
        <w:ind w:firstLine="480"/>
        <w:rPr>
          <w:highlight w:val="none"/>
        </w:rPr>
      </w:pPr>
      <w:r>
        <w:rPr>
          <w:highlight w:val="none"/>
        </w:rPr>
        <w:t>（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ind w:firstLine="480"/>
        <w:rPr>
          <w:highlight w:val="none"/>
        </w:rPr>
      </w:pPr>
      <w:r>
        <w:rPr>
          <w:highlight w:val="none"/>
        </w:rPr>
        <w:t>（2）我方符合法律、行政法规规定的其他条件。</w:t>
      </w:r>
    </w:p>
    <w:p>
      <w:pPr>
        <w:ind w:firstLine="480"/>
        <w:rPr>
          <w:highlight w:val="none"/>
        </w:rPr>
      </w:pPr>
      <w:r>
        <w:rPr>
          <w:highlight w:val="none"/>
        </w:rPr>
        <w:t>以上内容如有虚假或与事实不符的，评标委员会可将我方做无效投标处理，我方愿意承担相应的法律责任。</w:t>
      </w:r>
    </w:p>
    <w:p>
      <w:pPr>
        <w:ind w:firstLine="480"/>
        <w:rPr>
          <w:highlight w:val="none"/>
        </w:rPr>
      </w:pPr>
      <w:r>
        <w:rPr>
          <w:highlight w:val="none"/>
        </w:rPr>
        <w:t>（十四）我方对在本函及投标文件中所作的所有承诺承担法律责任。</w:t>
      </w:r>
    </w:p>
    <w:p>
      <w:pPr>
        <w:ind w:firstLine="480"/>
        <w:rPr>
          <w:highlight w:val="none"/>
        </w:rPr>
      </w:pPr>
      <w:r>
        <w:rPr>
          <w:highlight w:val="none"/>
        </w:rPr>
        <w:t>（十五）所有与本招标有关的函件请发往下列地址：</w:t>
      </w:r>
    </w:p>
    <w:p>
      <w:pPr>
        <w:ind w:firstLine="480"/>
        <w:rPr>
          <w:highlight w:val="none"/>
        </w:rPr>
      </w:pPr>
      <w:r>
        <w:rPr>
          <w:highlight w:val="none"/>
        </w:rPr>
        <w:t>地址：__________________邮政编码：__________________</w:t>
      </w:r>
    </w:p>
    <w:p>
      <w:pPr>
        <w:ind w:firstLine="480"/>
        <w:rPr>
          <w:highlight w:val="none"/>
        </w:rPr>
      </w:pPr>
      <w:r>
        <w:rPr>
          <w:highlight w:val="none"/>
        </w:rPr>
        <w:t>电话：__________________</w:t>
      </w:r>
    </w:p>
    <w:p>
      <w:pPr>
        <w:ind w:firstLine="480"/>
        <w:rPr>
          <w:highlight w:val="none"/>
        </w:rPr>
      </w:pPr>
      <w:r>
        <w:rPr>
          <w:highlight w:val="none"/>
        </w:rPr>
        <w:t>传真：__________________</w:t>
      </w:r>
    </w:p>
    <w:p>
      <w:pPr>
        <w:ind w:firstLine="480"/>
        <w:rPr>
          <w:highlight w:val="none"/>
        </w:rPr>
      </w:pPr>
      <w:r>
        <w:rPr>
          <w:highlight w:val="none"/>
        </w:rPr>
        <w:t>代表姓名：__________________职务：__________________</w:t>
      </w:r>
    </w:p>
    <w:p>
      <w:pPr>
        <w:ind w:firstLine="480"/>
        <w:rPr>
          <w:highlight w:val="none"/>
        </w:rPr>
      </w:pPr>
    </w:p>
    <w:p>
      <w:pPr>
        <w:ind w:firstLine="480"/>
        <w:rPr>
          <w:highlight w:val="none"/>
        </w:rPr>
      </w:pPr>
    </w:p>
    <w:p>
      <w:pPr>
        <w:ind w:firstLine="480"/>
        <w:rPr>
          <w:highlight w:val="none"/>
        </w:rPr>
      </w:pPr>
    </w:p>
    <w:p>
      <w:pPr>
        <w:ind w:firstLine="480"/>
        <w:rPr>
          <w:highlight w:val="none"/>
        </w:rPr>
      </w:pPr>
    </w:p>
    <w:p>
      <w:pPr>
        <w:rPr>
          <w:highlight w:val="none"/>
        </w:rPr>
      </w:pPr>
      <w:r>
        <w:rPr>
          <w:highlight w:val="none"/>
        </w:rPr>
        <w:t>投标人法定代表人（或法定代表人授权代表）签字或盖章：__________________</w:t>
      </w:r>
    </w:p>
    <w:p>
      <w:pPr>
        <w:rPr>
          <w:highlight w:val="none"/>
        </w:rPr>
      </w:pPr>
      <w:r>
        <w:rPr>
          <w:highlight w:val="none"/>
        </w:rPr>
        <w:t>投标人名称（盖章）：__________________</w:t>
      </w:r>
    </w:p>
    <w:p>
      <w:pPr>
        <w:rPr>
          <w:highlight w:val="none"/>
        </w:rPr>
      </w:pPr>
      <w:r>
        <w:rPr>
          <w:highlight w:val="none"/>
        </w:rPr>
        <w:t>日期：年月日</w:t>
      </w:r>
    </w:p>
    <w:p>
      <w:pPr>
        <w:ind w:firstLine="480"/>
        <w:rPr>
          <w:highlight w:val="none"/>
        </w:rPr>
      </w:pPr>
    </w:p>
    <w:p>
      <w:pPr>
        <w:rPr>
          <w:highlight w:val="none"/>
        </w:rPr>
      </w:pPr>
    </w:p>
    <w:p>
      <w:pPr>
        <w:rPr>
          <w:highlight w:val="none"/>
        </w:rPr>
      </w:pPr>
    </w:p>
    <w:p>
      <w:pPr>
        <w:rPr>
          <w:highlight w:val="none"/>
        </w:rPr>
      </w:pPr>
      <w:r>
        <w:rPr>
          <w:b/>
          <w:sz w:val="28"/>
          <w:highlight w:val="none"/>
        </w:rPr>
        <w:t>格式二：</w:t>
      </w:r>
    </w:p>
    <w:p>
      <w:pPr>
        <w:jc w:val="center"/>
        <w:rPr>
          <w:highlight w:val="none"/>
        </w:rPr>
      </w:pPr>
      <w:r>
        <w:rPr>
          <w:b/>
          <w:sz w:val="24"/>
          <w:highlight w:val="none"/>
        </w:rPr>
        <w:t>开标一览表</w:t>
      </w:r>
    </w:p>
    <w:p>
      <w:pPr>
        <w:ind w:firstLine="480"/>
        <w:rPr>
          <w:highlight w:val="none"/>
        </w:rPr>
      </w:pPr>
      <w:r>
        <w:rPr>
          <w:highlight w:val="none"/>
        </w:rPr>
        <w:t>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rPr>
          <w:highlight w:val="none"/>
        </w:rPr>
        <w:br w:type="textWrapping"/>
      </w:r>
    </w:p>
    <w:p>
      <w:pPr>
        <w:ind w:firstLine="480"/>
        <w:rPr>
          <w:highlight w:val="none"/>
        </w:rPr>
      </w:pPr>
      <w:r>
        <w:rPr>
          <w:highlight w:val="none"/>
        </w:rPr>
        <w:t>采购项目编号：</w:t>
      </w:r>
    </w:p>
    <w:p>
      <w:pPr>
        <w:ind w:firstLine="480"/>
        <w:rPr>
          <w:highlight w:val="none"/>
        </w:rPr>
      </w:pPr>
      <w:r>
        <w:rPr>
          <w:highlight w:val="none"/>
        </w:rPr>
        <w:t>项目名称：</w:t>
      </w:r>
    </w:p>
    <w:p>
      <w:pPr>
        <w:ind w:firstLine="480"/>
        <w:rPr>
          <w:highlight w:val="none"/>
        </w:rPr>
      </w:pPr>
      <w:r>
        <w:rPr>
          <w:highlight w:val="none"/>
        </w:rPr>
        <w:t>投标人名称：</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noWrap w:val="0"/>
            <w:vAlign w:val="top"/>
          </w:tcPr>
          <w:p>
            <w:pPr>
              <w:rPr>
                <w:highlight w:val="none"/>
              </w:rPr>
            </w:pPr>
            <w:r>
              <w:rPr>
                <w:highlight w:val="none"/>
              </w:rPr>
              <w:t>序号</w:t>
            </w:r>
          </w:p>
        </w:tc>
        <w:tc>
          <w:tcPr>
            <w:tcW w:w="1661" w:type="dxa"/>
            <w:noWrap w:val="0"/>
            <w:vAlign w:val="top"/>
          </w:tcPr>
          <w:p>
            <w:pPr>
              <w:rPr>
                <w:highlight w:val="none"/>
              </w:rPr>
            </w:pPr>
            <w:r>
              <w:rPr>
                <w:highlight w:val="none"/>
              </w:rPr>
              <w:t>采购项目名称/采购包名称</w:t>
            </w:r>
          </w:p>
        </w:tc>
        <w:tc>
          <w:tcPr>
            <w:tcW w:w="1661" w:type="dxa"/>
            <w:noWrap w:val="0"/>
            <w:vAlign w:val="top"/>
          </w:tcPr>
          <w:p>
            <w:pPr>
              <w:rPr>
                <w:highlight w:val="none"/>
              </w:rPr>
            </w:pPr>
            <w:r>
              <w:rPr>
                <w:highlight w:val="none"/>
              </w:rPr>
              <w:t>投标报价（元/%）</w:t>
            </w:r>
          </w:p>
        </w:tc>
        <w:tc>
          <w:tcPr>
            <w:tcW w:w="1661" w:type="dxa"/>
            <w:noWrap w:val="0"/>
            <w:vAlign w:val="top"/>
          </w:tcPr>
          <w:p>
            <w:pPr>
              <w:rPr>
                <w:highlight w:val="none"/>
              </w:rPr>
            </w:pPr>
            <w:r>
              <w:rPr>
                <w:highlight w:val="none"/>
              </w:rPr>
              <w:t>交货或服务期</w:t>
            </w:r>
          </w:p>
        </w:tc>
        <w:tc>
          <w:tcPr>
            <w:tcW w:w="1661" w:type="dxa"/>
            <w:noWrap w:val="0"/>
            <w:vAlign w:val="top"/>
          </w:tcPr>
          <w:p>
            <w:pPr>
              <w:rPr>
                <w:highlight w:val="none"/>
              </w:rPr>
            </w:pPr>
            <w:r>
              <w:rPr>
                <w:highlight w:val="none"/>
              </w:rPr>
              <w:t>交货或服务地点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noWrap w:val="0"/>
            <w:vAlign w:val="top"/>
          </w:tcPr>
          <w:p>
            <w:pPr>
              <w:rPr>
                <w:highlight w:val="none"/>
              </w:rPr>
            </w:pPr>
            <w:r>
              <w:rPr>
                <w:highlight w:val="none"/>
              </w:rPr>
              <w:t>1</w:t>
            </w:r>
          </w:p>
        </w:tc>
        <w:tc>
          <w:tcPr>
            <w:tcW w:w="1661" w:type="dxa"/>
            <w:noWrap w:val="0"/>
            <w:vAlign w:val="top"/>
          </w:tcPr>
          <w:p>
            <w:pPr>
              <w:rPr>
                <w:highlight w:val="none"/>
              </w:rPr>
            </w:pPr>
          </w:p>
        </w:tc>
        <w:tc>
          <w:tcPr>
            <w:tcW w:w="1661" w:type="dxa"/>
            <w:noWrap w:val="0"/>
            <w:vAlign w:val="top"/>
          </w:tcPr>
          <w:p>
            <w:pPr>
              <w:rPr>
                <w:highlight w:val="none"/>
              </w:rPr>
            </w:pPr>
          </w:p>
        </w:tc>
        <w:tc>
          <w:tcPr>
            <w:tcW w:w="1661" w:type="dxa"/>
            <w:noWrap w:val="0"/>
            <w:vAlign w:val="top"/>
          </w:tcPr>
          <w:p>
            <w:pPr>
              <w:rPr>
                <w:highlight w:val="none"/>
              </w:rPr>
            </w:pPr>
          </w:p>
        </w:tc>
        <w:tc>
          <w:tcPr>
            <w:tcW w:w="1661" w:type="dxa"/>
            <w:noWrap w:val="0"/>
            <w:vAlign w:val="top"/>
          </w:tcPr>
          <w:p>
            <w:pPr>
              <w:rPr>
                <w:highlight w:val="none"/>
              </w:rPr>
            </w:pPr>
          </w:p>
        </w:tc>
      </w:tr>
    </w:tbl>
    <w:p>
      <w:pPr>
        <w:rPr>
          <w:highlight w:val="none"/>
        </w:rPr>
      </w:pPr>
      <w:r>
        <w:rPr>
          <w:highlight w:val="none"/>
        </w:rPr>
        <w:t>投标人签章：__________________</w:t>
      </w:r>
    </w:p>
    <w:p>
      <w:pPr>
        <w:rPr>
          <w:highlight w:val="none"/>
        </w:rPr>
      </w:pPr>
      <w:r>
        <w:rPr>
          <w:highlight w:val="none"/>
        </w:rPr>
        <w:t>日期：年月日</w:t>
      </w:r>
    </w:p>
    <w:p>
      <w:pPr>
        <w:ind w:firstLine="480"/>
        <w:rPr>
          <w:highlight w:val="none"/>
        </w:rPr>
      </w:pPr>
    </w:p>
    <w:p>
      <w:pPr>
        <w:rPr>
          <w:highlight w:val="none"/>
        </w:rPr>
      </w:pPr>
    </w:p>
    <w:p>
      <w:pPr>
        <w:rPr>
          <w:highlight w:val="none"/>
        </w:rPr>
      </w:pPr>
    </w:p>
    <w:p>
      <w:pPr>
        <w:rPr>
          <w:highlight w:val="none"/>
        </w:rPr>
      </w:pPr>
      <w:r>
        <w:rPr>
          <w:b/>
          <w:sz w:val="28"/>
          <w:highlight w:val="none"/>
        </w:rPr>
        <w:t>格式三：</w:t>
      </w:r>
    </w:p>
    <w:p>
      <w:pPr>
        <w:jc w:val="center"/>
        <w:rPr>
          <w:highlight w:val="none"/>
        </w:rPr>
      </w:pPr>
      <w:r>
        <w:rPr>
          <w:b/>
          <w:sz w:val="24"/>
          <w:highlight w:val="none"/>
        </w:rPr>
        <w:t>分项报价表</w:t>
      </w:r>
    </w:p>
    <w:p>
      <w:pPr>
        <w:ind w:firstLine="480"/>
        <w:rPr>
          <w:highlight w:val="none"/>
        </w:rPr>
      </w:pPr>
      <w:r>
        <w:rPr>
          <w:highlight w:val="none"/>
        </w:rPr>
        <w:t>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rPr>
          <w:highlight w:val="none"/>
        </w:rPr>
        <w:br w:type="textWrapping"/>
      </w:r>
    </w:p>
    <w:p>
      <w:pPr>
        <w:ind w:firstLine="480"/>
        <w:rPr>
          <w:highlight w:val="none"/>
        </w:rPr>
      </w:pPr>
      <w:r>
        <w:rPr>
          <w:highlight w:val="none"/>
        </w:rPr>
        <w:t>采购项目编号：</w:t>
      </w:r>
    </w:p>
    <w:p>
      <w:pPr>
        <w:ind w:firstLine="480"/>
        <w:rPr>
          <w:highlight w:val="none"/>
        </w:rPr>
      </w:pPr>
      <w:r>
        <w:rPr>
          <w:highlight w:val="none"/>
        </w:rPr>
        <w:t>项目名称：</w:t>
      </w:r>
    </w:p>
    <w:p>
      <w:pPr>
        <w:ind w:firstLine="480"/>
        <w:rPr>
          <w:highlight w:val="none"/>
        </w:rPr>
      </w:pPr>
      <w:r>
        <w:rPr>
          <w:highlight w:val="none"/>
        </w:rPr>
        <w:t>投标人名称：</w:t>
      </w:r>
    </w:p>
    <w:p>
      <w:pPr>
        <w:ind w:firstLine="480"/>
        <w:rPr>
          <w:highlight w:val="none"/>
        </w:rPr>
      </w:pPr>
      <w:r>
        <w:rPr>
          <w:highlight w:val="none"/>
        </w:rPr>
        <w:t>采购包：</w:t>
      </w:r>
    </w:p>
    <w:p>
      <w:pPr>
        <w:rPr>
          <w:highlight w:val="none"/>
        </w:rPr>
      </w:pPr>
      <w:r>
        <w:rPr>
          <w:highlight w:val="none"/>
        </w:rPr>
        <w:t>货币及单位：人民币/元</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top"/>
          </w:tcPr>
          <w:p>
            <w:pPr>
              <w:rPr>
                <w:highlight w:val="none"/>
              </w:rPr>
            </w:pPr>
            <w:r>
              <w:rPr>
                <w:highlight w:val="none"/>
              </w:rPr>
              <w:t>品目号</w:t>
            </w:r>
          </w:p>
        </w:tc>
        <w:tc>
          <w:tcPr>
            <w:tcW w:w="831" w:type="dxa"/>
            <w:noWrap w:val="0"/>
            <w:vAlign w:val="top"/>
          </w:tcPr>
          <w:p>
            <w:pPr>
              <w:rPr>
                <w:highlight w:val="none"/>
              </w:rPr>
            </w:pPr>
            <w:r>
              <w:rPr>
                <w:highlight w:val="none"/>
              </w:rPr>
              <w:t>序号</w:t>
            </w:r>
          </w:p>
        </w:tc>
        <w:tc>
          <w:tcPr>
            <w:tcW w:w="831" w:type="dxa"/>
            <w:noWrap w:val="0"/>
            <w:vAlign w:val="top"/>
          </w:tcPr>
          <w:p>
            <w:pPr>
              <w:rPr>
                <w:highlight w:val="none"/>
              </w:rPr>
            </w:pPr>
            <w:r>
              <w:rPr>
                <w:highlight w:val="none"/>
              </w:rPr>
              <w:t>货物名称</w:t>
            </w:r>
          </w:p>
        </w:tc>
        <w:tc>
          <w:tcPr>
            <w:tcW w:w="831" w:type="dxa"/>
            <w:noWrap w:val="0"/>
            <w:vAlign w:val="top"/>
          </w:tcPr>
          <w:p>
            <w:pPr>
              <w:rPr>
                <w:highlight w:val="none"/>
              </w:rPr>
            </w:pPr>
            <w:r>
              <w:rPr>
                <w:highlight w:val="none"/>
              </w:rPr>
              <w:t>规格型号</w:t>
            </w:r>
          </w:p>
        </w:tc>
        <w:tc>
          <w:tcPr>
            <w:tcW w:w="831" w:type="dxa"/>
            <w:noWrap w:val="0"/>
            <w:vAlign w:val="top"/>
          </w:tcPr>
          <w:p>
            <w:pPr>
              <w:rPr>
                <w:highlight w:val="none"/>
              </w:rPr>
            </w:pPr>
            <w:r>
              <w:rPr>
                <w:highlight w:val="none"/>
              </w:rPr>
              <w:t>品牌</w:t>
            </w:r>
          </w:p>
        </w:tc>
        <w:tc>
          <w:tcPr>
            <w:tcW w:w="831" w:type="dxa"/>
            <w:noWrap w:val="0"/>
            <w:vAlign w:val="top"/>
          </w:tcPr>
          <w:p>
            <w:pPr>
              <w:rPr>
                <w:highlight w:val="none"/>
              </w:rPr>
            </w:pPr>
            <w:r>
              <w:rPr>
                <w:highlight w:val="none"/>
              </w:rPr>
              <w:t>产地</w:t>
            </w:r>
          </w:p>
        </w:tc>
        <w:tc>
          <w:tcPr>
            <w:tcW w:w="831" w:type="dxa"/>
            <w:noWrap w:val="0"/>
            <w:vAlign w:val="top"/>
          </w:tcPr>
          <w:p>
            <w:pPr>
              <w:rPr>
                <w:highlight w:val="none"/>
              </w:rPr>
            </w:pPr>
            <w:r>
              <w:rPr>
                <w:highlight w:val="none"/>
              </w:rPr>
              <w:t>制造商名称</w:t>
            </w:r>
          </w:p>
        </w:tc>
        <w:tc>
          <w:tcPr>
            <w:tcW w:w="831" w:type="dxa"/>
            <w:noWrap w:val="0"/>
            <w:vAlign w:val="top"/>
          </w:tcPr>
          <w:p>
            <w:pPr>
              <w:rPr>
                <w:highlight w:val="none"/>
              </w:rPr>
            </w:pPr>
            <w:r>
              <w:rPr>
                <w:highlight w:val="none"/>
              </w:rPr>
              <w:t>单价</w:t>
            </w:r>
          </w:p>
        </w:tc>
        <w:tc>
          <w:tcPr>
            <w:tcW w:w="831" w:type="dxa"/>
            <w:noWrap w:val="0"/>
            <w:vAlign w:val="top"/>
          </w:tcPr>
          <w:p>
            <w:pPr>
              <w:rPr>
                <w:highlight w:val="none"/>
              </w:rPr>
            </w:pPr>
            <w:r>
              <w:rPr>
                <w:highlight w:val="none"/>
              </w:rPr>
              <w:t>数量</w:t>
            </w:r>
          </w:p>
        </w:tc>
        <w:tc>
          <w:tcPr>
            <w:tcW w:w="831" w:type="dxa"/>
            <w:noWrap w:val="0"/>
            <w:vAlign w:val="top"/>
          </w:tcPr>
          <w:p>
            <w:pPr>
              <w:rPr>
                <w:highlight w:val="none"/>
              </w:rPr>
            </w:pPr>
            <w:r>
              <w:rPr>
                <w:highlight w:val="none"/>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top"/>
          </w:tcPr>
          <w:p>
            <w:pPr>
              <w:rPr>
                <w:highlight w:val="none"/>
              </w:rPr>
            </w:pPr>
            <w:r>
              <w:rPr>
                <w:highlight w:val="none"/>
              </w:rPr>
              <w:t>1</w:t>
            </w: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r>
    </w:tbl>
    <w:p>
      <w:pPr>
        <w:rPr>
          <w:highlight w:val="none"/>
        </w:rPr>
      </w:pPr>
      <w:r>
        <w:rPr>
          <w:highlight w:val="none"/>
        </w:rPr>
        <w:br w:type="textWrapping"/>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831"/>
        <w:gridCol w:w="831"/>
        <w:gridCol w:w="831"/>
        <w:gridCol w:w="831"/>
        <w:gridCol w:w="831"/>
        <w:gridCol w:w="83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top"/>
          </w:tcPr>
          <w:p>
            <w:pPr>
              <w:rPr>
                <w:highlight w:val="none"/>
              </w:rPr>
            </w:pPr>
            <w:r>
              <w:rPr>
                <w:highlight w:val="none"/>
              </w:rPr>
              <w:t>品目号</w:t>
            </w:r>
          </w:p>
        </w:tc>
        <w:tc>
          <w:tcPr>
            <w:tcW w:w="831" w:type="dxa"/>
            <w:noWrap w:val="0"/>
            <w:vAlign w:val="top"/>
          </w:tcPr>
          <w:p>
            <w:pPr>
              <w:rPr>
                <w:highlight w:val="none"/>
              </w:rPr>
            </w:pPr>
            <w:r>
              <w:rPr>
                <w:highlight w:val="none"/>
              </w:rPr>
              <w:t>序号</w:t>
            </w:r>
          </w:p>
        </w:tc>
        <w:tc>
          <w:tcPr>
            <w:tcW w:w="831" w:type="dxa"/>
            <w:noWrap w:val="0"/>
            <w:vAlign w:val="top"/>
          </w:tcPr>
          <w:p>
            <w:pPr>
              <w:rPr>
                <w:highlight w:val="none"/>
              </w:rPr>
            </w:pPr>
            <w:r>
              <w:rPr>
                <w:highlight w:val="none"/>
              </w:rPr>
              <w:t>服务名称</w:t>
            </w:r>
          </w:p>
        </w:tc>
        <w:tc>
          <w:tcPr>
            <w:tcW w:w="831" w:type="dxa"/>
            <w:noWrap w:val="0"/>
            <w:vAlign w:val="top"/>
          </w:tcPr>
          <w:p>
            <w:pPr>
              <w:rPr>
                <w:highlight w:val="none"/>
              </w:rPr>
            </w:pPr>
            <w:r>
              <w:rPr>
                <w:highlight w:val="none"/>
              </w:rPr>
              <w:t>服务范围</w:t>
            </w:r>
          </w:p>
        </w:tc>
        <w:tc>
          <w:tcPr>
            <w:tcW w:w="831" w:type="dxa"/>
            <w:noWrap w:val="0"/>
            <w:vAlign w:val="top"/>
          </w:tcPr>
          <w:p>
            <w:pPr>
              <w:rPr>
                <w:highlight w:val="none"/>
              </w:rPr>
            </w:pPr>
            <w:r>
              <w:rPr>
                <w:highlight w:val="none"/>
              </w:rPr>
              <w:t>服务要求</w:t>
            </w:r>
          </w:p>
        </w:tc>
        <w:tc>
          <w:tcPr>
            <w:tcW w:w="831" w:type="dxa"/>
            <w:noWrap w:val="0"/>
            <w:vAlign w:val="top"/>
          </w:tcPr>
          <w:p>
            <w:pPr>
              <w:rPr>
                <w:highlight w:val="none"/>
              </w:rPr>
            </w:pPr>
            <w:r>
              <w:rPr>
                <w:highlight w:val="none"/>
              </w:rPr>
              <w:t>服务期限</w:t>
            </w:r>
          </w:p>
        </w:tc>
        <w:tc>
          <w:tcPr>
            <w:tcW w:w="831" w:type="dxa"/>
            <w:noWrap w:val="0"/>
            <w:vAlign w:val="top"/>
          </w:tcPr>
          <w:p>
            <w:pPr>
              <w:rPr>
                <w:highlight w:val="none"/>
              </w:rPr>
            </w:pPr>
            <w:r>
              <w:rPr>
                <w:highlight w:val="none"/>
              </w:rPr>
              <w:t>服务标准</w:t>
            </w:r>
          </w:p>
        </w:tc>
        <w:tc>
          <w:tcPr>
            <w:tcW w:w="831" w:type="dxa"/>
            <w:noWrap w:val="0"/>
            <w:vAlign w:val="top"/>
          </w:tcPr>
          <w:p>
            <w:pPr>
              <w:rPr>
                <w:highlight w:val="none"/>
              </w:rPr>
            </w:pPr>
            <w:r>
              <w:rPr>
                <w:highlight w:val="none"/>
              </w:rPr>
              <w:t>单价</w:t>
            </w:r>
          </w:p>
        </w:tc>
        <w:tc>
          <w:tcPr>
            <w:tcW w:w="831" w:type="dxa"/>
            <w:noWrap w:val="0"/>
            <w:vAlign w:val="top"/>
          </w:tcPr>
          <w:p>
            <w:pPr>
              <w:rPr>
                <w:highlight w:val="none"/>
              </w:rPr>
            </w:pPr>
            <w:r>
              <w:rPr>
                <w:highlight w:val="none"/>
              </w:rPr>
              <w:t>数量</w:t>
            </w:r>
          </w:p>
        </w:tc>
        <w:tc>
          <w:tcPr>
            <w:tcW w:w="831" w:type="dxa"/>
            <w:noWrap w:val="0"/>
            <w:vAlign w:val="top"/>
          </w:tcPr>
          <w:p>
            <w:pPr>
              <w:rPr>
                <w:highlight w:val="none"/>
              </w:rPr>
            </w:pPr>
            <w:r>
              <w:rPr>
                <w:highlight w:val="none"/>
              </w:rPr>
              <w:t>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noWrap w:val="0"/>
            <w:vAlign w:val="top"/>
          </w:tcPr>
          <w:p>
            <w:pPr>
              <w:rPr>
                <w:highlight w:val="none"/>
              </w:rPr>
            </w:pPr>
            <w:r>
              <w:rPr>
                <w:highlight w:val="none"/>
              </w:rPr>
              <w:t>1</w:t>
            </w: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c>
          <w:tcPr>
            <w:tcW w:w="831" w:type="dxa"/>
            <w:noWrap w:val="0"/>
            <w:vAlign w:val="top"/>
          </w:tcPr>
          <w:p>
            <w:pPr>
              <w:rPr>
                <w:highlight w:val="none"/>
              </w:rPr>
            </w:pPr>
          </w:p>
        </w:tc>
      </w:tr>
    </w:tbl>
    <w:p>
      <w:pPr>
        <w:rPr>
          <w:highlight w:val="none"/>
        </w:rPr>
      </w:pPr>
      <w:r>
        <w:rPr>
          <w:highlight w:val="none"/>
        </w:rPr>
        <w:t>投标人签章：__________________</w:t>
      </w:r>
    </w:p>
    <w:p>
      <w:pPr>
        <w:rPr>
          <w:highlight w:val="none"/>
        </w:rPr>
      </w:pPr>
      <w:r>
        <w:rPr>
          <w:highlight w:val="none"/>
        </w:rPr>
        <w:t>日期：年月日</w:t>
      </w:r>
    </w:p>
    <w:p>
      <w:pPr>
        <w:ind w:firstLine="480"/>
        <w:rPr>
          <w:highlight w:val="none"/>
        </w:rPr>
      </w:pPr>
    </w:p>
    <w:p>
      <w:pPr>
        <w:rPr>
          <w:highlight w:val="none"/>
        </w:rPr>
      </w:pPr>
    </w:p>
    <w:p>
      <w:pPr>
        <w:rPr>
          <w:highlight w:val="none"/>
        </w:rPr>
      </w:pPr>
    </w:p>
    <w:p>
      <w:pPr>
        <w:rPr>
          <w:highlight w:val="none"/>
        </w:rPr>
      </w:pPr>
      <w:r>
        <w:rPr>
          <w:b/>
          <w:sz w:val="28"/>
          <w:highlight w:val="none"/>
        </w:rPr>
        <w:t>格式四：</w:t>
      </w:r>
    </w:p>
    <w:p>
      <w:pPr>
        <w:jc w:val="center"/>
        <w:rPr>
          <w:highlight w:val="none"/>
        </w:rPr>
      </w:pPr>
      <w:r>
        <w:rPr>
          <w:b/>
          <w:sz w:val="24"/>
          <w:highlight w:val="none"/>
        </w:rPr>
        <w:t>政策适用性说明</w:t>
      </w:r>
    </w:p>
    <w:p>
      <w:pPr>
        <w:ind w:firstLine="480"/>
        <w:rPr>
          <w:highlight w:val="none"/>
        </w:rPr>
      </w:pPr>
      <w:r>
        <w:rPr>
          <w:highlight w:val="none"/>
        </w:rPr>
        <w:t>按照政府采购有关政策的要求，在本次的技术方案中，采用符合政策的小型或微型企业产品、节能产品、环境标志产品，主要产品与核心技术介绍说明如下：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038"/>
        <w:gridCol w:w="1038"/>
        <w:gridCol w:w="1038"/>
        <w:gridCol w:w="1038"/>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rPr>
                <w:highlight w:val="none"/>
              </w:rPr>
            </w:pPr>
            <w:r>
              <w:rPr>
                <w:highlight w:val="none"/>
              </w:rPr>
              <w:t>序号</w:t>
            </w:r>
          </w:p>
        </w:tc>
        <w:tc>
          <w:tcPr>
            <w:tcW w:w="1038" w:type="dxa"/>
            <w:noWrap w:val="0"/>
            <w:vAlign w:val="top"/>
          </w:tcPr>
          <w:p>
            <w:pPr>
              <w:rPr>
                <w:highlight w:val="none"/>
              </w:rPr>
            </w:pPr>
            <w:r>
              <w:rPr>
                <w:highlight w:val="none"/>
              </w:rPr>
              <w:t>主要产品/技术名称（规格型号、注册商标）</w:t>
            </w:r>
          </w:p>
        </w:tc>
        <w:tc>
          <w:tcPr>
            <w:tcW w:w="1038" w:type="dxa"/>
            <w:noWrap w:val="0"/>
            <w:vAlign w:val="top"/>
          </w:tcPr>
          <w:p>
            <w:pPr>
              <w:rPr>
                <w:highlight w:val="none"/>
              </w:rPr>
            </w:pPr>
            <w:r>
              <w:rPr>
                <w:highlight w:val="none"/>
              </w:rPr>
              <w:t>制造商(开发商)</w:t>
            </w:r>
          </w:p>
        </w:tc>
        <w:tc>
          <w:tcPr>
            <w:tcW w:w="1038" w:type="dxa"/>
            <w:noWrap w:val="0"/>
            <w:vAlign w:val="top"/>
          </w:tcPr>
          <w:p>
            <w:pPr>
              <w:rPr>
                <w:highlight w:val="none"/>
              </w:rPr>
            </w:pPr>
            <w:r>
              <w:rPr>
                <w:highlight w:val="none"/>
              </w:rPr>
              <w:t>制造商企业类型</w:t>
            </w:r>
          </w:p>
        </w:tc>
        <w:tc>
          <w:tcPr>
            <w:tcW w:w="1038" w:type="dxa"/>
            <w:noWrap w:val="0"/>
            <w:vAlign w:val="top"/>
          </w:tcPr>
          <w:p>
            <w:pPr>
              <w:rPr>
                <w:highlight w:val="none"/>
              </w:rPr>
            </w:pPr>
            <w:r>
              <w:rPr>
                <w:highlight w:val="none"/>
              </w:rPr>
              <w:t>节能产品</w:t>
            </w:r>
          </w:p>
        </w:tc>
        <w:tc>
          <w:tcPr>
            <w:tcW w:w="1038" w:type="dxa"/>
            <w:noWrap w:val="0"/>
            <w:vAlign w:val="top"/>
          </w:tcPr>
          <w:p>
            <w:pPr>
              <w:rPr>
                <w:highlight w:val="none"/>
              </w:rPr>
            </w:pPr>
            <w:r>
              <w:rPr>
                <w:highlight w:val="none"/>
              </w:rPr>
              <w:t>环境标志产品</w:t>
            </w:r>
          </w:p>
        </w:tc>
        <w:tc>
          <w:tcPr>
            <w:tcW w:w="1038" w:type="dxa"/>
            <w:noWrap w:val="0"/>
            <w:vAlign w:val="top"/>
          </w:tcPr>
          <w:p>
            <w:pPr>
              <w:rPr>
                <w:highlight w:val="none"/>
              </w:rPr>
            </w:pPr>
            <w:r>
              <w:rPr>
                <w:highlight w:val="none"/>
              </w:rPr>
              <w:t>认证证书编号</w:t>
            </w:r>
          </w:p>
        </w:tc>
        <w:tc>
          <w:tcPr>
            <w:tcW w:w="1038" w:type="dxa"/>
            <w:noWrap w:val="0"/>
            <w:vAlign w:val="top"/>
          </w:tcPr>
          <w:p>
            <w:pPr>
              <w:rPr>
                <w:highlight w:val="none"/>
              </w:rPr>
            </w:pPr>
            <w:r>
              <w:rPr>
                <w:highlight w:val="none"/>
              </w:rPr>
              <w:t>该产品报价在总报价中占比（%）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rPr>
                <w:highlight w:val="none"/>
              </w:rPr>
            </w:pPr>
            <w:r>
              <w:rPr>
                <w:highlight w:val="none"/>
              </w:rPr>
              <w:t>1</w:t>
            </w: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rPr>
                <w:highlight w:val="none"/>
              </w:rPr>
            </w:pPr>
            <w:r>
              <w:rPr>
                <w:highlight w:val="none"/>
              </w:rPr>
              <w:t>2</w:t>
            </w: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noWrap w:val="0"/>
            <w:vAlign w:val="top"/>
          </w:tcPr>
          <w:p>
            <w:pPr>
              <w:rPr>
                <w:highlight w:val="none"/>
              </w:rPr>
            </w:pPr>
            <w:r>
              <w:rPr>
                <w:highlight w:val="none"/>
              </w:rPr>
              <w:t>3</w:t>
            </w: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rPr>
                <w:highlight w:val="none"/>
              </w:rPr>
            </w:pPr>
            <w:r>
              <w:rPr>
                <w:highlight w:val="none"/>
              </w:rPr>
              <w:t>4</w:t>
            </w: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rPr>
                <w:highlight w:val="none"/>
              </w:rPr>
            </w:pPr>
            <w:r>
              <w:rPr>
                <w:highlight w:val="none"/>
              </w:rPr>
              <w:t>5</w:t>
            </w: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noWrap w:val="0"/>
            <w:vAlign w:val="top"/>
          </w:tcPr>
          <w:p>
            <w:pPr>
              <w:rPr>
                <w:highlight w:val="none"/>
              </w:rPr>
            </w:pPr>
            <w:r>
              <w:rPr>
                <w:highlight w:val="none"/>
              </w:rPr>
              <w:t>...</w:t>
            </w: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c>
          <w:tcPr>
            <w:tcW w:w="1038" w:type="dxa"/>
            <w:noWrap w:val="0"/>
            <w:vAlign w:val="top"/>
          </w:tcPr>
          <w:p>
            <w:pPr>
              <w:rPr>
                <w:highlight w:val="none"/>
              </w:rPr>
            </w:pPr>
          </w:p>
        </w:tc>
      </w:tr>
    </w:tbl>
    <w:p>
      <w:pPr>
        <w:ind w:firstLine="480"/>
        <w:rPr>
          <w:highlight w:val="none"/>
        </w:rPr>
      </w:pPr>
      <w:r>
        <w:rPr>
          <w:highlight w:val="none"/>
        </w:rPr>
        <w:t>注：1.制造商为小型或微型企业时才需要填“制造商企业类型”栏,填写内容为“小型”或“微型”；</w:t>
      </w:r>
    </w:p>
    <w:p>
      <w:pPr>
        <w:ind w:firstLine="480"/>
        <w:rPr>
          <w:highlight w:val="none"/>
        </w:rPr>
      </w:pPr>
      <w:r>
        <w:rPr>
          <w:highlight w:val="none"/>
        </w:rPr>
        <w:t>2.“节能产品、环境标志产品”须填写认证证书编号，并在对应“节能产品”、“环境标志产品”栏中勾选，同时提供有效期内的证书复印件（加盖投标人公章）</w:t>
      </w:r>
    </w:p>
    <w:p>
      <w:pPr>
        <w:rPr>
          <w:highlight w:val="none"/>
        </w:rPr>
      </w:pPr>
      <w:r>
        <w:rPr>
          <w:highlight w:val="none"/>
        </w:rPr>
        <w:t>投标人名称（盖章）：__________________</w:t>
      </w:r>
    </w:p>
    <w:p>
      <w:pPr>
        <w:rPr>
          <w:highlight w:val="none"/>
        </w:rPr>
      </w:pPr>
      <w:r>
        <w:rPr>
          <w:highlight w:val="none"/>
        </w:rPr>
        <w:t>日期：年月日</w:t>
      </w:r>
    </w:p>
    <w:p>
      <w:pPr>
        <w:ind w:firstLine="480"/>
        <w:rPr>
          <w:highlight w:val="none"/>
        </w:rPr>
      </w:pPr>
    </w:p>
    <w:p>
      <w:pPr>
        <w:rPr>
          <w:highlight w:val="none"/>
        </w:rPr>
      </w:pPr>
    </w:p>
    <w:p>
      <w:pPr>
        <w:rPr>
          <w:highlight w:val="none"/>
        </w:rPr>
      </w:pPr>
    </w:p>
    <w:p>
      <w:pPr>
        <w:rPr>
          <w:highlight w:val="none"/>
        </w:rPr>
      </w:pPr>
      <w:r>
        <w:rPr>
          <w:b/>
          <w:sz w:val="28"/>
          <w:highlight w:val="none"/>
        </w:rPr>
        <w:t>格式五：</w:t>
      </w:r>
    </w:p>
    <w:p>
      <w:pPr>
        <w:ind w:firstLine="480"/>
        <w:rPr>
          <w:highlight w:val="none"/>
        </w:rPr>
      </w:pPr>
      <w:r>
        <w:rPr>
          <w:highlight w:val="none"/>
        </w:rPr>
        <w:t>（投标人可使用下述格式，也可使用广东省工商行政管理局统一印制的法定代表人证明书格式）</w:t>
      </w:r>
    </w:p>
    <w:p>
      <w:pPr>
        <w:jc w:val="center"/>
        <w:rPr>
          <w:highlight w:val="none"/>
        </w:rPr>
      </w:pPr>
      <w:r>
        <w:rPr>
          <w:b/>
          <w:sz w:val="24"/>
          <w:highlight w:val="none"/>
        </w:rPr>
        <w:t>法定代表人证明书</w:t>
      </w:r>
    </w:p>
    <w:p>
      <w:pPr>
        <w:ind w:firstLine="480"/>
        <w:rPr>
          <w:highlight w:val="none"/>
        </w:rPr>
      </w:pPr>
      <w:r>
        <w:rPr>
          <w:highlight w:val="none"/>
        </w:rPr>
        <w:t>_____________现任我单位_____________职务，为法定代表人，特此证明。</w:t>
      </w:r>
    </w:p>
    <w:p>
      <w:pPr>
        <w:ind w:firstLine="480"/>
        <w:rPr>
          <w:highlight w:val="none"/>
        </w:rPr>
      </w:pPr>
      <w:r>
        <w:rPr>
          <w:highlight w:val="none"/>
        </w:rPr>
        <w:t>有效期限：__________________</w:t>
      </w:r>
    </w:p>
    <w:p>
      <w:pPr>
        <w:ind w:firstLine="480"/>
        <w:rPr>
          <w:highlight w:val="none"/>
        </w:rPr>
      </w:pPr>
      <w:r>
        <w:rPr>
          <w:highlight w:val="none"/>
        </w:rPr>
        <w:t>附：代表人性别：_____年龄：_________身份证号码：__________________</w:t>
      </w:r>
    </w:p>
    <w:p>
      <w:pPr>
        <w:ind w:firstLine="480"/>
        <w:rPr>
          <w:highlight w:val="none"/>
        </w:rPr>
      </w:pPr>
      <w:r>
        <w:rPr>
          <w:highlight w:val="none"/>
        </w:rPr>
        <w:t>注册号码：____________________企业类型：____________________________</w:t>
      </w:r>
    </w:p>
    <w:p>
      <w:pPr>
        <w:ind w:firstLine="480"/>
        <w:rPr>
          <w:highlight w:val="none"/>
        </w:rPr>
      </w:pPr>
      <w:r>
        <w:rPr>
          <w:highlight w:val="none"/>
        </w:rPr>
        <w:t>经营范围：__________________________</w:t>
      </w:r>
    </w:p>
    <w:p>
      <w:pPr>
        <w:ind w:firstLine="480"/>
        <w:rPr>
          <w:highlight w:val="none"/>
        </w:rPr>
      </w:pPr>
    </w:p>
    <w:p>
      <w:pPr>
        <w:ind w:firstLine="480"/>
        <w:rPr>
          <w:highlight w:val="none"/>
        </w:rPr>
      </w:pPr>
    </w:p>
    <w:p>
      <w:pPr>
        <w:rPr>
          <w:highlight w:val="none"/>
        </w:rPr>
      </w:pPr>
      <w:r>
        <w:rPr>
          <w:highlight w:val="none"/>
        </w:rPr>
        <w:t>投标人名称（盖章）：__________________</w:t>
      </w:r>
    </w:p>
    <w:p>
      <w:pPr>
        <w:rPr>
          <w:highlight w:val="none"/>
        </w:rPr>
      </w:pPr>
      <w:r>
        <w:rPr>
          <w:highlight w:val="none"/>
        </w:rPr>
        <w:t>地址：__________________</w:t>
      </w:r>
    </w:p>
    <w:p>
      <w:pPr>
        <w:rPr>
          <w:highlight w:val="none"/>
        </w:rPr>
      </w:pPr>
      <w:r>
        <w:rPr>
          <w:highlight w:val="none"/>
        </w:rPr>
        <w:t>法定代表人（签字或盖章）：__________________</w:t>
      </w:r>
    </w:p>
    <w:p>
      <w:pPr>
        <w:rPr>
          <w:highlight w:val="none"/>
        </w:rPr>
      </w:pPr>
      <w:r>
        <w:rPr>
          <w:highlight w:val="none"/>
        </w:rPr>
        <w:t>职务：__________________</w:t>
      </w:r>
    </w:p>
    <w:p>
      <w:pPr>
        <w:rPr>
          <w:highlight w:val="none"/>
        </w:rPr>
      </w:pPr>
      <w:r>
        <w:rPr>
          <w:highlight w:val="none"/>
        </w:rPr>
        <w:t>日期：年月日</w:t>
      </w:r>
    </w:p>
    <w:p>
      <w:pPr>
        <w:ind w:firstLine="480"/>
        <w:rPr>
          <w:highlight w:val="none"/>
        </w:rPr>
      </w:pPr>
    </w:p>
    <w:p>
      <w:pPr>
        <w:rPr>
          <w:highlight w:val="none"/>
        </w:rPr>
      </w:pPr>
    </w:p>
    <w:p>
      <w:pPr>
        <w:rPr>
          <w:highlight w:val="none"/>
        </w:rPr>
      </w:pPr>
    </w:p>
    <w:p>
      <w:pPr>
        <w:rPr>
          <w:highlight w:val="none"/>
        </w:rPr>
      </w:pPr>
      <w:r>
        <w:rPr>
          <w:b/>
          <w:sz w:val="28"/>
          <w:highlight w:val="none"/>
        </w:rPr>
        <w:t>格式六：</w:t>
      </w:r>
    </w:p>
    <w:p>
      <w:pPr>
        <w:jc w:val="center"/>
        <w:rPr>
          <w:highlight w:val="none"/>
        </w:rPr>
      </w:pPr>
      <w:r>
        <w:rPr>
          <w:b/>
          <w:sz w:val="24"/>
          <w:highlight w:val="none"/>
        </w:rPr>
        <w:t>法定代表人授权书格式</w:t>
      </w:r>
    </w:p>
    <w:p>
      <w:pPr>
        <w:ind w:firstLine="480"/>
        <w:rPr>
          <w:highlight w:val="none"/>
        </w:rPr>
      </w:pPr>
      <w:r>
        <w:rPr>
          <w:highlight w:val="none"/>
        </w:rPr>
        <w:t>（对于银行、保险、电信、邮政、铁路等行业以及获得总公司投标授权的分公司，可以提供投标分支机构负责人授权书）</w:t>
      </w:r>
    </w:p>
    <w:p>
      <w:pPr>
        <w:jc w:val="center"/>
        <w:rPr>
          <w:highlight w:val="none"/>
        </w:rPr>
      </w:pPr>
      <w:r>
        <w:rPr>
          <w:b/>
          <w:sz w:val="24"/>
          <w:highlight w:val="none"/>
        </w:rPr>
        <w:t>法定代表人授权书</w:t>
      </w:r>
    </w:p>
    <w:p>
      <w:pPr>
        <w:ind w:firstLine="480"/>
        <w:rPr>
          <w:highlight w:val="none"/>
        </w:rPr>
      </w:pPr>
      <w:r>
        <w:rPr>
          <w:highlight w:val="none"/>
        </w:rPr>
        <w:t>致：广东中采招标有限公司</w:t>
      </w:r>
    </w:p>
    <w:p>
      <w:pPr>
        <w:ind w:firstLine="480"/>
        <w:rPr>
          <w:highlight w:val="none"/>
        </w:rPr>
      </w:pPr>
      <w:r>
        <w:rPr>
          <w:highlight w:val="none"/>
        </w:rPr>
        <w:t>本授权书声明：________是注册于</w:t>
      </w:r>
      <w:r>
        <w:rPr>
          <w:highlight w:val="none"/>
          <w:u w:val="single"/>
        </w:rPr>
        <w:t>（国家或地区）</w:t>
      </w:r>
      <w:r>
        <w:rPr>
          <w:highlight w:val="none"/>
        </w:rPr>
        <w:t>的</w:t>
      </w:r>
      <w:r>
        <w:rPr>
          <w:highlight w:val="none"/>
          <w:u w:val="single"/>
        </w:rPr>
        <w:t>（投标人名称）</w:t>
      </w:r>
      <w:r>
        <w:rPr>
          <w:highlight w:val="none"/>
        </w:rPr>
        <w:t>的法定代表人，现任________职务，有效证件号码：________________。现授权</w:t>
      </w:r>
      <w:r>
        <w:rPr>
          <w:highlight w:val="none"/>
          <w:u w:val="single"/>
        </w:rPr>
        <w:t>（姓名、职务）</w:t>
      </w:r>
      <w:r>
        <w:rPr>
          <w:highlight w:val="none"/>
        </w:rPr>
        <w:t>作为我公司的全权代理人，就</w:t>
      </w:r>
      <w:r>
        <w:rPr>
          <w:rFonts w:hint="eastAsia"/>
          <w:highlight w:val="none"/>
        </w:rPr>
        <w:t>高端口腔综合治疗台</w:t>
      </w:r>
      <w:r>
        <w:rPr>
          <w:highlight w:val="none"/>
        </w:rPr>
        <w:t>项目采购[采购项目编号为</w:t>
      </w:r>
      <w:r>
        <w:rPr>
          <w:rFonts w:hint="eastAsia"/>
          <w:highlight w:val="none"/>
        </w:rPr>
        <w:t>GDZC-22GZ172</w:t>
      </w:r>
      <w:r>
        <w:rPr>
          <w:highlight w:val="none"/>
        </w:rPr>
        <w:t>]的投标和合同执行，以我方的名义处理一切与之有关的事宜。</w:t>
      </w:r>
    </w:p>
    <w:p>
      <w:pPr>
        <w:ind w:firstLine="480"/>
        <w:rPr>
          <w:highlight w:val="none"/>
        </w:rPr>
      </w:pPr>
      <w:r>
        <w:rPr>
          <w:highlight w:val="none"/>
        </w:rPr>
        <w:t>本授权书于________年________月________日签字生效，特此声明。</w:t>
      </w:r>
    </w:p>
    <w:p>
      <w:pPr>
        <w:rPr>
          <w:highlight w:val="none"/>
        </w:rPr>
      </w:pPr>
      <w:r>
        <w:rPr>
          <w:highlight w:val="none"/>
        </w:rPr>
        <w:t>投标人（盖章）：__________________</w:t>
      </w:r>
    </w:p>
    <w:p>
      <w:pPr>
        <w:rPr>
          <w:highlight w:val="none"/>
        </w:rPr>
      </w:pPr>
      <w:r>
        <w:rPr>
          <w:highlight w:val="none"/>
        </w:rPr>
        <w:t>地址：__________________</w:t>
      </w:r>
    </w:p>
    <w:p>
      <w:pPr>
        <w:rPr>
          <w:highlight w:val="none"/>
        </w:rPr>
      </w:pPr>
      <w:r>
        <w:rPr>
          <w:highlight w:val="none"/>
        </w:rPr>
        <w:t>法定代表人（签字或盖章）：__________________</w:t>
      </w:r>
    </w:p>
    <w:p>
      <w:pPr>
        <w:rPr>
          <w:highlight w:val="none"/>
        </w:rPr>
      </w:pPr>
      <w:r>
        <w:rPr>
          <w:highlight w:val="none"/>
        </w:rPr>
        <w:t>职务：__________________</w:t>
      </w:r>
    </w:p>
    <w:p>
      <w:pPr>
        <w:rPr>
          <w:highlight w:val="none"/>
        </w:rPr>
      </w:pPr>
      <w:r>
        <w:rPr>
          <w:highlight w:val="none"/>
        </w:rPr>
        <w:t>被授权人（签字或盖章）：__________________</w:t>
      </w:r>
    </w:p>
    <w:p>
      <w:pPr>
        <w:rPr>
          <w:highlight w:val="none"/>
        </w:rPr>
      </w:pPr>
      <w:r>
        <w:rPr>
          <w:highlight w:val="none"/>
        </w:rPr>
        <w:t>职务：__________________</w:t>
      </w:r>
    </w:p>
    <w:p>
      <w:pPr>
        <w:rPr>
          <w:highlight w:val="none"/>
        </w:rPr>
      </w:pPr>
      <w:r>
        <w:rPr>
          <w:highlight w:val="none"/>
        </w:rPr>
        <w:t>日期：年月日</w:t>
      </w:r>
    </w:p>
    <w:p>
      <w:pPr>
        <w:ind w:firstLine="480"/>
        <w:rPr>
          <w:highlight w:val="none"/>
        </w:rPr>
      </w:pPr>
    </w:p>
    <w:p>
      <w:pPr>
        <w:rPr>
          <w:highlight w:val="none"/>
        </w:rPr>
      </w:pPr>
    </w:p>
    <w:p>
      <w:pPr>
        <w:rPr>
          <w:highlight w:val="none"/>
        </w:rPr>
      </w:pPr>
    </w:p>
    <w:p>
      <w:pPr>
        <w:rPr>
          <w:highlight w:val="none"/>
        </w:rPr>
      </w:pPr>
      <w:r>
        <w:rPr>
          <w:b/>
          <w:sz w:val="28"/>
          <w:highlight w:val="none"/>
        </w:rPr>
        <w:t>格式七：</w:t>
      </w:r>
    </w:p>
    <w:p>
      <w:pPr>
        <w:jc w:val="center"/>
        <w:rPr>
          <w:highlight w:val="none"/>
        </w:rPr>
      </w:pPr>
      <w:r>
        <w:rPr>
          <w:b/>
          <w:sz w:val="24"/>
          <w:highlight w:val="none"/>
        </w:rPr>
        <w:t>投标保证金</w:t>
      </w:r>
    </w:p>
    <w:p>
      <w:pPr>
        <w:ind w:firstLine="480"/>
        <w:rPr>
          <w:highlight w:val="none"/>
        </w:rPr>
      </w:pPr>
      <w:r>
        <w:rPr>
          <w:highlight w:val="none"/>
        </w:rPr>
        <w:t>采购文件要求递交投标保证金的，投标人应在此提供保证金的凭证的复印件。</w:t>
      </w:r>
    </w:p>
    <w:p>
      <w:pPr>
        <w:ind w:firstLine="480"/>
        <w:rPr>
          <w:highlight w:val="none"/>
        </w:rPr>
      </w:pPr>
    </w:p>
    <w:p>
      <w:pPr>
        <w:rPr>
          <w:highlight w:val="none"/>
        </w:rPr>
      </w:pPr>
    </w:p>
    <w:p>
      <w:pPr>
        <w:rPr>
          <w:highlight w:val="none"/>
        </w:rPr>
      </w:pPr>
    </w:p>
    <w:p>
      <w:pPr>
        <w:rPr>
          <w:highlight w:val="none"/>
        </w:rPr>
      </w:pPr>
      <w:r>
        <w:rPr>
          <w:b/>
          <w:sz w:val="28"/>
          <w:highlight w:val="none"/>
        </w:rPr>
        <w:t>格式八：</w:t>
      </w:r>
    </w:p>
    <w:p>
      <w:pPr>
        <w:jc w:val="center"/>
        <w:rPr>
          <w:highlight w:val="none"/>
        </w:rPr>
      </w:pPr>
      <w:r>
        <w:rPr>
          <w:b/>
          <w:sz w:val="24"/>
          <w:highlight w:val="none"/>
        </w:rPr>
        <w:t>提供具有独立承担民事责任的能力的证明材料</w:t>
      </w:r>
    </w:p>
    <w:p>
      <w:pPr>
        <w:ind w:firstLine="480"/>
        <w:rPr>
          <w:highlight w:val="none"/>
        </w:rPr>
      </w:pPr>
    </w:p>
    <w:p>
      <w:pPr>
        <w:rPr>
          <w:highlight w:val="none"/>
        </w:rPr>
      </w:pPr>
    </w:p>
    <w:p>
      <w:pPr>
        <w:rPr>
          <w:highlight w:val="none"/>
        </w:rPr>
      </w:pPr>
    </w:p>
    <w:p>
      <w:pPr>
        <w:rPr>
          <w:highlight w:val="none"/>
        </w:rPr>
      </w:pPr>
      <w:r>
        <w:rPr>
          <w:b/>
          <w:sz w:val="28"/>
          <w:highlight w:val="none"/>
        </w:rPr>
        <w:t>格式九：</w:t>
      </w:r>
    </w:p>
    <w:p>
      <w:pPr>
        <w:jc w:val="center"/>
        <w:rPr>
          <w:highlight w:val="none"/>
        </w:rPr>
      </w:pPr>
      <w:r>
        <w:rPr>
          <w:b/>
          <w:sz w:val="24"/>
          <w:highlight w:val="none"/>
        </w:rPr>
        <w:t>资格性审查要求的其他资质证明文件</w:t>
      </w:r>
    </w:p>
    <w:p>
      <w:pPr>
        <w:ind w:firstLine="480"/>
        <w:rPr>
          <w:highlight w:val="none"/>
        </w:rPr>
      </w:pPr>
      <w:r>
        <w:rPr>
          <w:highlight w:val="none"/>
        </w:rPr>
        <w:t>详见资格性条款要求</w:t>
      </w:r>
    </w:p>
    <w:p>
      <w:pPr>
        <w:ind w:firstLine="480"/>
        <w:rPr>
          <w:highlight w:val="none"/>
        </w:rPr>
      </w:pPr>
      <w:r>
        <w:rPr>
          <w:highlight w:val="none"/>
        </w:rPr>
        <w:t>设备和专业技术能力情况表</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4" w:type="dxa"/>
            <w:gridSpan w:val="4"/>
            <w:noWrap w:val="0"/>
            <w:vAlign w:val="top"/>
          </w:tcPr>
          <w:p>
            <w:pPr>
              <w:rPr>
                <w:highlight w:val="none"/>
              </w:rPr>
            </w:pPr>
            <w:r>
              <w:rPr>
                <w:highlight w:val="none"/>
              </w:rPr>
              <w:t>我单位为本项目实施提供以下设备和专业技术人员：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序号</w:t>
            </w:r>
          </w:p>
        </w:tc>
        <w:tc>
          <w:tcPr>
            <w:tcW w:w="2076" w:type="dxa"/>
            <w:noWrap w:val="0"/>
            <w:vAlign w:val="top"/>
          </w:tcPr>
          <w:p>
            <w:pPr>
              <w:rPr>
                <w:highlight w:val="none"/>
              </w:rPr>
            </w:pPr>
            <w:r>
              <w:rPr>
                <w:highlight w:val="none"/>
              </w:rPr>
              <w:t>设备名称和专业技术人员</w:t>
            </w:r>
          </w:p>
        </w:tc>
        <w:tc>
          <w:tcPr>
            <w:tcW w:w="2076" w:type="dxa"/>
            <w:noWrap w:val="0"/>
            <w:vAlign w:val="top"/>
          </w:tcPr>
          <w:p>
            <w:pPr>
              <w:rPr>
                <w:highlight w:val="none"/>
              </w:rPr>
            </w:pPr>
            <w:r>
              <w:rPr>
                <w:highlight w:val="none"/>
              </w:rPr>
              <w:t>数量及单位</w:t>
            </w:r>
          </w:p>
        </w:tc>
        <w:tc>
          <w:tcPr>
            <w:tcW w:w="2076" w:type="dxa"/>
            <w:noWrap w:val="0"/>
            <w:vAlign w:val="top"/>
          </w:tcPr>
          <w:p>
            <w:pPr>
              <w:rPr>
                <w:highlight w:val="none"/>
              </w:rPr>
            </w:pPr>
            <w:r>
              <w:rPr>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1</w:t>
            </w:r>
          </w:p>
        </w:tc>
        <w:tc>
          <w:tcPr>
            <w:tcW w:w="2076" w:type="dxa"/>
            <w:noWrap w:val="0"/>
            <w:vAlign w:val="top"/>
          </w:tcPr>
          <w:p>
            <w:pPr>
              <w:rPr>
                <w:highlight w:val="none"/>
              </w:rPr>
            </w:pPr>
          </w:p>
        </w:tc>
        <w:tc>
          <w:tcPr>
            <w:tcW w:w="2076" w:type="dxa"/>
            <w:noWrap w:val="0"/>
            <w:vAlign w:val="top"/>
          </w:tcPr>
          <w:p>
            <w:pPr>
              <w:rPr>
                <w:highlight w:val="none"/>
              </w:rPr>
            </w:pPr>
          </w:p>
        </w:tc>
        <w:tc>
          <w:tcPr>
            <w:tcW w:w="2076"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noWrap w:val="0"/>
            <w:vAlign w:val="top"/>
          </w:tcPr>
          <w:p>
            <w:pPr>
              <w:rPr>
                <w:highlight w:val="none"/>
              </w:rPr>
            </w:pPr>
            <w:r>
              <w:rPr>
                <w:highlight w:val="none"/>
              </w:rPr>
              <w:t>2</w:t>
            </w:r>
          </w:p>
        </w:tc>
        <w:tc>
          <w:tcPr>
            <w:tcW w:w="2076" w:type="dxa"/>
            <w:noWrap w:val="0"/>
            <w:vAlign w:val="top"/>
          </w:tcPr>
          <w:p>
            <w:pPr>
              <w:rPr>
                <w:highlight w:val="none"/>
              </w:rPr>
            </w:pPr>
          </w:p>
        </w:tc>
        <w:tc>
          <w:tcPr>
            <w:tcW w:w="2076" w:type="dxa"/>
            <w:noWrap w:val="0"/>
            <w:vAlign w:val="top"/>
          </w:tcPr>
          <w:p>
            <w:pPr>
              <w:rPr>
                <w:highlight w:val="none"/>
              </w:rPr>
            </w:pPr>
          </w:p>
        </w:tc>
        <w:tc>
          <w:tcPr>
            <w:tcW w:w="2076"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3</w:t>
            </w:r>
          </w:p>
        </w:tc>
        <w:tc>
          <w:tcPr>
            <w:tcW w:w="2076" w:type="dxa"/>
            <w:noWrap w:val="0"/>
            <w:vAlign w:val="top"/>
          </w:tcPr>
          <w:p>
            <w:pPr>
              <w:rPr>
                <w:highlight w:val="none"/>
              </w:rPr>
            </w:pPr>
          </w:p>
        </w:tc>
        <w:tc>
          <w:tcPr>
            <w:tcW w:w="2076" w:type="dxa"/>
            <w:noWrap w:val="0"/>
            <w:vAlign w:val="top"/>
          </w:tcPr>
          <w:p>
            <w:pPr>
              <w:rPr>
                <w:highlight w:val="none"/>
              </w:rPr>
            </w:pPr>
          </w:p>
        </w:tc>
        <w:tc>
          <w:tcPr>
            <w:tcW w:w="2076"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w:t>
            </w:r>
          </w:p>
        </w:tc>
        <w:tc>
          <w:tcPr>
            <w:tcW w:w="2076" w:type="dxa"/>
            <w:noWrap w:val="0"/>
            <w:vAlign w:val="top"/>
          </w:tcPr>
          <w:p>
            <w:pPr>
              <w:rPr>
                <w:highlight w:val="none"/>
              </w:rPr>
            </w:pPr>
          </w:p>
        </w:tc>
        <w:tc>
          <w:tcPr>
            <w:tcW w:w="2076" w:type="dxa"/>
            <w:noWrap w:val="0"/>
            <w:vAlign w:val="top"/>
          </w:tcPr>
          <w:p>
            <w:pPr>
              <w:rPr>
                <w:highlight w:val="none"/>
              </w:rPr>
            </w:pPr>
          </w:p>
        </w:tc>
        <w:tc>
          <w:tcPr>
            <w:tcW w:w="2076" w:type="dxa"/>
            <w:noWrap w:val="0"/>
            <w:vAlign w:val="top"/>
          </w:tcPr>
          <w:p>
            <w:pPr>
              <w:rPr>
                <w:highlight w:val="none"/>
              </w:rPr>
            </w:pPr>
          </w:p>
        </w:tc>
      </w:tr>
    </w:tbl>
    <w:p>
      <w:pPr>
        <w:ind w:firstLine="480"/>
        <w:rPr>
          <w:highlight w:val="none"/>
        </w:rPr>
      </w:pPr>
    </w:p>
    <w:p>
      <w:pPr>
        <w:rPr>
          <w:highlight w:val="none"/>
        </w:rPr>
      </w:pPr>
    </w:p>
    <w:p>
      <w:pPr>
        <w:rPr>
          <w:highlight w:val="none"/>
        </w:rPr>
      </w:pPr>
    </w:p>
    <w:p>
      <w:pPr>
        <w:rPr>
          <w:highlight w:val="none"/>
        </w:rPr>
      </w:pPr>
      <w:r>
        <w:rPr>
          <w:b/>
          <w:sz w:val="28"/>
          <w:highlight w:val="none"/>
        </w:rPr>
        <w:t>格式十：</w:t>
      </w:r>
    </w:p>
    <w:p>
      <w:pPr>
        <w:ind w:firstLine="480"/>
        <w:rPr>
          <w:highlight w:val="none"/>
        </w:rPr>
      </w:pPr>
      <w:r>
        <w:rPr>
          <w:highlight w:val="none"/>
        </w:rPr>
        <w:t>（对于采购需求写明“提供承诺”的条款，供应商可参照以下格式提供承诺）</w:t>
      </w:r>
    </w:p>
    <w:p>
      <w:pPr>
        <w:jc w:val="center"/>
        <w:rPr>
          <w:highlight w:val="none"/>
        </w:rPr>
      </w:pPr>
      <w:r>
        <w:rPr>
          <w:b/>
          <w:sz w:val="24"/>
          <w:highlight w:val="none"/>
        </w:rPr>
        <w:t>承诺函</w:t>
      </w:r>
    </w:p>
    <w:p>
      <w:pPr>
        <w:ind w:firstLine="480"/>
        <w:rPr>
          <w:highlight w:val="none"/>
        </w:rPr>
      </w:pPr>
      <w:r>
        <w:rPr>
          <w:highlight w:val="none"/>
        </w:rPr>
        <w:t>致：佛山科学技术学院</w:t>
      </w:r>
      <w:r>
        <w:rPr>
          <w:highlight w:val="none"/>
        </w:rPr>
        <w:br w:type="textWrapping"/>
      </w:r>
    </w:p>
    <w:p>
      <w:pPr>
        <w:ind w:firstLine="480"/>
        <w:rPr>
          <w:highlight w:val="none"/>
        </w:rPr>
      </w:pPr>
      <w:r>
        <w:rPr>
          <w:highlight w:val="none"/>
        </w:rPr>
        <w:t>对于__________________项目（项目编号：__________________），我方郑重承诺如下：</w:t>
      </w:r>
    </w:p>
    <w:p>
      <w:pPr>
        <w:ind w:firstLine="480"/>
        <w:rPr>
          <w:highlight w:val="none"/>
        </w:rPr>
      </w:pPr>
      <w:r>
        <w:rPr>
          <w:highlight w:val="none"/>
        </w:rPr>
        <w:t>如中标/成交，我方承诺严格落实采购文件以下条款：(建议逐条复制采购文件相关条款原文)</w:t>
      </w:r>
    </w:p>
    <w:p>
      <w:pPr>
        <w:ind w:firstLine="480"/>
        <w:rPr>
          <w:highlight w:val="none"/>
        </w:rPr>
      </w:pPr>
      <w:r>
        <w:rPr>
          <w:highlight w:val="none"/>
        </w:rPr>
        <w:t>（一）星号条款</w:t>
      </w:r>
    </w:p>
    <w:p>
      <w:pPr>
        <w:ind w:firstLine="480"/>
        <w:rPr>
          <w:highlight w:val="none"/>
        </w:rPr>
      </w:pPr>
      <w:r>
        <w:rPr>
          <w:highlight w:val="none"/>
        </w:rPr>
        <w:t>1.</w:t>
      </w:r>
    </w:p>
    <w:p>
      <w:pPr>
        <w:ind w:firstLine="480"/>
        <w:rPr>
          <w:highlight w:val="none"/>
        </w:rPr>
      </w:pPr>
      <w:r>
        <w:rPr>
          <w:highlight w:val="none"/>
        </w:rPr>
        <w:t>2.</w:t>
      </w:r>
    </w:p>
    <w:p>
      <w:pPr>
        <w:ind w:firstLine="480"/>
        <w:rPr>
          <w:highlight w:val="none"/>
        </w:rPr>
      </w:pPr>
      <w:r>
        <w:rPr>
          <w:highlight w:val="none"/>
        </w:rPr>
        <w:t>3.</w:t>
      </w:r>
    </w:p>
    <w:p>
      <w:pPr>
        <w:ind w:firstLine="480"/>
        <w:rPr>
          <w:highlight w:val="none"/>
        </w:rPr>
      </w:pPr>
      <w:r>
        <w:rPr>
          <w:highlight w:val="none"/>
        </w:rPr>
        <w:t>.........</w:t>
      </w:r>
    </w:p>
    <w:p>
      <w:pPr>
        <w:ind w:firstLine="480"/>
        <w:rPr>
          <w:highlight w:val="none"/>
        </w:rPr>
      </w:pPr>
      <w:r>
        <w:rPr>
          <w:highlight w:val="none"/>
        </w:rPr>
        <w:t>（二）三角号条款</w:t>
      </w:r>
    </w:p>
    <w:p>
      <w:pPr>
        <w:ind w:firstLine="480"/>
        <w:rPr>
          <w:highlight w:val="none"/>
        </w:rPr>
      </w:pPr>
      <w:r>
        <w:rPr>
          <w:highlight w:val="none"/>
        </w:rPr>
        <w:t>1.</w:t>
      </w:r>
    </w:p>
    <w:p>
      <w:pPr>
        <w:ind w:firstLine="480"/>
        <w:rPr>
          <w:highlight w:val="none"/>
        </w:rPr>
      </w:pPr>
      <w:r>
        <w:rPr>
          <w:highlight w:val="none"/>
        </w:rPr>
        <w:t>2.</w:t>
      </w:r>
    </w:p>
    <w:p>
      <w:pPr>
        <w:ind w:firstLine="480"/>
        <w:rPr>
          <w:highlight w:val="none"/>
        </w:rPr>
      </w:pPr>
      <w:r>
        <w:rPr>
          <w:highlight w:val="none"/>
        </w:rPr>
        <w:t>3.</w:t>
      </w:r>
    </w:p>
    <w:p>
      <w:pPr>
        <w:ind w:firstLine="480"/>
        <w:rPr>
          <w:highlight w:val="none"/>
        </w:rPr>
      </w:pPr>
      <w:r>
        <w:rPr>
          <w:highlight w:val="none"/>
        </w:rPr>
        <w:t>.........</w:t>
      </w:r>
    </w:p>
    <w:p>
      <w:pPr>
        <w:ind w:firstLine="480"/>
        <w:rPr>
          <w:highlight w:val="none"/>
        </w:rPr>
      </w:pPr>
      <w:r>
        <w:rPr>
          <w:highlight w:val="none"/>
        </w:rPr>
        <w:t>（三）非星号、非三角号条款</w:t>
      </w:r>
    </w:p>
    <w:p>
      <w:pPr>
        <w:ind w:firstLine="480"/>
        <w:rPr>
          <w:highlight w:val="none"/>
        </w:rPr>
      </w:pPr>
      <w:r>
        <w:rPr>
          <w:highlight w:val="none"/>
        </w:rPr>
        <w:t>1.</w:t>
      </w:r>
    </w:p>
    <w:p>
      <w:pPr>
        <w:ind w:firstLine="480"/>
        <w:rPr>
          <w:highlight w:val="none"/>
        </w:rPr>
      </w:pPr>
      <w:r>
        <w:rPr>
          <w:highlight w:val="none"/>
        </w:rPr>
        <w:t>2.</w:t>
      </w:r>
    </w:p>
    <w:p>
      <w:pPr>
        <w:ind w:firstLine="480"/>
        <w:rPr>
          <w:highlight w:val="none"/>
        </w:rPr>
      </w:pPr>
      <w:r>
        <w:rPr>
          <w:highlight w:val="none"/>
        </w:rPr>
        <w:t>3.</w:t>
      </w:r>
    </w:p>
    <w:p>
      <w:pPr>
        <w:ind w:firstLine="480"/>
        <w:rPr>
          <w:highlight w:val="none"/>
        </w:rPr>
      </w:pPr>
      <w:r>
        <w:rPr>
          <w:highlight w:val="none"/>
        </w:rPr>
        <w:t>.........</w:t>
      </w:r>
      <w:r>
        <w:rPr>
          <w:highlight w:val="none"/>
        </w:rPr>
        <w:br w:type="textWrapping"/>
      </w:r>
    </w:p>
    <w:p>
      <w:pPr>
        <w:ind w:firstLine="480"/>
        <w:rPr>
          <w:highlight w:val="none"/>
        </w:rPr>
      </w:pPr>
      <w:r>
        <w:rPr>
          <w:highlight w:val="none"/>
        </w:rPr>
        <w:t>特此承诺。</w:t>
      </w:r>
    </w:p>
    <w:p>
      <w:pPr>
        <w:rPr>
          <w:highlight w:val="none"/>
        </w:rPr>
      </w:pPr>
      <w:r>
        <w:rPr>
          <w:highlight w:val="none"/>
        </w:rPr>
        <w:t>供应商名称（盖章）：__________________</w:t>
      </w:r>
    </w:p>
    <w:p>
      <w:pPr>
        <w:rPr>
          <w:highlight w:val="none"/>
        </w:rPr>
      </w:pPr>
      <w:r>
        <w:rPr>
          <w:highlight w:val="none"/>
        </w:rPr>
        <w:t>日期：年月日</w:t>
      </w:r>
    </w:p>
    <w:p>
      <w:pPr>
        <w:ind w:firstLine="480"/>
        <w:rPr>
          <w:highlight w:val="none"/>
        </w:rPr>
      </w:pPr>
    </w:p>
    <w:p>
      <w:pPr>
        <w:rPr>
          <w:highlight w:val="none"/>
        </w:rPr>
      </w:pPr>
    </w:p>
    <w:p>
      <w:pPr>
        <w:rPr>
          <w:highlight w:val="none"/>
        </w:rPr>
      </w:pPr>
    </w:p>
    <w:p>
      <w:pPr>
        <w:rPr>
          <w:highlight w:val="none"/>
        </w:rPr>
      </w:pPr>
      <w:r>
        <w:rPr>
          <w:b/>
          <w:sz w:val="28"/>
          <w:highlight w:val="none"/>
        </w:rPr>
        <w:t>格式十一：</w:t>
      </w:r>
    </w:p>
    <w:p>
      <w:pPr>
        <w:ind w:firstLine="480"/>
        <w:rPr>
          <w:highlight w:val="none"/>
        </w:rPr>
      </w:pPr>
      <w:r>
        <w:rPr>
          <w:highlight w:val="none"/>
        </w:rPr>
        <w:t>（以下格式文件由供应商根据需要选用）</w:t>
      </w:r>
    </w:p>
    <w:p>
      <w:pPr>
        <w:ind w:firstLine="480"/>
        <w:rPr>
          <w:highlight w:val="none"/>
        </w:rPr>
      </w:pPr>
      <w:r>
        <w:rPr>
          <w:highlight w:val="none"/>
        </w:rPr>
        <w:t>中小企业声明函（所投产品制造商为中小企业时提交本函，所属行业应符合采购文件中明确的本项目所属行业）</w:t>
      </w:r>
    </w:p>
    <w:p>
      <w:pPr>
        <w:jc w:val="center"/>
        <w:rPr>
          <w:highlight w:val="none"/>
        </w:rPr>
      </w:pPr>
      <w:r>
        <w:rPr>
          <w:b/>
          <w:sz w:val="24"/>
          <w:highlight w:val="none"/>
        </w:rPr>
        <w:t>中小企业声明函（货物）</w:t>
      </w:r>
    </w:p>
    <w:p>
      <w:pPr>
        <w:ind w:firstLine="480"/>
        <w:rPr>
          <w:highlight w:val="none"/>
        </w:rPr>
      </w:pPr>
      <w:r>
        <w:rPr>
          <w:highlight w:val="none"/>
        </w:rPr>
        <w:t>本公司（联合体）郑重声明，根据《政府采购促进中小企业发展管理办法》（财库﹝2020﹞46</w:t>
      </w:r>
      <w:r>
        <w:rPr>
          <w:highlight w:val="none"/>
        </w:rPr>
        <w:tab/>
      </w:r>
      <w:r>
        <w:rPr>
          <w:highlight w:val="none"/>
        </w:rPr>
        <w:tab/>
      </w:r>
      <w:r>
        <w:rPr>
          <w:highlight w:val="none"/>
        </w:rPr>
        <w:tab/>
      </w:r>
      <w:r>
        <w:rPr>
          <w:highlight w:val="none"/>
        </w:rPr>
        <w:t>号）的规定，本公司（联合体）参加</w:t>
      </w:r>
      <w:r>
        <w:rPr>
          <w:highlight w:val="none"/>
          <w:u w:val="single"/>
        </w:rPr>
        <w:t>（单位名称）</w:t>
      </w:r>
      <w:r>
        <w:rPr>
          <w:highlight w:val="none"/>
        </w:rPr>
        <w:t>的</w:t>
      </w:r>
      <w:r>
        <w:rPr>
          <w:highlight w:val="none"/>
          <w:u w:val="single"/>
        </w:rPr>
        <w:t>（项目名称）</w:t>
      </w:r>
      <w:r>
        <w:rPr>
          <w:highlight w:val="none"/>
        </w:rPr>
        <w:t>采购活动，提供的货物全部由符合政策要求的中小企业制造。相关企业（含联合体中的中小企业、签订分包意向协议的中小企业）的具体情况如下：</w:t>
      </w:r>
    </w:p>
    <w:p>
      <w:pPr>
        <w:ind w:firstLine="480"/>
        <w:rPr>
          <w:highlight w:val="none"/>
        </w:rPr>
      </w:pPr>
      <w:r>
        <w:rPr>
          <w:highlight w:val="none"/>
        </w:rPr>
        <w:t>1.</w:t>
      </w:r>
      <w:r>
        <w:rPr>
          <w:highlight w:val="none"/>
          <w:u w:val="single"/>
        </w:rPr>
        <w:t>（标的名称）</w:t>
      </w:r>
      <w:r>
        <w:rPr>
          <w:highlight w:val="none"/>
        </w:rPr>
        <w:t>，属于</w:t>
      </w:r>
      <w:r>
        <w:rPr>
          <w:highlight w:val="none"/>
          <w:u w:val="single"/>
        </w:rPr>
        <w:t>（采购文件中明确的所属行业）</w:t>
      </w:r>
      <w:r>
        <w:rPr>
          <w:highlight w:val="none"/>
        </w:rPr>
        <w:t>行业；制造商为</w:t>
      </w:r>
      <w:r>
        <w:rPr>
          <w:highlight w:val="none"/>
          <w:u w:val="single"/>
        </w:rPr>
        <w:t>（企业名称）</w:t>
      </w:r>
      <w:r>
        <w:rPr>
          <w:highlight w:val="none"/>
        </w:rPr>
        <w:t>，从业人员__________________人，营业收入为__________________万元，资产总额为__________________万元</w:t>
      </w:r>
      <w:r>
        <w:rPr>
          <w:sz w:val="7"/>
          <w:highlight w:val="none"/>
        </w:rPr>
        <w:t>1</w:t>
      </w:r>
      <w:r>
        <w:rPr>
          <w:highlight w:val="none"/>
        </w:rPr>
        <w:t>，属于</w:t>
      </w:r>
      <w:r>
        <w:rPr>
          <w:highlight w:val="none"/>
          <w:u w:val="single"/>
        </w:rPr>
        <w:t>（中型企业、小型企业、微型企业）</w:t>
      </w:r>
      <w:r>
        <w:rPr>
          <w:highlight w:val="none"/>
        </w:rPr>
        <w:t>；</w:t>
      </w:r>
    </w:p>
    <w:p>
      <w:pPr>
        <w:ind w:firstLine="480"/>
        <w:rPr>
          <w:highlight w:val="none"/>
        </w:rPr>
      </w:pPr>
      <w:r>
        <w:rPr>
          <w:highlight w:val="none"/>
        </w:rPr>
        <w:t>2.</w:t>
      </w:r>
      <w:r>
        <w:rPr>
          <w:highlight w:val="none"/>
          <w:u w:val="single"/>
        </w:rPr>
        <w:t>（标的名称）</w:t>
      </w:r>
      <w:r>
        <w:rPr>
          <w:highlight w:val="none"/>
        </w:rPr>
        <w:t>，属于</w:t>
      </w:r>
      <w:r>
        <w:rPr>
          <w:highlight w:val="none"/>
          <w:u w:val="single"/>
        </w:rPr>
        <w:t>（采购文件中明确的所属行业）</w:t>
      </w:r>
      <w:r>
        <w:rPr>
          <w:highlight w:val="none"/>
        </w:rPr>
        <w:t>行业；制造商为</w:t>
      </w:r>
      <w:r>
        <w:rPr>
          <w:highlight w:val="none"/>
          <w:u w:val="single"/>
        </w:rPr>
        <w:t>（企业名称）</w:t>
      </w:r>
      <w:r>
        <w:rPr>
          <w:highlight w:val="none"/>
        </w:rPr>
        <w:t>，从业人员__________________人，营业收入为__________________万元，资产总额为__________________万元</w:t>
      </w:r>
      <w:r>
        <w:rPr>
          <w:sz w:val="7"/>
          <w:highlight w:val="none"/>
        </w:rPr>
        <w:t>1</w:t>
      </w:r>
      <w:r>
        <w:rPr>
          <w:highlight w:val="none"/>
        </w:rPr>
        <w:t>，属于</w:t>
      </w:r>
      <w:r>
        <w:rPr>
          <w:highlight w:val="none"/>
          <w:u w:val="single"/>
        </w:rPr>
        <w:t>（中型企业、小型企业、微型企业）</w:t>
      </w:r>
      <w:r>
        <w:rPr>
          <w:highlight w:val="none"/>
        </w:rPr>
        <w:t>；</w:t>
      </w:r>
    </w:p>
    <w:p>
      <w:pPr>
        <w:ind w:firstLine="480"/>
        <w:rPr>
          <w:highlight w:val="none"/>
        </w:rPr>
      </w:pPr>
      <w:r>
        <w:rPr>
          <w:highlight w:val="none"/>
        </w:rPr>
        <w:t>……</w:t>
      </w:r>
    </w:p>
    <w:p>
      <w:pPr>
        <w:ind w:firstLine="480"/>
        <w:rPr>
          <w:highlight w:val="none"/>
        </w:rPr>
      </w:pPr>
      <w:r>
        <w:rPr>
          <w:highlight w:val="none"/>
        </w:rPr>
        <w:t>以上企业，不属于大企业的分支机构，不存在控股股东为大企业的情形，也不存在与大企业的负责人为同一人的情形。</w:t>
      </w:r>
    </w:p>
    <w:p>
      <w:pPr>
        <w:ind w:firstLine="480"/>
        <w:rPr>
          <w:highlight w:val="none"/>
        </w:rPr>
      </w:pPr>
      <w:r>
        <w:rPr>
          <w:highlight w:val="none"/>
        </w:rPr>
        <w:t>本企业对上述声明内容的真实性负责。如有虚假，将依法承担相应责任。</w:t>
      </w:r>
    </w:p>
    <w:p>
      <w:pPr>
        <w:rPr>
          <w:highlight w:val="none"/>
        </w:rPr>
      </w:pPr>
      <w:r>
        <w:rPr>
          <w:highlight w:val="none"/>
        </w:rPr>
        <w:t>企业名称（盖章）：__________________</w:t>
      </w:r>
    </w:p>
    <w:p>
      <w:pPr>
        <w:rPr>
          <w:highlight w:val="none"/>
        </w:rPr>
      </w:pPr>
      <w:r>
        <w:rPr>
          <w:highlight w:val="none"/>
        </w:rPr>
        <w:t>日期：年月日</w:t>
      </w:r>
    </w:p>
    <w:p>
      <w:pPr>
        <w:ind w:firstLine="480"/>
        <w:rPr>
          <w:highlight w:val="none"/>
        </w:rPr>
      </w:pPr>
    </w:p>
    <w:p>
      <w:pPr>
        <w:ind w:firstLine="480"/>
        <w:rPr>
          <w:highlight w:val="none"/>
        </w:rPr>
      </w:pPr>
    </w:p>
    <w:p>
      <w:pPr>
        <w:ind w:firstLine="480"/>
        <w:rPr>
          <w:highlight w:val="none"/>
        </w:rPr>
      </w:pPr>
      <w:r>
        <w:rPr>
          <w:highlight w:val="none"/>
        </w:rPr>
        <w:t>1：从业人员、营业收入、资产总额填报上一年度数据，无上一年度数据的新成立企业可不填报</w:t>
      </w:r>
    </w:p>
    <w:p>
      <w:pPr>
        <w:ind w:firstLine="480"/>
        <w:rPr>
          <w:highlight w:val="none"/>
        </w:rPr>
      </w:pPr>
      <w:r>
        <w:rPr>
          <w:highlight w:val="none"/>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ind w:firstLine="480"/>
        <w:rPr>
          <w:highlight w:val="none"/>
        </w:rPr>
      </w:pPr>
    </w:p>
    <w:p>
      <w:pPr>
        <w:rPr>
          <w:highlight w:val="none"/>
        </w:rPr>
      </w:pPr>
    </w:p>
    <w:p>
      <w:pPr>
        <w:rPr>
          <w:highlight w:val="none"/>
        </w:rPr>
      </w:pPr>
    </w:p>
    <w:p>
      <w:pPr>
        <w:ind w:firstLine="480"/>
        <w:rPr>
          <w:highlight w:val="none"/>
        </w:rPr>
      </w:pPr>
      <w:r>
        <w:rPr>
          <w:highlight w:val="none"/>
        </w:rPr>
        <w:t>中小企业声明函（承建本项目工程为中小企业或者承接本项目服务为中小企业时提交本函，所属行业应符合采购文件中明确的本项目所属行业）</w:t>
      </w:r>
    </w:p>
    <w:p>
      <w:pPr>
        <w:jc w:val="center"/>
        <w:rPr>
          <w:highlight w:val="none"/>
        </w:rPr>
      </w:pPr>
      <w:r>
        <w:rPr>
          <w:b/>
          <w:sz w:val="24"/>
          <w:highlight w:val="none"/>
        </w:rPr>
        <w:t>中小企业声明函（工程、服务）</w:t>
      </w:r>
    </w:p>
    <w:p>
      <w:pPr>
        <w:ind w:firstLine="480"/>
        <w:rPr>
          <w:highlight w:val="none"/>
        </w:rPr>
      </w:pPr>
      <w:r>
        <w:rPr>
          <w:highlight w:val="none"/>
        </w:rPr>
        <w:t>本公司（联合体）郑重声明，根据《政府采购促进中小企业发展管理办法》（财库﹝2020﹞46</w:t>
      </w:r>
      <w:r>
        <w:rPr>
          <w:highlight w:val="none"/>
        </w:rPr>
        <w:tab/>
      </w:r>
      <w:r>
        <w:rPr>
          <w:highlight w:val="none"/>
        </w:rPr>
        <w:tab/>
      </w:r>
      <w:r>
        <w:rPr>
          <w:highlight w:val="none"/>
        </w:rPr>
        <w:tab/>
      </w:r>
      <w:r>
        <w:rPr>
          <w:highlight w:val="none"/>
        </w:rPr>
        <w:t>号）的规定，本公司（联合体）参加</w:t>
      </w:r>
      <w:r>
        <w:rPr>
          <w:highlight w:val="none"/>
          <w:u w:val="single"/>
        </w:rPr>
        <w:t>（单位名称）</w:t>
      </w:r>
      <w:r>
        <w:rPr>
          <w:highlight w:val="none"/>
        </w:rPr>
        <w:t>的</w:t>
      </w:r>
      <w:r>
        <w:rPr>
          <w:highlight w:val="none"/>
          <w:u w:val="single"/>
        </w:rPr>
        <w:t>（项目名称）</w:t>
      </w:r>
      <w:r>
        <w:rPr>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ind w:firstLine="480"/>
        <w:rPr>
          <w:highlight w:val="none"/>
        </w:rPr>
      </w:pPr>
      <w:r>
        <w:rPr>
          <w:highlight w:val="none"/>
        </w:rPr>
        <w:t>1.</w:t>
      </w:r>
      <w:r>
        <w:rPr>
          <w:highlight w:val="none"/>
          <w:u w:val="single"/>
        </w:rPr>
        <w:t>（标的名称）</w:t>
      </w:r>
      <w:r>
        <w:rPr>
          <w:highlight w:val="none"/>
        </w:rPr>
        <w:t>，属于</w:t>
      </w:r>
      <w:r>
        <w:rPr>
          <w:highlight w:val="none"/>
          <w:u w:val="single"/>
        </w:rPr>
        <w:t>（采购文件中明确的所属行业）</w:t>
      </w:r>
      <w:r>
        <w:rPr>
          <w:highlight w:val="none"/>
        </w:rPr>
        <w:t>行业；承建（承接）企业为</w:t>
      </w:r>
      <w:r>
        <w:rPr>
          <w:highlight w:val="none"/>
          <w:u w:val="single"/>
        </w:rPr>
        <w:t>（企业名称）</w:t>
      </w:r>
      <w:r>
        <w:rPr>
          <w:highlight w:val="none"/>
        </w:rPr>
        <w:t>，从业人员__________________人，营业收入为__________________万元，资产总额为__________________万元</w:t>
      </w:r>
      <w:r>
        <w:rPr>
          <w:sz w:val="7"/>
          <w:highlight w:val="none"/>
        </w:rPr>
        <w:t>1</w:t>
      </w:r>
      <w:r>
        <w:rPr>
          <w:highlight w:val="none"/>
        </w:rPr>
        <w:t>，属于</w:t>
      </w:r>
      <w:r>
        <w:rPr>
          <w:highlight w:val="none"/>
          <w:u w:val="single"/>
        </w:rPr>
        <w:t>（中型企业、小型企业、微型企业）</w:t>
      </w:r>
      <w:r>
        <w:rPr>
          <w:highlight w:val="none"/>
        </w:rPr>
        <w:t>；</w:t>
      </w:r>
    </w:p>
    <w:p>
      <w:pPr>
        <w:ind w:firstLine="480"/>
        <w:rPr>
          <w:highlight w:val="none"/>
        </w:rPr>
      </w:pPr>
      <w:r>
        <w:rPr>
          <w:highlight w:val="none"/>
        </w:rPr>
        <w:t>2.</w:t>
      </w:r>
      <w:r>
        <w:rPr>
          <w:highlight w:val="none"/>
          <w:u w:val="single"/>
        </w:rPr>
        <w:t>（标的名称）</w:t>
      </w:r>
      <w:r>
        <w:rPr>
          <w:highlight w:val="none"/>
        </w:rPr>
        <w:t>，属于</w:t>
      </w:r>
      <w:r>
        <w:rPr>
          <w:highlight w:val="none"/>
          <w:u w:val="single"/>
        </w:rPr>
        <w:t>（采购文件中明确的所属行业）</w:t>
      </w:r>
      <w:r>
        <w:rPr>
          <w:highlight w:val="none"/>
        </w:rPr>
        <w:t>行业；承建（承接）企业为</w:t>
      </w:r>
      <w:r>
        <w:rPr>
          <w:highlight w:val="none"/>
          <w:u w:val="single"/>
        </w:rPr>
        <w:t>（企业名称）</w:t>
      </w:r>
      <w:r>
        <w:rPr>
          <w:highlight w:val="none"/>
        </w:rPr>
        <w:t>，从业人员__________________人，营业收入为__________________万元，资产总额为__________________万元</w:t>
      </w:r>
      <w:r>
        <w:rPr>
          <w:sz w:val="7"/>
          <w:highlight w:val="none"/>
        </w:rPr>
        <w:t>1</w:t>
      </w:r>
      <w:r>
        <w:rPr>
          <w:highlight w:val="none"/>
        </w:rPr>
        <w:t>，属于</w:t>
      </w:r>
      <w:r>
        <w:rPr>
          <w:highlight w:val="none"/>
          <w:u w:val="single"/>
        </w:rPr>
        <w:t>（中型企业、小型企业、微型企业）</w:t>
      </w:r>
      <w:r>
        <w:rPr>
          <w:highlight w:val="none"/>
        </w:rPr>
        <w:t>；</w:t>
      </w:r>
    </w:p>
    <w:p>
      <w:pPr>
        <w:ind w:firstLine="480"/>
        <w:rPr>
          <w:highlight w:val="none"/>
        </w:rPr>
      </w:pPr>
      <w:r>
        <w:rPr>
          <w:highlight w:val="none"/>
        </w:rPr>
        <w:t>……</w:t>
      </w:r>
    </w:p>
    <w:p>
      <w:pPr>
        <w:ind w:firstLine="480"/>
        <w:rPr>
          <w:highlight w:val="none"/>
        </w:rPr>
      </w:pPr>
      <w:r>
        <w:rPr>
          <w:highlight w:val="none"/>
        </w:rPr>
        <w:t>以上企业，不属于大企业的分支机构，不存在控股股东为大企业的情形，也不存在与大企业的负责人为同一人的情形。</w:t>
      </w:r>
    </w:p>
    <w:p>
      <w:pPr>
        <w:ind w:firstLine="480"/>
        <w:rPr>
          <w:highlight w:val="none"/>
        </w:rPr>
      </w:pPr>
      <w:r>
        <w:rPr>
          <w:highlight w:val="none"/>
        </w:rPr>
        <w:t>本企业对上述声明内容的真实性负责。如有虚假，将依法承担相应责任。</w:t>
      </w:r>
    </w:p>
    <w:p>
      <w:pPr>
        <w:rPr>
          <w:highlight w:val="none"/>
        </w:rPr>
      </w:pPr>
      <w:r>
        <w:rPr>
          <w:highlight w:val="none"/>
        </w:rPr>
        <w:t>企业名称（盖章）：__________________</w:t>
      </w:r>
    </w:p>
    <w:p>
      <w:pPr>
        <w:rPr>
          <w:highlight w:val="none"/>
        </w:rPr>
      </w:pPr>
      <w:r>
        <w:rPr>
          <w:highlight w:val="none"/>
        </w:rPr>
        <w:t>日期：年月日</w:t>
      </w:r>
    </w:p>
    <w:p>
      <w:pPr>
        <w:ind w:firstLine="480"/>
        <w:rPr>
          <w:highlight w:val="none"/>
        </w:rPr>
      </w:pPr>
      <w:r>
        <w:rPr>
          <w:highlight w:val="none"/>
        </w:rPr>
        <w:t>1：从业人员、营业收入、资产总额填报上一年度数据，无上一年度数据的新成立企业可不填报。</w:t>
      </w:r>
    </w:p>
    <w:p>
      <w:pPr>
        <w:ind w:firstLine="480"/>
        <w:rPr>
          <w:highlight w:val="none"/>
        </w:rPr>
      </w:pPr>
      <w:r>
        <w:rPr>
          <w:highlight w:val="none"/>
        </w:rPr>
        <w:t>2：投标人应当自行核实是否属于小微企业，并认真填写声明函，若有虚假将追究其责任。</w:t>
      </w:r>
    </w:p>
    <w:p>
      <w:pPr>
        <w:ind w:firstLine="480"/>
        <w:rPr>
          <w:highlight w:val="none"/>
        </w:rPr>
      </w:pPr>
    </w:p>
    <w:p>
      <w:pPr>
        <w:rPr>
          <w:highlight w:val="none"/>
        </w:rPr>
      </w:pPr>
    </w:p>
    <w:p>
      <w:pPr>
        <w:rPr>
          <w:highlight w:val="none"/>
        </w:rPr>
      </w:pPr>
    </w:p>
    <w:p>
      <w:pPr>
        <w:rPr>
          <w:highlight w:val="none"/>
        </w:rPr>
      </w:pPr>
      <w:r>
        <w:rPr>
          <w:b/>
          <w:sz w:val="28"/>
          <w:highlight w:val="none"/>
        </w:rPr>
        <w:t>格式十二：</w:t>
      </w:r>
    </w:p>
    <w:p>
      <w:pPr>
        <w:ind w:firstLine="480"/>
        <w:rPr>
          <w:highlight w:val="none"/>
        </w:rPr>
      </w:pPr>
      <w:r>
        <w:rPr>
          <w:highlight w:val="none"/>
        </w:rPr>
        <w:t>（以下格式文件由供应商根据需要选用）</w:t>
      </w:r>
    </w:p>
    <w:p>
      <w:pPr>
        <w:jc w:val="center"/>
        <w:rPr>
          <w:highlight w:val="none"/>
        </w:rPr>
      </w:pPr>
      <w:r>
        <w:rPr>
          <w:b/>
          <w:sz w:val="24"/>
          <w:highlight w:val="none"/>
        </w:rPr>
        <w:t>监狱企业</w:t>
      </w:r>
    </w:p>
    <w:p>
      <w:pPr>
        <w:ind w:firstLine="480"/>
        <w:rPr>
          <w:highlight w:val="none"/>
        </w:rPr>
      </w:pPr>
      <w:r>
        <w:rPr>
          <w:highlight w:val="none"/>
        </w:rPr>
        <w:t>提供由监狱管理局、戒毒管理局（含新疆生产建设兵团）出具的属于监狱企业的证明文件。</w:t>
      </w:r>
    </w:p>
    <w:p>
      <w:pPr>
        <w:ind w:firstLine="480"/>
        <w:rPr>
          <w:highlight w:val="none"/>
        </w:rPr>
      </w:pPr>
    </w:p>
    <w:p>
      <w:pPr>
        <w:rPr>
          <w:highlight w:val="none"/>
        </w:rPr>
      </w:pPr>
    </w:p>
    <w:p>
      <w:pPr>
        <w:rPr>
          <w:highlight w:val="none"/>
        </w:rPr>
      </w:pPr>
    </w:p>
    <w:p>
      <w:pPr>
        <w:rPr>
          <w:highlight w:val="none"/>
        </w:rPr>
      </w:pPr>
      <w:r>
        <w:rPr>
          <w:b/>
          <w:sz w:val="28"/>
          <w:highlight w:val="none"/>
        </w:rPr>
        <w:t>格式十三：</w:t>
      </w:r>
    </w:p>
    <w:p>
      <w:pPr>
        <w:ind w:firstLine="480"/>
        <w:rPr>
          <w:highlight w:val="none"/>
        </w:rPr>
      </w:pPr>
      <w:r>
        <w:rPr>
          <w:highlight w:val="none"/>
        </w:rPr>
        <w:t>（以下格式文件由供应商根据需要选用）</w:t>
      </w:r>
    </w:p>
    <w:p>
      <w:pPr>
        <w:jc w:val="center"/>
        <w:rPr>
          <w:highlight w:val="none"/>
        </w:rPr>
      </w:pPr>
      <w:r>
        <w:rPr>
          <w:b/>
          <w:sz w:val="24"/>
          <w:highlight w:val="none"/>
        </w:rPr>
        <w:t>残疾人福利性单位声明函</w:t>
      </w:r>
    </w:p>
    <w:p>
      <w:pPr>
        <w:ind w:firstLine="480"/>
        <w:rPr>
          <w:highlight w:val="none"/>
        </w:rPr>
      </w:pPr>
      <w:r>
        <w:rPr>
          <w:highlight w:val="none"/>
        </w:rPr>
        <w:t>本单位郑重声明，根据《财政部民政部中国残疾人联合会关于促进残疾人就业政府采购政策的通知》（财库〔2017〕</w:t>
      </w:r>
      <w:r>
        <w:rPr>
          <w:highlight w:val="none"/>
        </w:rPr>
        <w:tab/>
      </w:r>
      <w:r>
        <w:rPr>
          <w:highlight w:val="none"/>
        </w:rPr>
        <w:tab/>
      </w:r>
      <w:r>
        <w:rPr>
          <w:highlight w:val="none"/>
        </w:rPr>
        <w:tab/>
      </w:r>
      <w:r>
        <w:rPr>
          <w:highlight w:val="none"/>
        </w:rPr>
        <w:t>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80"/>
        <w:rPr>
          <w:highlight w:val="none"/>
        </w:rPr>
      </w:pPr>
      <w:r>
        <w:rPr>
          <w:highlight w:val="none"/>
        </w:rPr>
        <w:t>本单位对上述声明的真实性负责。如有虚假，将依法承担相应责任。</w:t>
      </w:r>
    </w:p>
    <w:p>
      <w:pPr>
        <w:rPr>
          <w:highlight w:val="none"/>
        </w:rPr>
      </w:pPr>
      <w:r>
        <w:rPr>
          <w:highlight w:val="none"/>
        </w:rPr>
        <w:t>单位名称（盖章）：__________________</w:t>
      </w:r>
    </w:p>
    <w:p>
      <w:pPr>
        <w:rPr>
          <w:highlight w:val="none"/>
        </w:rPr>
      </w:pPr>
      <w:r>
        <w:rPr>
          <w:highlight w:val="none"/>
        </w:rPr>
        <w:t>日期：年月日</w:t>
      </w:r>
    </w:p>
    <w:p>
      <w:pPr>
        <w:ind w:firstLine="480"/>
        <w:rPr>
          <w:highlight w:val="none"/>
        </w:rPr>
      </w:pPr>
      <w:r>
        <w:rPr>
          <w:highlight w:val="none"/>
        </w:rPr>
        <w:t>注：本函未填写或未勾选视作未做声明。</w:t>
      </w:r>
    </w:p>
    <w:p>
      <w:pPr>
        <w:ind w:firstLine="480"/>
        <w:rPr>
          <w:highlight w:val="none"/>
        </w:rPr>
      </w:pPr>
    </w:p>
    <w:p>
      <w:pPr>
        <w:rPr>
          <w:highlight w:val="none"/>
        </w:rPr>
      </w:pPr>
    </w:p>
    <w:p>
      <w:pPr>
        <w:rPr>
          <w:highlight w:val="none"/>
        </w:rPr>
      </w:pPr>
    </w:p>
    <w:p>
      <w:pPr>
        <w:rPr>
          <w:highlight w:val="none"/>
        </w:rPr>
      </w:pPr>
      <w:r>
        <w:rPr>
          <w:b/>
          <w:sz w:val="28"/>
          <w:highlight w:val="none"/>
        </w:rPr>
        <w:t>格式十四：</w:t>
      </w:r>
    </w:p>
    <w:p>
      <w:pPr>
        <w:ind w:firstLine="480"/>
        <w:rPr>
          <w:highlight w:val="none"/>
        </w:rPr>
      </w:pPr>
      <w:r>
        <w:rPr>
          <w:highlight w:val="none"/>
        </w:rPr>
        <w:t>（以下格式文件由供应商根据需要选用）</w:t>
      </w:r>
    </w:p>
    <w:p>
      <w:pPr>
        <w:jc w:val="center"/>
        <w:rPr>
          <w:highlight w:val="none"/>
        </w:rPr>
      </w:pPr>
      <w:r>
        <w:rPr>
          <w:b/>
          <w:sz w:val="24"/>
          <w:highlight w:val="none"/>
        </w:rPr>
        <w:t>联合体共同投标协议书</w:t>
      </w:r>
    </w:p>
    <w:p>
      <w:pPr>
        <w:ind w:firstLine="480"/>
        <w:rPr>
          <w:highlight w:val="none"/>
        </w:rPr>
      </w:pPr>
      <w:r>
        <w:rPr>
          <w:highlight w:val="none"/>
        </w:rPr>
        <w:t>立约方：</w:t>
      </w:r>
      <w:r>
        <w:rPr>
          <w:highlight w:val="none"/>
          <w:u w:val="single"/>
        </w:rPr>
        <w:t>（甲公司全称）</w:t>
      </w:r>
    </w:p>
    <w:p>
      <w:pPr>
        <w:ind w:firstLine="480"/>
        <w:rPr>
          <w:highlight w:val="none"/>
        </w:rPr>
      </w:pPr>
      <w:r>
        <w:rPr>
          <w:highlight w:val="none"/>
          <w:u w:val="single"/>
        </w:rPr>
        <w:t>（乙公司全称）</w:t>
      </w:r>
    </w:p>
    <w:p>
      <w:pPr>
        <w:ind w:firstLine="480"/>
        <w:rPr>
          <w:highlight w:val="none"/>
        </w:rPr>
      </w:pPr>
      <w:r>
        <w:rPr>
          <w:highlight w:val="none"/>
          <w:u w:val="single"/>
        </w:rPr>
        <w:t>（……公司全称）</w:t>
      </w:r>
    </w:p>
    <w:p>
      <w:pPr>
        <w:ind w:firstLine="480"/>
        <w:rPr>
          <w:highlight w:val="none"/>
        </w:rPr>
      </w:pPr>
      <w:r>
        <w:rPr>
          <w:highlight w:val="none"/>
          <w:u w:val="single"/>
        </w:rPr>
        <w:t>（甲公司全称）、（乙公司全称）、（……公司全称）</w:t>
      </w:r>
      <w:r>
        <w:rPr>
          <w:highlight w:val="none"/>
        </w:rPr>
        <w:t>自愿组成联合体，以一个投标人的身份共同参加（采购项目名称）（采购项目编号）的响应活动。经各方充分协商一致，就项目的响应和合同实施阶段的有关事务协商一致订立协议如下：</w:t>
      </w:r>
    </w:p>
    <w:p>
      <w:pPr>
        <w:ind w:firstLine="480"/>
        <w:rPr>
          <w:highlight w:val="none"/>
        </w:rPr>
      </w:pPr>
      <w:r>
        <w:rPr>
          <w:highlight w:val="none"/>
        </w:rPr>
        <w:t>一、联合体各方关系</w:t>
      </w:r>
    </w:p>
    <w:p>
      <w:pPr>
        <w:ind w:firstLine="480"/>
        <w:rPr>
          <w:highlight w:val="none"/>
        </w:rPr>
      </w:pPr>
      <w:r>
        <w:rPr>
          <w:highlight w:val="none"/>
          <w:u w:val="single"/>
        </w:rPr>
        <w:t>（甲公司全称）、（乙公司全称）、（……公司全称）</w:t>
      </w:r>
      <w:r>
        <w:rPr>
          <w:highlight w:val="none"/>
        </w:rPr>
        <w:t>共同组成一个联合体，以一个投标人的身份共同参加本项目的响应。（甲公司全称）、（乙公司全称）、（……公司全称）作为联合体成员，若中标，联合体各方共同与签订政府采购合同。</w:t>
      </w:r>
    </w:p>
    <w:p>
      <w:pPr>
        <w:ind w:firstLine="480"/>
        <w:rPr>
          <w:highlight w:val="none"/>
        </w:rPr>
      </w:pPr>
      <w:r>
        <w:rPr>
          <w:highlight w:val="none"/>
        </w:rPr>
        <w:t>二、联合体内部有关事项约定如下：</w:t>
      </w:r>
    </w:p>
    <w:p>
      <w:pPr>
        <w:ind w:firstLine="480"/>
        <w:rPr>
          <w:highlight w:val="none"/>
        </w:rPr>
      </w:pPr>
      <w:r>
        <w:rPr>
          <w:highlight w:val="none"/>
        </w:rPr>
        <w:t>1.（甲公司全称）作为联合体的牵头单位，代表联合体双方负责投标和合同实施阶段的主办、协调工作。</w:t>
      </w:r>
    </w:p>
    <w:p>
      <w:pPr>
        <w:ind w:firstLine="480"/>
        <w:rPr>
          <w:highlight w:val="none"/>
        </w:rPr>
      </w:pPr>
      <w:r>
        <w:rPr>
          <w:highlight w:val="none"/>
        </w:rPr>
        <w:t>2.联合体将严格按照文件的各项要求，递交投标文件，切实执行一切合同文件，共同承担合同规定的一切义务和责任，同时按照内部职责的划分，承担自身所负的责任和风险，在法律在承担连带责任。</w:t>
      </w:r>
    </w:p>
    <w:p>
      <w:pPr>
        <w:ind w:firstLine="480"/>
        <w:rPr>
          <w:highlight w:val="none"/>
        </w:rPr>
      </w:pPr>
      <w:r>
        <w:rPr>
          <w:highlight w:val="none"/>
        </w:rPr>
        <w:t>3.如果本联合体中标，</w:t>
      </w:r>
      <w:r>
        <w:rPr>
          <w:highlight w:val="none"/>
          <w:u w:val="single"/>
        </w:rPr>
        <w:t>（甲公司全称）</w:t>
      </w:r>
      <w:r>
        <w:rPr>
          <w:highlight w:val="none"/>
        </w:rPr>
        <w:t>负责本项目___________部分，</w:t>
      </w:r>
      <w:r>
        <w:rPr>
          <w:highlight w:val="none"/>
          <w:u w:val="single"/>
        </w:rPr>
        <w:t>（乙公司全称）</w:t>
      </w:r>
      <w:r>
        <w:rPr>
          <w:highlight w:val="none"/>
        </w:rPr>
        <w:t>负责本项目___________部分。</w:t>
      </w:r>
    </w:p>
    <w:p>
      <w:pPr>
        <w:ind w:firstLine="480"/>
        <w:rPr>
          <w:highlight w:val="none"/>
        </w:rPr>
      </w:pPr>
      <w:r>
        <w:rPr>
          <w:highlight w:val="none"/>
        </w:rPr>
        <w:t>4.如中标，联合体各方共同与（采购人）签订合同书，并就中标项目向采购人负责有连带的和各自的法律责任；</w:t>
      </w:r>
    </w:p>
    <w:p>
      <w:pPr>
        <w:ind w:firstLine="480"/>
        <w:rPr>
          <w:highlight w:val="none"/>
        </w:rPr>
      </w:pPr>
      <w:r>
        <w:rPr>
          <w:highlight w:val="none"/>
        </w:rPr>
        <w:t>5.联合体成员（公司全称）为（请填写：小型、微型）企业，将承担合同总金额_____%的工作内容（联合体成员中有小型、微型企业时适用）。</w:t>
      </w:r>
    </w:p>
    <w:p>
      <w:pPr>
        <w:ind w:firstLine="480"/>
        <w:rPr>
          <w:highlight w:val="none"/>
        </w:rPr>
      </w:pPr>
      <w:r>
        <w:rPr>
          <w:highlight w:val="none"/>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pPr>
        <w:ind w:firstLine="480"/>
        <w:rPr>
          <w:highlight w:val="none"/>
        </w:rPr>
      </w:pPr>
      <w:r>
        <w:rPr>
          <w:highlight w:val="none"/>
        </w:rPr>
        <w:t>四、联合体如因违约过失责任而导致采购人经济损失或被索赔时，本联合体任何一方均同意无条件优先清偿采购人的一切债务和经济赔偿。</w:t>
      </w:r>
    </w:p>
    <w:p>
      <w:pPr>
        <w:ind w:firstLine="480"/>
        <w:rPr>
          <w:highlight w:val="none"/>
        </w:rPr>
      </w:pPr>
      <w:r>
        <w:rPr>
          <w:highlight w:val="none"/>
        </w:rPr>
        <w:t>五、本协议在自签署之日起生效，有效期内有效，如获中标资格，合同有效期延续至合同履行完毕之日。</w:t>
      </w:r>
    </w:p>
    <w:p>
      <w:pPr>
        <w:ind w:firstLine="480"/>
        <w:rPr>
          <w:highlight w:val="none"/>
        </w:rPr>
      </w:pPr>
      <w:r>
        <w:rPr>
          <w:highlight w:val="none"/>
        </w:rPr>
        <w:t>六、本协议书正本一式_____份，随投标文件装订_____份，送采购人_____份，联合体成员各一份；副本一式_____份，联合体成员各执_____份。</w:t>
      </w:r>
    </w:p>
    <w:p>
      <w:pPr>
        <w:rPr>
          <w:highlight w:val="none"/>
        </w:rPr>
      </w:pPr>
      <w:r>
        <w:rPr>
          <w:highlight w:val="none"/>
        </w:rPr>
        <w:t>甲公司全称：____（盖章）________，乙公司全称：____（盖章）________，……公司全称：____（盖章）________，</w:t>
      </w:r>
    </w:p>
    <w:p>
      <w:pPr>
        <w:rPr>
          <w:highlight w:val="none"/>
        </w:rPr>
      </w:pPr>
      <w:r>
        <w:rPr>
          <w:highlight w:val="none"/>
        </w:rPr>
        <w:t>____年____月____日，____年____月____日，____年____月____日</w:t>
      </w:r>
    </w:p>
    <w:p>
      <w:pPr>
        <w:ind w:firstLine="480"/>
        <w:rPr>
          <w:highlight w:val="none"/>
        </w:rPr>
      </w:pPr>
      <w:r>
        <w:rPr>
          <w:highlight w:val="none"/>
        </w:rPr>
        <w:t>注：1．联合响应时需签本协议，联合体各方成员应在本协议上共同盖章确认。</w:t>
      </w:r>
    </w:p>
    <w:p>
      <w:pPr>
        <w:ind w:firstLine="480"/>
        <w:rPr>
          <w:highlight w:val="none"/>
        </w:rPr>
      </w:pPr>
      <w:r>
        <w:rPr>
          <w:highlight w:val="none"/>
        </w:rPr>
        <w:t>2．本协议内容不得擅自修改。此协议将作为签订合同的附件之一。</w:t>
      </w:r>
    </w:p>
    <w:p>
      <w:pPr>
        <w:ind w:firstLine="480"/>
        <w:rPr>
          <w:highlight w:val="none"/>
        </w:rPr>
      </w:pPr>
    </w:p>
    <w:p>
      <w:pPr>
        <w:rPr>
          <w:highlight w:val="none"/>
        </w:rPr>
      </w:pPr>
    </w:p>
    <w:p>
      <w:pPr>
        <w:rPr>
          <w:highlight w:val="none"/>
        </w:rPr>
      </w:pPr>
    </w:p>
    <w:p>
      <w:pPr>
        <w:rPr>
          <w:highlight w:val="none"/>
        </w:rPr>
      </w:pPr>
      <w:r>
        <w:rPr>
          <w:b/>
          <w:sz w:val="28"/>
          <w:highlight w:val="none"/>
        </w:rPr>
        <w:t>格式十五：</w:t>
      </w:r>
    </w:p>
    <w:p>
      <w:pPr>
        <w:ind w:firstLine="480"/>
        <w:rPr>
          <w:highlight w:val="none"/>
        </w:rPr>
      </w:pPr>
      <w:r>
        <w:rPr>
          <w:highlight w:val="none"/>
        </w:rPr>
        <w:t>（以下格式文件由供应商根据需要选用）</w:t>
      </w:r>
    </w:p>
    <w:p>
      <w:pPr>
        <w:jc w:val="center"/>
        <w:rPr>
          <w:highlight w:val="none"/>
        </w:rPr>
      </w:pPr>
      <w:r>
        <w:rPr>
          <w:b/>
          <w:sz w:val="24"/>
          <w:highlight w:val="none"/>
        </w:rPr>
        <w:t>投标人业绩情况表</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pPr>
              <w:rPr>
                <w:highlight w:val="none"/>
              </w:rPr>
            </w:pPr>
            <w:r>
              <w:rPr>
                <w:highlight w:val="none"/>
              </w:rPr>
              <w:t>序号</w:t>
            </w:r>
          </w:p>
        </w:tc>
        <w:tc>
          <w:tcPr>
            <w:tcW w:w="1384" w:type="dxa"/>
            <w:noWrap w:val="0"/>
            <w:vAlign w:val="top"/>
          </w:tcPr>
          <w:p>
            <w:pPr>
              <w:rPr>
                <w:highlight w:val="none"/>
              </w:rPr>
            </w:pPr>
            <w:r>
              <w:rPr>
                <w:highlight w:val="none"/>
              </w:rPr>
              <w:t>客户名称</w:t>
            </w:r>
          </w:p>
        </w:tc>
        <w:tc>
          <w:tcPr>
            <w:tcW w:w="1384" w:type="dxa"/>
            <w:noWrap w:val="0"/>
            <w:vAlign w:val="top"/>
          </w:tcPr>
          <w:p>
            <w:pPr>
              <w:rPr>
                <w:highlight w:val="none"/>
              </w:rPr>
            </w:pPr>
            <w:r>
              <w:rPr>
                <w:highlight w:val="none"/>
              </w:rPr>
              <w:t>项目名称及合同金额（万元）</w:t>
            </w:r>
          </w:p>
        </w:tc>
        <w:tc>
          <w:tcPr>
            <w:tcW w:w="1384" w:type="dxa"/>
            <w:noWrap w:val="0"/>
            <w:vAlign w:val="top"/>
          </w:tcPr>
          <w:p>
            <w:pPr>
              <w:rPr>
                <w:highlight w:val="none"/>
              </w:rPr>
            </w:pPr>
            <w:r>
              <w:rPr>
                <w:highlight w:val="none"/>
              </w:rPr>
              <w:t>签订合同时间</w:t>
            </w:r>
          </w:p>
        </w:tc>
        <w:tc>
          <w:tcPr>
            <w:tcW w:w="1384" w:type="dxa"/>
            <w:noWrap w:val="0"/>
            <w:vAlign w:val="top"/>
          </w:tcPr>
          <w:p>
            <w:pPr>
              <w:rPr>
                <w:highlight w:val="none"/>
              </w:rPr>
            </w:pPr>
            <w:r>
              <w:rPr>
                <w:highlight w:val="none"/>
              </w:rPr>
              <w:t>竣工验收报告时间</w:t>
            </w:r>
          </w:p>
        </w:tc>
        <w:tc>
          <w:tcPr>
            <w:tcW w:w="1384" w:type="dxa"/>
            <w:noWrap w:val="0"/>
            <w:vAlign w:val="top"/>
          </w:tcPr>
          <w:p>
            <w:pPr>
              <w:rPr>
                <w:highlight w:val="none"/>
              </w:rPr>
            </w:pPr>
            <w:r>
              <w:rPr>
                <w:highlight w:val="none"/>
              </w:rPr>
              <w:t>联系人及电话</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pPr>
              <w:rPr>
                <w:highlight w:val="none"/>
              </w:rPr>
            </w:pPr>
            <w:r>
              <w:rPr>
                <w:highlight w:val="none"/>
              </w:rPr>
              <w:t>1</w:t>
            </w: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pPr>
              <w:rPr>
                <w:highlight w:val="none"/>
              </w:rPr>
            </w:pPr>
            <w:r>
              <w:rPr>
                <w:highlight w:val="none"/>
              </w:rPr>
              <w:t>2</w:t>
            </w: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384" w:type="dxa"/>
            <w:noWrap w:val="0"/>
            <w:vAlign w:val="top"/>
          </w:tcPr>
          <w:p>
            <w:pPr>
              <w:rPr>
                <w:highlight w:val="none"/>
              </w:rPr>
            </w:pPr>
            <w:r>
              <w:rPr>
                <w:highlight w:val="none"/>
              </w:rPr>
              <w:t>3</w:t>
            </w: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pPr>
              <w:rPr>
                <w:highlight w:val="none"/>
              </w:rPr>
            </w:pPr>
            <w:r>
              <w:rPr>
                <w:highlight w:val="none"/>
              </w:rPr>
              <w:t>4</w:t>
            </w: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pPr>
              <w:rPr>
                <w:highlight w:val="none"/>
              </w:rPr>
            </w:pPr>
            <w:r>
              <w:rPr>
                <w:highlight w:val="none"/>
              </w:rPr>
              <w:t>…</w:t>
            </w: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c>
          <w:tcPr>
            <w:tcW w:w="1384" w:type="dxa"/>
            <w:noWrap w:val="0"/>
            <w:vAlign w:val="top"/>
          </w:tcPr>
          <w:p>
            <w:pPr>
              <w:rPr>
                <w:highlight w:val="none"/>
              </w:rPr>
            </w:pPr>
          </w:p>
        </w:tc>
      </w:tr>
    </w:tbl>
    <w:p>
      <w:pPr>
        <w:ind w:firstLine="480"/>
        <w:rPr>
          <w:highlight w:val="none"/>
        </w:rPr>
      </w:pPr>
      <w:r>
        <w:rPr>
          <w:highlight w:val="none"/>
        </w:rPr>
        <w:t>根据上述业绩情况，按招标文件要求附销售或服务合同复印件及评审标准要求的证明材料。</w:t>
      </w:r>
    </w:p>
    <w:p>
      <w:pPr>
        <w:ind w:firstLine="480"/>
        <w:rPr>
          <w:highlight w:val="none"/>
        </w:rPr>
      </w:pPr>
    </w:p>
    <w:p>
      <w:pPr>
        <w:rPr>
          <w:highlight w:val="none"/>
        </w:rPr>
      </w:pPr>
    </w:p>
    <w:p>
      <w:pPr>
        <w:rPr>
          <w:highlight w:val="none"/>
        </w:rPr>
      </w:pPr>
    </w:p>
    <w:p>
      <w:pPr>
        <w:rPr>
          <w:highlight w:val="none"/>
        </w:rPr>
      </w:pPr>
      <w:r>
        <w:rPr>
          <w:b/>
          <w:sz w:val="28"/>
          <w:highlight w:val="none"/>
        </w:rPr>
        <w:t>格式十六：</w:t>
      </w:r>
    </w:p>
    <w:p>
      <w:pPr>
        <w:jc w:val="center"/>
        <w:rPr>
          <w:highlight w:val="none"/>
        </w:rPr>
      </w:pPr>
      <w:r>
        <w:rPr>
          <w:b/>
          <w:sz w:val="24"/>
          <w:highlight w:val="none"/>
        </w:rPr>
        <w:t>《技术和服务要求响应表》</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pPr>
              <w:rPr>
                <w:highlight w:val="none"/>
              </w:rPr>
            </w:pPr>
            <w:r>
              <w:rPr>
                <w:highlight w:val="none"/>
              </w:rPr>
              <w:t>序号</w:t>
            </w:r>
          </w:p>
        </w:tc>
        <w:tc>
          <w:tcPr>
            <w:tcW w:w="923" w:type="dxa"/>
            <w:noWrap w:val="0"/>
            <w:vAlign w:val="top"/>
          </w:tcPr>
          <w:p>
            <w:pPr>
              <w:rPr>
                <w:highlight w:val="none"/>
              </w:rPr>
            </w:pPr>
            <w:r>
              <w:rPr>
                <w:highlight w:val="none"/>
              </w:rPr>
              <w:t>标的名称</w:t>
            </w:r>
          </w:p>
        </w:tc>
        <w:tc>
          <w:tcPr>
            <w:tcW w:w="923" w:type="dxa"/>
            <w:noWrap w:val="0"/>
            <w:vAlign w:val="top"/>
          </w:tcPr>
          <w:p>
            <w:pPr>
              <w:rPr>
                <w:highlight w:val="none"/>
              </w:rPr>
            </w:pPr>
            <w:r>
              <w:rPr>
                <w:highlight w:val="none"/>
              </w:rPr>
              <w:t>参数性质</w:t>
            </w:r>
          </w:p>
        </w:tc>
        <w:tc>
          <w:tcPr>
            <w:tcW w:w="923" w:type="dxa"/>
            <w:noWrap w:val="0"/>
            <w:vAlign w:val="top"/>
          </w:tcPr>
          <w:p>
            <w:pPr>
              <w:rPr>
                <w:highlight w:val="none"/>
              </w:rPr>
            </w:pPr>
            <w:r>
              <w:rPr>
                <w:highlight w:val="none"/>
              </w:rPr>
              <w:t>采购文件规定的技术和服务要求</w:t>
            </w:r>
          </w:p>
        </w:tc>
        <w:tc>
          <w:tcPr>
            <w:tcW w:w="923" w:type="dxa"/>
            <w:noWrap w:val="0"/>
            <w:vAlign w:val="top"/>
          </w:tcPr>
          <w:p>
            <w:pPr>
              <w:rPr>
                <w:highlight w:val="none"/>
              </w:rPr>
            </w:pPr>
            <w:r>
              <w:rPr>
                <w:highlight w:val="none"/>
              </w:rPr>
              <w:t>投标文件响应的具体内容</w:t>
            </w:r>
          </w:p>
        </w:tc>
        <w:tc>
          <w:tcPr>
            <w:tcW w:w="923" w:type="dxa"/>
            <w:noWrap w:val="0"/>
            <w:vAlign w:val="top"/>
          </w:tcPr>
          <w:p>
            <w:pPr>
              <w:rPr>
                <w:highlight w:val="none"/>
              </w:rPr>
            </w:pPr>
            <w:r>
              <w:rPr>
                <w:highlight w:val="none"/>
              </w:rPr>
              <w:t>型号</w:t>
            </w:r>
          </w:p>
        </w:tc>
        <w:tc>
          <w:tcPr>
            <w:tcW w:w="923" w:type="dxa"/>
            <w:noWrap w:val="0"/>
            <w:vAlign w:val="top"/>
          </w:tcPr>
          <w:p>
            <w:pPr>
              <w:rPr>
                <w:highlight w:val="none"/>
              </w:rPr>
            </w:pPr>
            <w:r>
              <w:rPr>
                <w:highlight w:val="none"/>
              </w:rPr>
              <w:t>是否偏离</w:t>
            </w:r>
          </w:p>
        </w:tc>
        <w:tc>
          <w:tcPr>
            <w:tcW w:w="923" w:type="dxa"/>
            <w:noWrap w:val="0"/>
            <w:vAlign w:val="top"/>
          </w:tcPr>
          <w:p>
            <w:pPr>
              <w:rPr>
                <w:highlight w:val="none"/>
              </w:rPr>
            </w:pPr>
            <w:r>
              <w:rPr>
                <w:highlight w:val="none"/>
              </w:rPr>
              <w:t>证明文件所在位置</w:t>
            </w:r>
          </w:p>
        </w:tc>
        <w:tc>
          <w:tcPr>
            <w:tcW w:w="923" w:type="dxa"/>
            <w:noWrap w:val="0"/>
            <w:vAlign w:val="top"/>
          </w:tcPr>
          <w:p>
            <w:pPr>
              <w:rPr>
                <w:highlight w:val="none"/>
              </w:rPr>
            </w:pPr>
            <w:r>
              <w:rPr>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pPr>
              <w:rPr>
                <w:highlight w:val="none"/>
              </w:rPr>
            </w:pPr>
            <w:r>
              <w:rPr>
                <w:highlight w:val="none"/>
              </w:rPr>
              <w:t>1</w:t>
            </w: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pPr>
              <w:rPr>
                <w:highlight w:val="none"/>
              </w:rPr>
            </w:pPr>
            <w:r>
              <w:rPr>
                <w:highlight w:val="none"/>
              </w:rPr>
              <w:t>2</w:t>
            </w: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noWrap w:val="0"/>
            <w:vAlign w:val="top"/>
          </w:tcPr>
          <w:p>
            <w:pPr>
              <w:rPr>
                <w:highlight w:val="none"/>
              </w:rPr>
            </w:pPr>
            <w:r>
              <w:rPr>
                <w:highlight w:val="none"/>
              </w:rPr>
              <w:t>3</w:t>
            </w: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pPr>
              <w:rPr>
                <w:highlight w:val="none"/>
              </w:rPr>
            </w:pPr>
            <w:r>
              <w:rPr>
                <w:highlight w:val="none"/>
              </w:rPr>
              <w:t>4</w:t>
            </w: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pPr>
              <w:rPr>
                <w:highlight w:val="none"/>
              </w:rPr>
            </w:pPr>
            <w:r>
              <w:rPr>
                <w:highlight w:val="none"/>
              </w:rPr>
              <w:t>5</w:t>
            </w: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noWrap w:val="0"/>
            <w:vAlign w:val="top"/>
          </w:tcPr>
          <w:p>
            <w:pPr>
              <w:rPr>
                <w:highlight w:val="none"/>
              </w:rPr>
            </w:pPr>
            <w:r>
              <w:rPr>
                <w:highlight w:val="none"/>
              </w:rPr>
              <w:t>6</w:t>
            </w: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23" w:type="dxa"/>
            <w:noWrap w:val="0"/>
            <w:vAlign w:val="top"/>
          </w:tcPr>
          <w:p>
            <w:pPr>
              <w:rPr>
                <w:highlight w:val="none"/>
              </w:rPr>
            </w:pPr>
            <w:r>
              <w:rPr>
                <w:highlight w:val="none"/>
              </w:rPr>
              <w:t>……</w:t>
            </w: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c>
          <w:tcPr>
            <w:tcW w:w="923" w:type="dxa"/>
            <w:noWrap w:val="0"/>
            <w:vAlign w:val="top"/>
          </w:tcPr>
          <w:p>
            <w:pPr>
              <w:rPr>
                <w:highlight w:val="none"/>
              </w:rPr>
            </w:pPr>
          </w:p>
        </w:tc>
      </w:tr>
    </w:tbl>
    <w:p>
      <w:pPr>
        <w:ind w:firstLine="480"/>
        <w:rPr>
          <w:highlight w:val="none"/>
        </w:rPr>
      </w:pPr>
      <w:r>
        <w:rPr>
          <w:highlight w:val="none"/>
        </w:rPr>
        <w:t>说明：</w:t>
      </w:r>
    </w:p>
    <w:p>
      <w:pPr>
        <w:ind w:firstLine="480"/>
        <w:rPr>
          <w:highlight w:val="none"/>
        </w:rPr>
      </w:pPr>
      <w:r>
        <w:rPr>
          <w:highlight w:val="none"/>
        </w:rPr>
        <w:t>1.“采购文件规定的技术和服务要求”项下填写的内容应与招标文件中采购需求的</w:t>
      </w:r>
      <w:r>
        <w:rPr>
          <w:highlight w:val="none"/>
        </w:rPr>
        <w:tab/>
      </w:r>
      <w:r>
        <w:rPr>
          <w:highlight w:val="none"/>
        </w:rPr>
        <w:tab/>
      </w:r>
      <w:r>
        <w:rPr>
          <w:highlight w:val="none"/>
        </w:rPr>
        <w:tab/>
      </w:r>
      <w:r>
        <w:rPr>
          <w:highlight w:val="none"/>
        </w:rPr>
        <w:t>“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rPr>
          <w:highlight w:val="none"/>
        </w:rPr>
      </w:pPr>
      <w:r>
        <w:rPr>
          <w:highlight w:val="none"/>
        </w:rPr>
        <w:t>2.</w:t>
      </w:r>
      <w:r>
        <w:rPr>
          <w:highlight w:val="none"/>
        </w:rPr>
        <w:tab/>
      </w:r>
      <w:r>
        <w:rPr>
          <w:highlight w:val="none"/>
        </w:rPr>
        <w:tab/>
      </w:r>
      <w:r>
        <w:rPr>
          <w:highlight w:val="none"/>
        </w:rPr>
        <w:tab/>
      </w:r>
      <w:r>
        <w:rPr>
          <w:highlight w:val="none"/>
        </w:rPr>
        <w:t>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rPr>
          <w:highlight w:val="none"/>
        </w:rPr>
      </w:pPr>
      <w:r>
        <w:rPr>
          <w:highlight w:val="none"/>
        </w:rPr>
        <w:t>3.“是否偏离”项下应按下列规定填写：优于的，填写“正偏离”；符合的，填写“无偏离”；低于的，填写“负偏离”。</w:t>
      </w:r>
    </w:p>
    <w:p>
      <w:pPr>
        <w:ind w:firstLine="480"/>
        <w:rPr>
          <w:highlight w:val="none"/>
        </w:rPr>
      </w:pPr>
      <w:r>
        <w:rPr>
          <w:highlight w:val="none"/>
        </w:rPr>
        <w:t>4.“备注”处可填写偏离情况的说明。</w:t>
      </w:r>
    </w:p>
    <w:p>
      <w:pPr>
        <w:ind w:firstLine="480"/>
        <w:rPr>
          <w:highlight w:val="none"/>
        </w:rPr>
      </w:pPr>
    </w:p>
    <w:p>
      <w:pPr>
        <w:rPr>
          <w:highlight w:val="none"/>
        </w:rPr>
      </w:pPr>
    </w:p>
    <w:p>
      <w:pPr>
        <w:rPr>
          <w:highlight w:val="none"/>
        </w:rPr>
      </w:pPr>
    </w:p>
    <w:p>
      <w:pPr>
        <w:rPr>
          <w:highlight w:val="none"/>
        </w:rPr>
      </w:pPr>
      <w:r>
        <w:rPr>
          <w:b/>
          <w:sz w:val="28"/>
          <w:highlight w:val="none"/>
        </w:rPr>
        <w:t>格式十七：</w:t>
      </w:r>
    </w:p>
    <w:p>
      <w:pPr>
        <w:jc w:val="center"/>
        <w:rPr>
          <w:highlight w:val="none"/>
        </w:rPr>
      </w:pPr>
      <w:r>
        <w:rPr>
          <w:b/>
          <w:sz w:val="24"/>
          <w:highlight w:val="none"/>
        </w:rPr>
        <w:t>《商务条件响应表》</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序号</w:t>
            </w:r>
          </w:p>
        </w:tc>
        <w:tc>
          <w:tcPr>
            <w:tcW w:w="1187" w:type="dxa"/>
            <w:noWrap w:val="0"/>
            <w:vAlign w:val="top"/>
          </w:tcPr>
          <w:p>
            <w:pPr>
              <w:rPr>
                <w:highlight w:val="none"/>
              </w:rPr>
            </w:pPr>
            <w:r>
              <w:rPr>
                <w:highlight w:val="none"/>
              </w:rPr>
              <w:t>参数性质</w:t>
            </w:r>
          </w:p>
        </w:tc>
        <w:tc>
          <w:tcPr>
            <w:tcW w:w="1187" w:type="dxa"/>
            <w:noWrap w:val="0"/>
            <w:vAlign w:val="top"/>
          </w:tcPr>
          <w:p>
            <w:pPr>
              <w:rPr>
                <w:highlight w:val="none"/>
              </w:rPr>
            </w:pPr>
            <w:r>
              <w:rPr>
                <w:highlight w:val="none"/>
              </w:rPr>
              <w:t>采购文件规定的商务条件</w:t>
            </w:r>
          </w:p>
        </w:tc>
        <w:tc>
          <w:tcPr>
            <w:tcW w:w="1187" w:type="dxa"/>
            <w:noWrap w:val="0"/>
            <w:vAlign w:val="top"/>
          </w:tcPr>
          <w:p>
            <w:pPr>
              <w:rPr>
                <w:highlight w:val="none"/>
              </w:rPr>
            </w:pPr>
            <w:r>
              <w:rPr>
                <w:highlight w:val="none"/>
              </w:rPr>
              <w:t>投标文件响应的具体内容</w:t>
            </w:r>
          </w:p>
        </w:tc>
        <w:tc>
          <w:tcPr>
            <w:tcW w:w="1187" w:type="dxa"/>
            <w:noWrap w:val="0"/>
            <w:vAlign w:val="top"/>
          </w:tcPr>
          <w:p>
            <w:pPr>
              <w:rPr>
                <w:highlight w:val="none"/>
              </w:rPr>
            </w:pPr>
            <w:r>
              <w:rPr>
                <w:highlight w:val="none"/>
              </w:rPr>
              <w:t>是否偏离</w:t>
            </w:r>
          </w:p>
        </w:tc>
        <w:tc>
          <w:tcPr>
            <w:tcW w:w="1187" w:type="dxa"/>
            <w:noWrap w:val="0"/>
            <w:vAlign w:val="top"/>
          </w:tcPr>
          <w:p>
            <w:pPr>
              <w:rPr>
                <w:highlight w:val="none"/>
              </w:rPr>
            </w:pPr>
            <w:r>
              <w:rPr>
                <w:highlight w:val="none"/>
              </w:rPr>
              <w:t>证明文件所在位置</w:t>
            </w:r>
          </w:p>
        </w:tc>
        <w:tc>
          <w:tcPr>
            <w:tcW w:w="1187" w:type="dxa"/>
            <w:noWrap w:val="0"/>
            <w:vAlign w:val="top"/>
          </w:tcPr>
          <w:p>
            <w:pPr>
              <w:rPr>
                <w:highlight w:val="none"/>
              </w:rPr>
            </w:pPr>
            <w:r>
              <w:rPr>
                <w:highlight w:val="none"/>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1</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2</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noWrap w:val="0"/>
            <w:vAlign w:val="top"/>
          </w:tcPr>
          <w:p>
            <w:pPr>
              <w:rPr>
                <w:highlight w:val="none"/>
              </w:rPr>
            </w:pPr>
            <w:r>
              <w:rPr>
                <w:highlight w:val="none"/>
              </w:rPr>
              <w:t>3</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4</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5</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6</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noWrap w:val="0"/>
            <w:vAlign w:val="top"/>
          </w:tcPr>
          <w:p>
            <w:pPr>
              <w:rPr>
                <w:highlight w:val="none"/>
              </w:rPr>
            </w:pPr>
            <w:r>
              <w:rPr>
                <w:highlight w:val="none"/>
              </w:rPr>
              <w:t>7</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8</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9</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rPr>
                <w:highlight w:val="none"/>
              </w:rPr>
            </w:pPr>
            <w:r>
              <w:rPr>
                <w:highlight w:val="none"/>
              </w:rPr>
              <w:t>……</w:t>
            </w: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c>
          <w:tcPr>
            <w:tcW w:w="1187" w:type="dxa"/>
            <w:noWrap w:val="0"/>
            <w:vAlign w:val="top"/>
          </w:tcPr>
          <w:p>
            <w:pPr>
              <w:rPr>
                <w:highlight w:val="none"/>
              </w:rPr>
            </w:pPr>
          </w:p>
        </w:tc>
      </w:tr>
    </w:tbl>
    <w:p>
      <w:pPr>
        <w:ind w:firstLine="480"/>
        <w:rPr>
          <w:highlight w:val="none"/>
        </w:rPr>
      </w:pPr>
      <w:r>
        <w:rPr>
          <w:highlight w:val="none"/>
        </w:rPr>
        <w:t>说明：</w:t>
      </w:r>
    </w:p>
    <w:p>
      <w:pPr>
        <w:ind w:firstLine="480"/>
        <w:rPr>
          <w:highlight w:val="none"/>
        </w:rPr>
      </w:pPr>
      <w:r>
        <w:rPr>
          <w:highlight w:val="none"/>
        </w:rPr>
        <w:t>1.“采购文件规定的商务条件”项下填写的内容应与招标文件中采购需求的“商务要求”的内容保持一致。</w:t>
      </w:r>
    </w:p>
    <w:p>
      <w:pPr>
        <w:ind w:firstLine="480"/>
        <w:rPr>
          <w:highlight w:val="none"/>
        </w:rPr>
      </w:pPr>
      <w:r>
        <w:rPr>
          <w:highlight w:val="none"/>
        </w:rPr>
        <w:t>2.</w:t>
      </w:r>
      <w:r>
        <w:rPr>
          <w:highlight w:val="none"/>
        </w:rPr>
        <w:tab/>
      </w:r>
      <w:r>
        <w:rPr>
          <w:highlight w:val="none"/>
        </w:rPr>
        <w:tab/>
      </w:r>
      <w:r>
        <w:rPr>
          <w:highlight w:val="none"/>
        </w:rPr>
        <w:tab/>
      </w:r>
      <w:r>
        <w:rPr>
          <w:highlight w:val="none"/>
        </w:rPr>
        <w:t>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ind w:firstLine="480"/>
        <w:rPr>
          <w:highlight w:val="none"/>
        </w:rPr>
      </w:pPr>
      <w:r>
        <w:rPr>
          <w:highlight w:val="none"/>
        </w:rPr>
        <w:t>3.</w:t>
      </w:r>
      <w:r>
        <w:rPr>
          <w:highlight w:val="none"/>
        </w:rPr>
        <w:tab/>
      </w:r>
      <w:r>
        <w:rPr>
          <w:highlight w:val="none"/>
        </w:rPr>
        <w:tab/>
      </w:r>
      <w:r>
        <w:rPr>
          <w:highlight w:val="none"/>
        </w:rPr>
        <w:tab/>
      </w:r>
      <w:r>
        <w:rPr>
          <w:highlight w:val="none"/>
        </w:rPr>
        <w:t>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ind w:firstLine="480"/>
        <w:rPr>
          <w:highlight w:val="none"/>
        </w:rPr>
      </w:pPr>
      <w:r>
        <w:rPr>
          <w:highlight w:val="none"/>
        </w:rPr>
        <w:t>4.“是否偏离”项下应按下列规定填写：优于的，填写“正偏离”；符合的，填写“无偏离”；低于的，填写“负偏离”。</w:t>
      </w:r>
    </w:p>
    <w:p>
      <w:pPr>
        <w:ind w:firstLine="480"/>
        <w:rPr>
          <w:highlight w:val="none"/>
        </w:rPr>
      </w:pPr>
      <w:r>
        <w:rPr>
          <w:highlight w:val="none"/>
        </w:rPr>
        <w:t>5.“备注”处可填写偏离情况的说明。</w:t>
      </w:r>
    </w:p>
    <w:p>
      <w:pPr>
        <w:ind w:firstLine="480"/>
        <w:rPr>
          <w:highlight w:val="none"/>
        </w:rPr>
      </w:pPr>
    </w:p>
    <w:p>
      <w:pPr>
        <w:rPr>
          <w:highlight w:val="none"/>
        </w:rPr>
      </w:pPr>
    </w:p>
    <w:p>
      <w:pPr>
        <w:rPr>
          <w:highlight w:val="none"/>
        </w:rPr>
      </w:pPr>
    </w:p>
    <w:p>
      <w:pPr>
        <w:rPr>
          <w:highlight w:val="none"/>
        </w:rPr>
      </w:pPr>
      <w:r>
        <w:rPr>
          <w:b/>
          <w:sz w:val="28"/>
          <w:highlight w:val="none"/>
        </w:rPr>
        <w:t>格式十八：</w:t>
      </w:r>
    </w:p>
    <w:p>
      <w:pPr>
        <w:ind w:firstLine="480"/>
        <w:rPr>
          <w:highlight w:val="none"/>
        </w:rPr>
      </w:pPr>
      <w:r>
        <w:rPr>
          <w:highlight w:val="none"/>
        </w:rPr>
        <w:t>（以下格式文件由供应商根据需要选用）</w:t>
      </w:r>
    </w:p>
    <w:p>
      <w:pPr>
        <w:jc w:val="center"/>
        <w:rPr>
          <w:highlight w:val="none"/>
        </w:rPr>
      </w:pPr>
      <w:r>
        <w:rPr>
          <w:b/>
          <w:sz w:val="24"/>
          <w:highlight w:val="none"/>
        </w:rPr>
        <w:t>履约进度计划表</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序号</w:t>
            </w:r>
          </w:p>
        </w:tc>
        <w:tc>
          <w:tcPr>
            <w:tcW w:w="2076" w:type="dxa"/>
            <w:noWrap w:val="0"/>
            <w:vAlign w:val="top"/>
          </w:tcPr>
          <w:p>
            <w:pPr>
              <w:rPr>
                <w:highlight w:val="none"/>
              </w:rPr>
            </w:pPr>
            <w:r>
              <w:rPr>
                <w:highlight w:val="none"/>
              </w:rPr>
              <w:t>拟定时间安排</w:t>
            </w:r>
          </w:p>
        </w:tc>
        <w:tc>
          <w:tcPr>
            <w:tcW w:w="2076" w:type="dxa"/>
            <w:noWrap w:val="0"/>
            <w:vAlign w:val="top"/>
          </w:tcPr>
          <w:p>
            <w:pPr>
              <w:rPr>
                <w:highlight w:val="none"/>
              </w:rPr>
            </w:pPr>
            <w:r>
              <w:rPr>
                <w:highlight w:val="none"/>
              </w:rPr>
              <w:t>计划完成的工作内容</w:t>
            </w:r>
          </w:p>
        </w:tc>
        <w:tc>
          <w:tcPr>
            <w:tcW w:w="2076" w:type="dxa"/>
            <w:noWrap w:val="0"/>
            <w:vAlign w:val="top"/>
          </w:tcPr>
          <w:p>
            <w:pPr>
              <w:rPr>
                <w:highlight w:val="none"/>
              </w:rPr>
            </w:pPr>
            <w:r>
              <w:rPr>
                <w:highlight w:val="none"/>
              </w:rPr>
              <w:t>实施方建议或要求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1</w:t>
            </w:r>
          </w:p>
        </w:tc>
        <w:tc>
          <w:tcPr>
            <w:tcW w:w="2076" w:type="dxa"/>
            <w:noWrap w:val="0"/>
            <w:vAlign w:val="top"/>
          </w:tcPr>
          <w:p>
            <w:pPr>
              <w:rPr>
                <w:highlight w:val="none"/>
              </w:rPr>
            </w:pPr>
            <w:r>
              <w:rPr>
                <w:highlight w:val="none"/>
              </w:rPr>
              <w:t>拟定___年___月___日</w:t>
            </w:r>
          </w:p>
        </w:tc>
        <w:tc>
          <w:tcPr>
            <w:tcW w:w="2076" w:type="dxa"/>
            <w:noWrap w:val="0"/>
            <w:vAlign w:val="top"/>
          </w:tcPr>
          <w:p>
            <w:pPr>
              <w:rPr>
                <w:highlight w:val="none"/>
              </w:rPr>
            </w:pPr>
            <w:r>
              <w:rPr>
                <w:highlight w:val="none"/>
              </w:rPr>
              <w:t>签订合同并生效</w:t>
            </w:r>
          </w:p>
        </w:tc>
        <w:tc>
          <w:tcPr>
            <w:tcW w:w="2076"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2</w:t>
            </w:r>
          </w:p>
        </w:tc>
        <w:tc>
          <w:tcPr>
            <w:tcW w:w="2076" w:type="dxa"/>
            <w:noWrap w:val="0"/>
            <w:vAlign w:val="top"/>
          </w:tcPr>
          <w:p>
            <w:pPr>
              <w:rPr>
                <w:highlight w:val="none"/>
              </w:rPr>
            </w:pPr>
            <w:r>
              <w:rPr>
                <w:highlight w:val="none"/>
              </w:rPr>
              <w:t>___月___日—___月___日</w:t>
            </w:r>
          </w:p>
        </w:tc>
        <w:tc>
          <w:tcPr>
            <w:tcW w:w="2076" w:type="dxa"/>
            <w:noWrap w:val="0"/>
            <w:vAlign w:val="top"/>
          </w:tcPr>
          <w:p>
            <w:pPr>
              <w:rPr>
                <w:highlight w:val="none"/>
              </w:rPr>
            </w:pPr>
          </w:p>
        </w:tc>
        <w:tc>
          <w:tcPr>
            <w:tcW w:w="2076"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76" w:type="dxa"/>
            <w:noWrap w:val="0"/>
            <w:vAlign w:val="top"/>
          </w:tcPr>
          <w:p>
            <w:pPr>
              <w:rPr>
                <w:highlight w:val="none"/>
              </w:rPr>
            </w:pPr>
            <w:r>
              <w:rPr>
                <w:highlight w:val="none"/>
              </w:rPr>
              <w:t>3</w:t>
            </w:r>
          </w:p>
        </w:tc>
        <w:tc>
          <w:tcPr>
            <w:tcW w:w="2076" w:type="dxa"/>
            <w:noWrap w:val="0"/>
            <w:vAlign w:val="top"/>
          </w:tcPr>
          <w:p>
            <w:pPr>
              <w:rPr>
                <w:highlight w:val="none"/>
              </w:rPr>
            </w:pPr>
            <w:r>
              <w:rPr>
                <w:highlight w:val="none"/>
              </w:rPr>
              <w:t>___月___日—___月___日</w:t>
            </w:r>
          </w:p>
        </w:tc>
        <w:tc>
          <w:tcPr>
            <w:tcW w:w="2076" w:type="dxa"/>
            <w:noWrap w:val="0"/>
            <w:vAlign w:val="top"/>
          </w:tcPr>
          <w:p>
            <w:pPr>
              <w:rPr>
                <w:highlight w:val="none"/>
              </w:rPr>
            </w:pPr>
          </w:p>
        </w:tc>
        <w:tc>
          <w:tcPr>
            <w:tcW w:w="2076"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noWrap w:val="0"/>
            <w:vAlign w:val="top"/>
          </w:tcPr>
          <w:p>
            <w:pPr>
              <w:rPr>
                <w:highlight w:val="none"/>
              </w:rPr>
            </w:pPr>
            <w:r>
              <w:rPr>
                <w:highlight w:val="none"/>
              </w:rPr>
              <w:t>4</w:t>
            </w:r>
          </w:p>
        </w:tc>
        <w:tc>
          <w:tcPr>
            <w:tcW w:w="2076" w:type="dxa"/>
            <w:noWrap w:val="0"/>
            <w:vAlign w:val="top"/>
          </w:tcPr>
          <w:p>
            <w:pPr>
              <w:rPr>
                <w:highlight w:val="none"/>
              </w:rPr>
            </w:pPr>
            <w:r>
              <w:rPr>
                <w:highlight w:val="none"/>
              </w:rPr>
              <w:t>___月___日—___月___日</w:t>
            </w:r>
          </w:p>
        </w:tc>
        <w:tc>
          <w:tcPr>
            <w:tcW w:w="2076" w:type="dxa"/>
            <w:noWrap w:val="0"/>
            <w:vAlign w:val="top"/>
          </w:tcPr>
          <w:p>
            <w:pPr>
              <w:rPr>
                <w:highlight w:val="none"/>
              </w:rPr>
            </w:pPr>
            <w:r>
              <w:rPr>
                <w:highlight w:val="none"/>
              </w:rPr>
              <w:t>质保期</w:t>
            </w:r>
          </w:p>
        </w:tc>
        <w:tc>
          <w:tcPr>
            <w:tcW w:w="2076" w:type="dxa"/>
            <w:noWrap w:val="0"/>
            <w:vAlign w:val="top"/>
          </w:tcPr>
          <w:p>
            <w:pPr>
              <w:rPr>
                <w:highlight w:val="none"/>
              </w:rPr>
            </w:pPr>
          </w:p>
        </w:tc>
      </w:tr>
    </w:tbl>
    <w:p>
      <w:pPr>
        <w:ind w:firstLine="480"/>
        <w:rPr>
          <w:highlight w:val="none"/>
        </w:rPr>
      </w:pPr>
    </w:p>
    <w:p>
      <w:pPr>
        <w:rPr>
          <w:highlight w:val="none"/>
        </w:rPr>
      </w:pPr>
    </w:p>
    <w:p>
      <w:pPr>
        <w:rPr>
          <w:highlight w:val="none"/>
        </w:rPr>
      </w:pPr>
    </w:p>
    <w:p>
      <w:pPr>
        <w:rPr>
          <w:highlight w:val="none"/>
        </w:rPr>
      </w:pPr>
      <w:r>
        <w:rPr>
          <w:b/>
          <w:sz w:val="28"/>
          <w:highlight w:val="none"/>
        </w:rPr>
        <w:t>格式十九：</w:t>
      </w:r>
    </w:p>
    <w:p>
      <w:pPr>
        <w:ind w:firstLine="480"/>
        <w:rPr>
          <w:highlight w:val="none"/>
        </w:rPr>
      </w:pPr>
      <w:r>
        <w:rPr>
          <w:highlight w:val="none"/>
        </w:rPr>
        <w:t>（以下格式文件由供应商根据需要选用）</w:t>
      </w:r>
    </w:p>
    <w:p>
      <w:pPr>
        <w:jc w:val="center"/>
        <w:rPr>
          <w:highlight w:val="none"/>
        </w:rPr>
      </w:pPr>
      <w:r>
        <w:rPr>
          <w:b/>
          <w:sz w:val="24"/>
          <w:highlight w:val="none"/>
        </w:rPr>
        <w:t>各类证明材料</w:t>
      </w:r>
    </w:p>
    <w:p>
      <w:pPr>
        <w:ind w:firstLine="480"/>
        <w:rPr>
          <w:highlight w:val="none"/>
        </w:rPr>
      </w:pPr>
      <w:r>
        <w:rPr>
          <w:highlight w:val="none"/>
        </w:rPr>
        <w:t>1.招标文件要求提供的其他资料。</w:t>
      </w:r>
    </w:p>
    <w:p>
      <w:pPr>
        <w:ind w:firstLine="480"/>
        <w:rPr>
          <w:highlight w:val="none"/>
        </w:rPr>
      </w:pPr>
      <w:r>
        <w:rPr>
          <w:highlight w:val="none"/>
        </w:rPr>
        <w:t>2.投标人认为需提供的其他资料。</w:t>
      </w:r>
    </w:p>
    <w:p>
      <w:pPr>
        <w:ind w:firstLine="480"/>
        <w:rPr>
          <w:highlight w:val="none"/>
        </w:rPr>
      </w:pPr>
    </w:p>
    <w:p>
      <w:pPr>
        <w:rPr>
          <w:highlight w:val="none"/>
        </w:rPr>
      </w:pPr>
    </w:p>
    <w:p>
      <w:pPr>
        <w:rPr>
          <w:highlight w:val="none"/>
        </w:rPr>
      </w:pPr>
    </w:p>
    <w:p>
      <w:pPr>
        <w:rPr>
          <w:highlight w:val="none"/>
        </w:rPr>
      </w:pPr>
      <w:r>
        <w:rPr>
          <w:b/>
          <w:sz w:val="28"/>
          <w:highlight w:val="none"/>
        </w:rPr>
        <w:t>格式二十：</w:t>
      </w:r>
    </w:p>
    <w:p>
      <w:pPr>
        <w:jc w:val="center"/>
        <w:rPr>
          <w:highlight w:val="none"/>
        </w:rPr>
      </w:pPr>
      <w:r>
        <w:rPr>
          <w:b/>
          <w:sz w:val="24"/>
          <w:highlight w:val="none"/>
        </w:rPr>
        <w:t>采购代理服务费支付承诺书</w:t>
      </w:r>
    </w:p>
    <w:p>
      <w:pPr>
        <w:ind w:firstLine="480"/>
        <w:rPr>
          <w:highlight w:val="none"/>
        </w:rPr>
      </w:pPr>
      <w:r>
        <w:rPr>
          <w:highlight w:val="none"/>
        </w:rPr>
        <w:t>致：广东中采招标有限公司</w:t>
      </w:r>
    </w:p>
    <w:p>
      <w:pPr>
        <w:ind w:firstLine="480"/>
        <w:rPr>
          <w:highlight w:val="none"/>
        </w:rPr>
      </w:pPr>
      <w:r>
        <w:rPr>
          <w:highlight w:val="none"/>
        </w:rPr>
        <w:t>如果我方在贵采购代理机构组织的</w:t>
      </w:r>
      <w:r>
        <w:rPr>
          <w:rFonts w:hint="eastAsia"/>
          <w:highlight w:val="none"/>
        </w:rPr>
        <w:t>高端口腔综合治疗台</w:t>
      </w:r>
      <w:r>
        <w:rPr>
          <w:highlight w:val="none"/>
        </w:rPr>
        <w:t>招标中获中标（采购项目编号：</w:t>
      </w:r>
      <w:r>
        <w:rPr>
          <w:rFonts w:hint="eastAsia"/>
          <w:highlight w:val="none"/>
        </w:rPr>
        <w:t>GDZC-22GZ172</w:t>
      </w:r>
      <w:r>
        <w:rPr>
          <w:highlight w:val="none"/>
        </w:rPr>
        <w:t>），我方保证在收取《中标通知书》时，按招标文件对代理服务费支付方式的约定，承担本项目代理服务费。</w:t>
      </w:r>
    </w:p>
    <w:p>
      <w:pPr>
        <w:ind w:firstLine="480"/>
        <w:rPr>
          <w:highlight w:val="none"/>
        </w:rPr>
      </w:pPr>
      <w:r>
        <w:rPr>
          <w:highlight w:val="none"/>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广东中采招标有限公司的要求办理支付手续。</w:t>
      </w:r>
    </w:p>
    <w:p>
      <w:pPr>
        <w:ind w:firstLine="480"/>
        <w:rPr>
          <w:highlight w:val="none"/>
        </w:rPr>
      </w:pPr>
      <w:r>
        <w:rPr>
          <w:highlight w:val="none"/>
        </w:rPr>
        <w:t>特此承诺！</w:t>
      </w:r>
    </w:p>
    <w:p>
      <w:pPr>
        <w:ind w:firstLine="480"/>
        <w:rPr>
          <w:highlight w:val="none"/>
        </w:rPr>
      </w:pPr>
    </w:p>
    <w:p>
      <w:pPr>
        <w:rPr>
          <w:highlight w:val="none"/>
        </w:rPr>
      </w:pPr>
      <w:r>
        <w:rPr>
          <w:highlight w:val="none"/>
        </w:rPr>
        <w:t>投标人法定名称（公章）；_____________________</w:t>
      </w:r>
    </w:p>
    <w:p>
      <w:pPr>
        <w:rPr>
          <w:highlight w:val="none"/>
        </w:rPr>
      </w:pPr>
      <w:r>
        <w:rPr>
          <w:highlight w:val="none"/>
        </w:rPr>
        <w:t>投标人法定地址：_____________________</w:t>
      </w:r>
    </w:p>
    <w:p>
      <w:pPr>
        <w:rPr>
          <w:highlight w:val="none"/>
        </w:rPr>
      </w:pPr>
      <w:r>
        <w:rPr>
          <w:highlight w:val="none"/>
        </w:rPr>
        <w:t>投标人授权代表（签字或盖章）：_____________________</w:t>
      </w:r>
    </w:p>
    <w:p>
      <w:pPr>
        <w:rPr>
          <w:highlight w:val="none"/>
        </w:rPr>
      </w:pPr>
      <w:r>
        <w:rPr>
          <w:highlight w:val="none"/>
        </w:rPr>
        <w:t>电话：_____________________</w:t>
      </w:r>
    </w:p>
    <w:p>
      <w:pPr>
        <w:rPr>
          <w:highlight w:val="none"/>
        </w:rPr>
      </w:pPr>
      <w:r>
        <w:rPr>
          <w:highlight w:val="none"/>
        </w:rPr>
        <w:t>传真：_____________________</w:t>
      </w:r>
    </w:p>
    <w:p>
      <w:pPr>
        <w:rPr>
          <w:highlight w:val="none"/>
        </w:rPr>
      </w:pPr>
      <w:r>
        <w:rPr>
          <w:highlight w:val="none"/>
        </w:rPr>
        <w:t>承诺日期：_____________________</w:t>
      </w:r>
    </w:p>
    <w:p>
      <w:pPr>
        <w:ind w:firstLine="480"/>
        <w:rPr>
          <w:highlight w:val="none"/>
        </w:rPr>
      </w:pPr>
    </w:p>
    <w:p>
      <w:pPr>
        <w:rPr>
          <w:highlight w:val="none"/>
        </w:rPr>
      </w:pPr>
    </w:p>
    <w:p>
      <w:pPr>
        <w:rPr>
          <w:highlight w:val="none"/>
        </w:rPr>
      </w:pPr>
    </w:p>
    <w:p>
      <w:pPr>
        <w:rPr>
          <w:highlight w:val="none"/>
        </w:rPr>
      </w:pPr>
      <w:r>
        <w:rPr>
          <w:b/>
          <w:sz w:val="28"/>
          <w:highlight w:val="none"/>
        </w:rPr>
        <w:t>格式二十一：</w:t>
      </w:r>
    </w:p>
    <w:p>
      <w:pPr>
        <w:ind w:firstLine="480"/>
        <w:rPr>
          <w:highlight w:val="none"/>
        </w:rPr>
      </w:pPr>
      <w:r>
        <w:rPr>
          <w:highlight w:val="none"/>
        </w:rPr>
        <w:t>（以下格式文件由供应商根据需要选用）</w:t>
      </w:r>
    </w:p>
    <w:p>
      <w:pPr>
        <w:jc w:val="center"/>
        <w:rPr>
          <w:highlight w:val="none"/>
        </w:rPr>
      </w:pPr>
      <w:r>
        <w:rPr>
          <w:b/>
          <w:sz w:val="24"/>
          <w:highlight w:val="none"/>
        </w:rPr>
        <w:t>需要采购人提供的附加条件</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pPr>
              <w:rPr>
                <w:highlight w:val="none"/>
              </w:rPr>
            </w:pPr>
            <w:r>
              <w:rPr>
                <w:highlight w:val="none"/>
              </w:rPr>
              <w:t>序号</w:t>
            </w:r>
          </w:p>
        </w:tc>
        <w:tc>
          <w:tcPr>
            <w:tcW w:w="4153" w:type="dxa"/>
            <w:noWrap w:val="0"/>
            <w:vAlign w:val="top"/>
          </w:tcPr>
          <w:p>
            <w:pPr>
              <w:rPr>
                <w:highlight w:val="none"/>
              </w:rPr>
            </w:pPr>
            <w:r>
              <w:rPr>
                <w:highlight w:val="none"/>
              </w:rPr>
              <w:t>投标人需要采购人提供的附加条件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noWrap w:val="0"/>
            <w:vAlign w:val="top"/>
          </w:tcPr>
          <w:p>
            <w:pPr>
              <w:rPr>
                <w:highlight w:val="none"/>
              </w:rPr>
            </w:pPr>
            <w:r>
              <w:rPr>
                <w:highlight w:val="none"/>
              </w:rPr>
              <w:t>1</w:t>
            </w:r>
          </w:p>
        </w:tc>
        <w:tc>
          <w:tcPr>
            <w:tcW w:w="415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noWrap w:val="0"/>
            <w:vAlign w:val="top"/>
          </w:tcPr>
          <w:p>
            <w:pPr>
              <w:rPr>
                <w:highlight w:val="none"/>
              </w:rPr>
            </w:pPr>
            <w:r>
              <w:rPr>
                <w:highlight w:val="none"/>
              </w:rPr>
              <w:t>2</w:t>
            </w:r>
          </w:p>
        </w:tc>
        <w:tc>
          <w:tcPr>
            <w:tcW w:w="4153" w:type="dxa"/>
            <w:noWrap w:val="0"/>
            <w:vAlign w:val="top"/>
          </w:tcPr>
          <w:p>
            <w:pPr>
              <w:rPr>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noWrap w:val="0"/>
            <w:vAlign w:val="top"/>
          </w:tcPr>
          <w:p>
            <w:pPr>
              <w:rPr>
                <w:highlight w:val="none"/>
              </w:rPr>
            </w:pPr>
            <w:r>
              <w:rPr>
                <w:highlight w:val="none"/>
              </w:rPr>
              <w:t>3</w:t>
            </w:r>
          </w:p>
        </w:tc>
        <w:tc>
          <w:tcPr>
            <w:tcW w:w="4153" w:type="dxa"/>
            <w:noWrap w:val="0"/>
            <w:vAlign w:val="top"/>
          </w:tcPr>
          <w:p>
            <w:pPr>
              <w:rPr>
                <w:highlight w:val="none"/>
              </w:rPr>
            </w:pPr>
          </w:p>
        </w:tc>
      </w:tr>
    </w:tbl>
    <w:p>
      <w:pPr>
        <w:ind w:firstLine="480"/>
        <w:rPr>
          <w:highlight w:val="none"/>
        </w:rPr>
      </w:pPr>
      <w:r>
        <w:rPr>
          <w:highlight w:val="none"/>
        </w:rPr>
        <w:t>注：投标人完成本项目需要采购人配合或提供的条件必须在上表列出，否则将视为投标人同意按现有条件完成本项目。如上表所列附加条件含有采购人不能接受的，将被视为投标无效。</w:t>
      </w:r>
    </w:p>
    <w:p>
      <w:pPr>
        <w:ind w:firstLine="480"/>
        <w:rPr>
          <w:highlight w:val="none"/>
        </w:rPr>
      </w:pPr>
    </w:p>
    <w:p>
      <w:pPr>
        <w:rPr>
          <w:highlight w:val="none"/>
        </w:rPr>
      </w:pPr>
    </w:p>
    <w:p>
      <w:pPr>
        <w:rPr>
          <w:highlight w:val="none"/>
        </w:rPr>
      </w:pPr>
    </w:p>
    <w:p>
      <w:pPr>
        <w:rPr>
          <w:highlight w:val="none"/>
        </w:rPr>
      </w:pPr>
      <w:r>
        <w:rPr>
          <w:b/>
          <w:sz w:val="28"/>
          <w:highlight w:val="none"/>
        </w:rPr>
        <w:t>格式二十二：</w:t>
      </w:r>
    </w:p>
    <w:p>
      <w:pPr>
        <w:ind w:firstLine="480"/>
        <w:rPr>
          <w:highlight w:val="none"/>
        </w:rPr>
      </w:pPr>
      <w:r>
        <w:rPr>
          <w:highlight w:val="none"/>
        </w:rPr>
        <w:t>（以下格式文件由供应商根据需要选用）</w:t>
      </w:r>
    </w:p>
    <w:p>
      <w:pPr>
        <w:jc w:val="center"/>
        <w:rPr>
          <w:highlight w:val="none"/>
        </w:rPr>
      </w:pPr>
      <w:r>
        <w:rPr>
          <w:b/>
          <w:sz w:val="24"/>
          <w:highlight w:val="none"/>
        </w:rPr>
        <w:t>询问函、质疑函、投诉书格式</w:t>
      </w:r>
    </w:p>
    <w:p>
      <w:pPr>
        <w:ind w:firstLine="480"/>
        <w:rPr>
          <w:highlight w:val="none"/>
        </w:rPr>
      </w:pPr>
      <w:r>
        <w:rPr>
          <w:highlight w:val="none"/>
        </w:rPr>
        <w:t>说明：本部分格式为投标人提交询问函、质疑函、投诉函时使用，不属于投标文件格式的组成部分。</w:t>
      </w:r>
    </w:p>
    <w:p>
      <w:pPr>
        <w:jc w:val="center"/>
        <w:rPr>
          <w:highlight w:val="none"/>
        </w:rPr>
      </w:pPr>
      <w:r>
        <w:rPr>
          <w:b/>
          <w:sz w:val="24"/>
          <w:highlight w:val="none"/>
        </w:rPr>
        <w:t>询问函</w:t>
      </w:r>
    </w:p>
    <w:p>
      <w:pPr>
        <w:ind w:firstLine="480"/>
        <w:rPr>
          <w:highlight w:val="none"/>
        </w:rPr>
      </w:pPr>
      <w:r>
        <w:rPr>
          <w:highlight w:val="none"/>
        </w:rPr>
        <w:t>广东中采招标有限公司</w:t>
      </w:r>
    </w:p>
    <w:p>
      <w:pPr>
        <w:ind w:firstLine="480"/>
        <w:rPr>
          <w:highlight w:val="none"/>
        </w:rPr>
      </w:pPr>
      <w:r>
        <w:rPr>
          <w:highlight w:val="none"/>
        </w:rPr>
        <w:t>我单位已登记并准备参与</w:t>
      </w:r>
      <w:r>
        <w:rPr>
          <w:rFonts w:hint="eastAsia"/>
          <w:highlight w:val="none"/>
        </w:rPr>
        <w:t>高端口腔综合治疗台</w:t>
      </w:r>
      <w:r>
        <w:rPr>
          <w:highlight w:val="none"/>
        </w:rPr>
        <w:t>项目（采购项目编号：</w:t>
      </w:r>
      <w:r>
        <w:rPr>
          <w:rFonts w:hint="eastAsia"/>
          <w:highlight w:val="none"/>
        </w:rPr>
        <w:t>GDZC-22GZ172</w:t>
      </w:r>
      <w:r>
        <w:rPr>
          <w:highlight w:val="none"/>
        </w:rPr>
        <w:t>）的投标活动，现有以下几个内容（或条款）存在疑问（或无法理解），特提出询问。</w:t>
      </w:r>
    </w:p>
    <w:p>
      <w:pPr>
        <w:ind w:firstLine="480"/>
        <w:rPr>
          <w:highlight w:val="none"/>
        </w:rPr>
      </w:pPr>
      <w:r>
        <w:rPr>
          <w:highlight w:val="none"/>
        </w:rPr>
        <w:t>一、_____________________（事项一）</w:t>
      </w:r>
    </w:p>
    <w:p>
      <w:pPr>
        <w:ind w:firstLine="480"/>
        <w:rPr>
          <w:highlight w:val="none"/>
        </w:rPr>
      </w:pPr>
      <w:r>
        <w:rPr>
          <w:highlight w:val="none"/>
        </w:rPr>
        <w:t>（1）____________________（问题或条款内容）</w:t>
      </w:r>
    </w:p>
    <w:p>
      <w:pPr>
        <w:ind w:firstLine="480"/>
        <w:rPr>
          <w:highlight w:val="none"/>
        </w:rPr>
      </w:pPr>
      <w:r>
        <w:rPr>
          <w:highlight w:val="none"/>
        </w:rPr>
        <w:t>（2）____________________（说明疑问或无法理解原因）</w:t>
      </w:r>
    </w:p>
    <w:p>
      <w:pPr>
        <w:ind w:firstLine="480"/>
        <w:rPr>
          <w:highlight w:val="none"/>
        </w:rPr>
      </w:pPr>
      <w:r>
        <w:rPr>
          <w:highlight w:val="none"/>
        </w:rPr>
        <w:t>（3）____________________（建议）</w:t>
      </w:r>
    </w:p>
    <w:p>
      <w:pPr>
        <w:ind w:firstLine="480"/>
        <w:rPr>
          <w:highlight w:val="none"/>
        </w:rPr>
      </w:pPr>
      <w:r>
        <w:rPr>
          <w:highlight w:val="none"/>
        </w:rPr>
        <w:t>二、_____________________（事项二）</w:t>
      </w:r>
    </w:p>
    <w:p>
      <w:pPr>
        <w:ind w:firstLine="480"/>
        <w:rPr>
          <w:highlight w:val="none"/>
        </w:rPr>
      </w:pPr>
      <w:r>
        <w:rPr>
          <w:highlight w:val="none"/>
        </w:rPr>
        <w:t>...</w:t>
      </w:r>
    </w:p>
    <w:p>
      <w:pPr>
        <w:ind w:firstLine="480"/>
        <w:rPr>
          <w:highlight w:val="none"/>
        </w:rPr>
      </w:pPr>
      <w:r>
        <w:rPr>
          <w:highlight w:val="none"/>
        </w:rPr>
        <w:t>随附相关证明材料如下：（目录）</w:t>
      </w:r>
    </w:p>
    <w:p>
      <w:pPr>
        <w:rPr>
          <w:highlight w:val="none"/>
        </w:rPr>
      </w:pPr>
      <w:r>
        <w:rPr>
          <w:highlight w:val="none"/>
        </w:rPr>
        <w:t>询问人（公章）：_____________________</w:t>
      </w:r>
    </w:p>
    <w:p>
      <w:pPr>
        <w:rPr>
          <w:highlight w:val="none"/>
        </w:rPr>
      </w:pPr>
      <w:r>
        <w:rPr>
          <w:highlight w:val="none"/>
        </w:rPr>
        <w:t>法定代表人或授权代表（签字或盖章）：_____________________</w:t>
      </w:r>
    </w:p>
    <w:p>
      <w:pPr>
        <w:rPr>
          <w:highlight w:val="none"/>
        </w:rPr>
      </w:pPr>
      <w:r>
        <w:rPr>
          <w:highlight w:val="none"/>
        </w:rPr>
        <w:t>地址/邮编：_____________________</w:t>
      </w:r>
    </w:p>
    <w:p>
      <w:pPr>
        <w:rPr>
          <w:highlight w:val="none"/>
        </w:rPr>
      </w:pPr>
      <w:r>
        <w:rPr>
          <w:highlight w:val="none"/>
        </w:rPr>
        <w:t>电话/传真：_____________________</w:t>
      </w:r>
    </w:p>
    <w:p>
      <w:pPr>
        <w:rPr>
          <w:highlight w:val="none"/>
        </w:rPr>
      </w:pPr>
      <w:r>
        <w:rPr>
          <w:highlight w:val="none"/>
        </w:rPr>
        <w:t>日期：年月日</w:t>
      </w:r>
    </w:p>
    <w:p>
      <w:pPr>
        <w:ind w:firstLine="480"/>
        <w:rPr>
          <w:highlight w:val="none"/>
        </w:rPr>
      </w:pPr>
    </w:p>
    <w:p>
      <w:pPr>
        <w:rPr>
          <w:highlight w:val="none"/>
        </w:rPr>
      </w:pPr>
    </w:p>
    <w:p>
      <w:pPr>
        <w:rPr>
          <w:highlight w:val="none"/>
        </w:rPr>
      </w:pPr>
    </w:p>
    <w:p>
      <w:pPr>
        <w:jc w:val="center"/>
        <w:rPr>
          <w:highlight w:val="none"/>
        </w:rPr>
      </w:pPr>
      <w:r>
        <w:rPr>
          <w:b/>
          <w:sz w:val="24"/>
          <w:highlight w:val="none"/>
        </w:rPr>
        <w:t>质疑函</w:t>
      </w:r>
    </w:p>
    <w:p>
      <w:pPr>
        <w:ind w:firstLine="480"/>
        <w:rPr>
          <w:highlight w:val="none"/>
        </w:rPr>
      </w:pPr>
      <w:r>
        <w:rPr>
          <w:highlight w:val="none"/>
        </w:rPr>
        <w:t>一、质疑供应商基本信息</w:t>
      </w:r>
    </w:p>
    <w:p>
      <w:pPr>
        <w:ind w:firstLine="480"/>
        <w:rPr>
          <w:highlight w:val="none"/>
        </w:rPr>
      </w:pPr>
      <w:r>
        <w:rPr>
          <w:highlight w:val="none"/>
        </w:rPr>
        <w:t>质疑供应商：</w:t>
      </w:r>
    </w:p>
    <w:p>
      <w:pPr>
        <w:ind w:firstLine="480"/>
        <w:rPr>
          <w:highlight w:val="none"/>
        </w:rPr>
      </w:pPr>
      <w:r>
        <w:rPr>
          <w:highlight w:val="none"/>
        </w:rPr>
        <w:t>地址：_____________________邮编：_____________________</w:t>
      </w:r>
    </w:p>
    <w:p>
      <w:pPr>
        <w:ind w:firstLine="480"/>
        <w:rPr>
          <w:highlight w:val="none"/>
        </w:rPr>
      </w:pPr>
      <w:r>
        <w:rPr>
          <w:highlight w:val="none"/>
        </w:rPr>
        <w:t>联系：_____________________联系电话：_____________________</w:t>
      </w:r>
    </w:p>
    <w:p>
      <w:pPr>
        <w:ind w:firstLine="480"/>
        <w:rPr>
          <w:highlight w:val="none"/>
        </w:rPr>
      </w:pPr>
      <w:r>
        <w:rPr>
          <w:highlight w:val="none"/>
        </w:rPr>
        <w:t>授权代表：_____________________</w:t>
      </w:r>
    </w:p>
    <w:p>
      <w:pPr>
        <w:ind w:firstLine="480"/>
        <w:rPr>
          <w:highlight w:val="none"/>
        </w:rPr>
      </w:pPr>
      <w:r>
        <w:rPr>
          <w:highlight w:val="none"/>
        </w:rPr>
        <w:t>联系电话：_____________________</w:t>
      </w:r>
    </w:p>
    <w:p>
      <w:pPr>
        <w:ind w:firstLine="480"/>
        <w:rPr>
          <w:highlight w:val="none"/>
        </w:rPr>
      </w:pPr>
      <w:r>
        <w:rPr>
          <w:highlight w:val="none"/>
        </w:rPr>
        <w:t>地址：_____________________邮编：_____________________</w:t>
      </w:r>
    </w:p>
    <w:p>
      <w:pPr>
        <w:ind w:firstLine="480"/>
        <w:rPr>
          <w:highlight w:val="none"/>
        </w:rPr>
      </w:pPr>
      <w:r>
        <w:rPr>
          <w:highlight w:val="none"/>
        </w:rPr>
        <w:t>二、质疑项目基本情况</w:t>
      </w:r>
    </w:p>
    <w:p>
      <w:pPr>
        <w:ind w:firstLine="480"/>
        <w:rPr>
          <w:highlight w:val="none"/>
        </w:rPr>
      </w:pPr>
      <w:r>
        <w:rPr>
          <w:highlight w:val="none"/>
        </w:rPr>
        <w:t>质疑项目的名称：_____________________</w:t>
      </w:r>
    </w:p>
    <w:p>
      <w:pPr>
        <w:ind w:firstLine="480"/>
        <w:rPr>
          <w:highlight w:val="none"/>
        </w:rPr>
      </w:pPr>
      <w:r>
        <w:rPr>
          <w:highlight w:val="none"/>
        </w:rPr>
        <w:t>质疑项目的编号：_____________________包号：_____________________</w:t>
      </w:r>
    </w:p>
    <w:p>
      <w:pPr>
        <w:ind w:firstLine="480"/>
        <w:rPr>
          <w:highlight w:val="none"/>
        </w:rPr>
      </w:pPr>
      <w:r>
        <w:rPr>
          <w:highlight w:val="none"/>
        </w:rPr>
        <w:t>采购人名称：_____________________</w:t>
      </w:r>
    </w:p>
    <w:p>
      <w:pPr>
        <w:ind w:firstLine="480"/>
        <w:rPr>
          <w:highlight w:val="none"/>
        </w:rPr>
      </w:pPr>
      <w:r>
        <w:rPr>
          <w:highlight w:val="none"/>
        </w:rPr>
        <w:t>采购文件获取日期：_____________________</w:t>
      </w:r>
    </w:p>
    <w:p>
      <w:pPr>
        <w:ind w:firstLine="480"/>
        <w:rPr>
          <w:highlight w:val="none"/>
        </w:rPr>
      </w:pPr>
      <w:r>
        <w:rPr>
          <w:highlight w:val="none"/>
        </w:rPr>
        <w:t>三、质疑事项具体内容</w:t>
      </w:r>
    </w:p>
    <w:p>
      <w:pPr>
        <w:ind w:firstLine="480"/>
        <w:rPr>
          <w:highlight w:val="none"/>
        </w:rPr>
      </w:pPr>
      <w:r>
        <w:rPr>
          <w:highlight w:val="none"/>
        </w:rPr>
        <w:t>质疑事项1：_____________________</w:t>
      </w:r>
    </w:p>
    <w:p>
      <w:pPr>
        <w:ind w:firstLine="480"/>
        <w:rPr>
          <w:highlight w:val="none"/>
        </w:rPr>
      </w:pPr>
      <w:r>
        <w:rPr>
          <w:highlight w:val="none"/>
        </w:rPr>
        <w:t>事实依据：_____________________</w:t>
      </w:r>
    </w:p>
    <w:p>
      <w:pPr>
        <w:ind w:firstLine="480"/>
        <w:rPr>
          <w:highlight w:val="none"/>
        </w:rPr>
      </w:pPr>
      <w:r>
        <w:rPr>
          <w:highlight w:val="none"/>
        </w:rPr>
        <w:t>法律依据：_____________________</w:t>
      </w:r>
    </w:p>
    <w:p>
      <w:pPr>
        <w:ind w:firstLine="480"/>
        <w:rPr>
          <w:highlight w:val="none"/>
        </w:rPr>
      </w:pPr>
      <w:r>
        <w:rPr>
          <w:highlight w:val="none"/>
        </w:rPr>
        <w:t>质疑事项2：_____________________</w:t>
      </w:r>
    </w:p>
    <w:p>
      <w:pPr>
        <w:ind w:firstLine="480"/>
        <w:rPr>
          <w:highlight w:val="none"/>
        </w:rPr>
      </w:pPr>
      <w:r>
        <w:rPr>
          <w:highlight w:val="none"/>
        </w:rPr>
        <w:t>……</w:t>
      </w:r>
    </w:p>
    <w:p>
      <w:pPr>
        <w:ind w:firstLine="480"/>
        <w:rPr>
          <w:highlight w:val="none"/>
        </w:rPr>
      </w:pPr>
      <w:r>
        <w:rPr>
          <w:highlight w:val="none"/>
        </w:rPr>
        <w:t>四、与质疑事项相关的质疑请求</w:t>
      </w:r>
    </w:p>
    <w:p>
      <w:pPr>
        <w:ind w:firstLine="480"/>
        <w:rPr>
          <w:highlight w:val="none"/>
        </w:rPr>
      </w:pPr>
      <w:r>
        <w:rPr>
          <w:highlight w:val="none"/>
        </w:rPr>
        <w:t>请求：__________________________________________</w:t>
      </w:r>
    </w:p>
    <w:p>
      <w:pPr>
        <w:rPr>
          <w:highlight w:val="none"/>
        </w:rPr>
      </w:pPr>
      <w:r>
        <w:rPr>
          <w:highlight w:val="none"/>
        </w:rPr>
        <w:t>签字(签章)：_____________________公章：_____________________</w:t>
      </w:r>
    </w:p>
    <w:p>
      <w:pPr>
        <w:rPr>
          <w:highlight w:val="none"/>
        </w:rPr>
      </w:pPr>
      <w:r>
        <w:rPr>
          <w:highlight w:val="none"/>
        </w:rPr>
        <w:t>日期：年月日</w:t>
      </w:r>
    </w:p>
    <w:p>
      <w:pPr>
        <w:ind w:firstLine="480"/>
        <w:rPr>
          <w:highlight w:val="none"/>
        </w:rPr>
      </w:pPr>
      <w:r>
        <w:rPr>
          <w:highlight w:val="none"/>
        </w:rPr>
        <w:t>质疑函制作说明：</w:t>
      </w:r>
    </w:p>
    <w:p>
      <w:pPr>
        <w:ind w:firstLine="480"/>
        <w:rPr>
          <w:highlight w:val="none"/>
        </w:rPr>
      </w:pPr>
      <w:r>
        <w:rPr>
          <w:highlight w:val="none"/>
        </w:rPr>
        <w:t>1.供应商提出质疑时，应提交质疑函和必要的证明材料。</w:t>
      </w:r>
    </w:p>
    <w:p>
      <w:pPr>
        <w:ind w:firstLine="480"/>
        <w:rPr>
          <w:highlight w:val="none"/>
        </w:rPr>
      </w:pPr>
      <w:r>
        <w:rPr>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ind w:firstLine="480"/>
        <w:rPr>
          <w:highlight w:val="none"/>
        </w:rPr>
      </w:pPr>
      <w:r>
        <w:rPr>
          <w:highlight w:val="none"/>
        </w:rPr>
        <w:t>3.质疑供应商若对项目的某一分包进行质疑，质疑函中应列明具体采购包号。</w:t>
      </w:r>
    </w:p>
    <w:p>
      <w:pPr>
        <w:ind w:firstLine="480"/>
        <w:rPr>
          <w:highlight w:val="none"/>
        </w:rPr>
      </w:pPr>
      <w:r>
        <w:rPr>
          <w:highlight w:val="none"/>
        </w:rPr>
        <w:t>4.质疑函的质疑事项应具体、明确，并有必要的事实依据和法律依据。</w:t>
      </w:r>
    </w:p>
    <w:p>
      <w:pPr>
        <w:ind w:firstLine="480"/>
        <w:rPr>
          <w:highlight w:val="none"/>
        </w:rPr>
      </w:pPr>
      <w:r>
        <w:rPr>
          <w:highlight w:val="none"/>
        </w:rPr>
        <w:t>5.质疑函的质疑请求应与质疑事项相关。</w:t>
      </w:r>
    </w:p>
    <w:p>
      <w:pPr>
        <w:ind w:firstLine="480"/>
        <w:rPr>
          <w:highlight w:val="none"/>
        </w:rPr>
      </w:pPr>
      <w:r>
        <w:rPr>
          <w:highlight w:val="none"/>
        </w:rPr>
        <w:t>6.质疑供应商为自然人的，质疑函应由本人签字；质疑供应商为法人或者其他组织的，质疑函应由法定代表人、主要负责人，或者其授权代表签字或者盖章，并加盖公章。</w:t>
      </w:r>
    </w:p>
    <w:p>
      <w:pPr>
        <w:ind w:firstLine="480"/>
        <w:rPr>
          <w:highlight w:val="none"/>
        </w:rPr>
      </w:pPr>
    </w:p>
    <w:p>
      <w:pPr>
        <w:rPr>
          <w:highlight w:val="none"/>
        </w:rPr>
      </w:pPr>
    </w:p>
    <w:p>
      <w:pPr>
        <w:rPr>
          <w:highlight w:val="none"/>
        </w:rPr>
      </w:pPr>
    </w:p>
    <w:p>
      <w:pPr>
        <w:jc w:val="center"/>
        <w:rPr>
          <w:highlight w:val="none"/>
        </w:rPr>
      </w:pPr>
      <w:r>
        <w:rPr>
          <w:b/>
          <w:sz w:val="24"/>
          <w:highlight w:val="none"/>
        </w:rPr>
        <w:t>投诉书</w:t>
      </w:r>
    </w:p>
    <w:p>
      <w:pPr>
        <w:ind w:firstLine="480"/>
        <w:rPr>
          <w:highlight w:val="none"/>
        </w:rPr>
      </w:pPr>
      <w:r>
        <w:rPr>
          <w:highlight w:val="none"/>
        </w:rPr>
        <w:t>一、投诉相关主体基本情况</w:t>
      </w:r>
    </w:p>
    <w:p>
      <w:pPr>
        <w:ind w:firstLine="480"/>
        <w:rPr>
          <w:highlight w:val="none"/>
        </w:rPr>
      </w:pPr>
      <w:r>
        <w:rPr>
          <w:highlight w:val="none"/>
        </w:rPr>
        <w:t>投诉人：____________________</w:t>
      </w:r>
    </w:p>
    <w:p>
      <w:pPr>
        <w:ind w:firstLine="480"/>
        <w:rPr>
          <w:highlight w:val="none"/>
        </w:rPr>
      </w:pPr>
      <w:r>
        <w:rPr>
          <w:highlight w:val="none"/>
        </w:rPr>
        <w:t>地址：____________________邮编：____________________</w:t>
      </w:r>
    </w:p>
    <w:p>
      <w:pPr>
        <w:ind w:firstLine="480"/>
        <w:rPr>
          <w:highlight w:val="none"/>
        </w:rPr>
      </w:pPr>
      <w:r>
        <w:rPr>
          <w:highlight w:val="none"/>
        </w:rPr>
        <w:t>法定代表人/主要负责人：____________________</w:t>
      </w:r>
    </w:p>
    <w:p>
      <w:pPr>
        <w:ind w:firstLine="480"/>
        <w:rPr>
          <w:highlight w:val="none"/>
        </w:rPr>
      </w:pPr>
      <w:r>
        <w:rPr>
          <w:highlight w:val="none"/>
        </w:rPr>
        <w:t>联系电话：____________________</w:t>
      </w:r>
    </w:p>
    <w:p>
      <w:pPr>
        <w:ind w:firstLine="480"/>
        <w:rPr>
          <w:highlight w:val="none"/>
        </w:rPr>
      </w:pPr>
      <w:r>
        <w:rPr>
          <w:highlight w:val="none"/>
        </w:rPr>
        <w:t>授权代表：____________________联系电话：____________________</w:t>
      </w:r>
    </w:p>
    <w:p>
      <w:pPr>
        <w:ind w:firstLine="480"/>
        <w:rPr>
          <w:highlight w:val="none"/>
        </w:rPr>
      </w:pPr>
      <w:r>
        <w:rPr>
          <w:highlight w:val="none"/>
        </w:rPr>
        <w:t>地址：____________________邮编：____________________</w:t>
      </w:r>
    </w:p>
    <w:p>
      <w:pPr>
        <w:ind w:firstLine="480"/>
        <w:rPr>
          <w:highlight w:val="none"/>
        </w:rPr>
      </w:pPr>
      <w:r>
        <w:rPr>
          <w:highlight w:val="none"/>
        </w:rPr>
        <w:t>被投诉人1：____________________</w:t>
      </w:r>
    </w:p>
    <w:p>
      <w:pPr>
        <w:ind w:firstLine="480"/>
        <w:rPr>
          <w:highlight w:val="none"/>
        </w:rPr>
      </w:pPr>
      <w:r>
        <w:rPr>
          <w:highlight w:val="none"/>
        </w:rPr>
        <w:t>地址：____________________邮编：____________________</w:t>
      </w:r>
    </w:p>
    <w:p>
      <w:pPr>
        <w:ind w:firstLine="480"/>
        <w:rPr>
          <w:highlight w:val="none"/>
        </w:rPr>
      </w:pPr>
      <w:r>
        <w:rPr>
          <w:highlight w:val="none"/>
        </w:rPr>
        <w:t>联系人：____________________联系电话：____________________</w:t>
      </w:r>
    </w:p>
    <w:p>
      <w:pPr>
        <w:ind w:firstLine="480"/>
        <w:rPr>
          <w:highlight w:val="none"/>
        </w:rPr>
      </w:pPr>
      <w:r>
        <w:rPr>
          <w:highlight w:val="none"/>
        </w:rPr>
        <w:t>被投诉人2：____________________</w:t>
      </w:r>
    </w:p>
    <w:p>
      <w:pPr>
        <w:ind w:firstLine="480"/>
        <w:rPr>
          <w:highlight w:val="none"/>
        </w:rPr>
      </w:pPr>
      <w:r>
        <w:rPr>
          <w:highlight w:val="none"/>
        </w:rPr>
        <w:t>……</w:t>
      </w:r>
    </w:p>
    <w:p>
      <w:pPr>
        <w:ind w:firstLine="480"/>
        <w:rPr>
          <w:highlight w:val="none"/>
        </w:rPr>
      </w:pPr>
      <w:r>
        <w:rPr>
          <w:highlight w:val="none"/>
        </w:rPr>
        <w:t>相关供应商：_____________________</w:t>
      </w:r>
    </w:p>
    <w:p>
      <w:pPr>
        <w:ind w:firstLine="480"/>
        <w:rPr>
          <w:highlight w:val="none"/>
        </w:rPr>
      </w:pPr>
      <w:r>
        <w:rPr>
          <w:highlight w:val="none"/>
        </w:rPr>
        <w:t>地址：____________________邮编：____________________</w:t>
      </w:r>
    </w:p>
    <w:p>
      <w:pPr>
        <w:ind w:firstLine="480"/>
        <w:rPr>
          <w:highlight w:val="none"/>
        </w:rPr>
      </w:pPr>
      <w:r>
        <w:rPr>
          <w:highlight w:val="none"/>
        </w:rPr>
        <w:t>联系人：____________________联系电话：____________________</w:t>
      </w:r>
    </w:p>
    <w:p>
      <w:pPr>
        <w:ind w:firstLine="480"/>
        <w:rPr>
          <w:highlight w:val="none"/>
        </w:rPr>
      </w:pPr>
      <w:r>
        <w:rPr>
          <w:highlight w:val="none"/>
        </w:rPr>
        <w:t>二、投诉项目基本情况</w:t>
      </w:r>
    </w:p>
    <w:p>
      <w:pPr>
        <w:ind w:firstLine="480"/>
        <w:rPr>
          <w:highlight w:val="none"/>
        </w:rPr>
      </w:pPr>
      <w:r>
        <w:rPr>
          <w:highlight w:val="none"/>
        </w:rPr>
        <w:t>采购项目名称：____________________</w:t>
      </w:r>
    </w:p>
    <w:p>
      <w:pPr>
        <w:ind w:firstLine="480"/>
        <w:rPr>
          <w:highlight w:val="none"/>
        </w:rPr>
      </w:pPr>
      <w:r>
        <w:rPr>
          <w:highlight w:val="none"/>
        </w:rPr>
        <w:t>采购项目编号：____________________包号：____________________</w:t>
      </w:r>
    </w:p>
    <w:p>
      <w:pPr>
        <w:ind w:firstLine="480"/>
        <w:rPr>
          <w:highlight w:val="none"/>
        </w:rPr>
      </w:pPr>
      <w:r>
        <w:rPr>
          <w:highlight w:val="none"/>
        </w:rPr>
        <w:t>采购人名称：____________________</w:t>
      </w:r>
    </w:p>
    <w:p>
      <w:pPr>
        <w:ind w:firstLine="480"/>
        <w:rPr>
          <w:highlight w:val="none"/>
        </w:rPr>
      </w:pPr>
      <w:r>
        <w:rPr>
          <w:highlight w:val="none"/>
        </w:rPr>
        <w:t>代理机构名称：____________________</w:t>
      </w:r>
    </w:p>
    <w:p>
      <w:pPr>
        <w:ind w:firstLine="480"/>
        <w:rPr>
          <w:highlight w:val="none"/>
        </w:rPr>
      </w:pPr>
      <w:r>
        <w:rPr>
          <w:highlight w:val="none"/>
        </w:rPr>
        <w:t>采购文件公告:</w:t>
      </w:r>
      <w:r>
        <w:rPr>
          <w:highlight w:val="none"/>
          <w:u w:val="single"/>
        </w:rPr>
        <w:t>是/否</w:t>
      </w:r>
      <w:r>
        <w:rPr>
          <w:highlight w:val="none"/>
        </w:rPr>
        <w:t>公告期限：_____________________</w:t>
      </w:r>
    </w:p>
    <w:p>
      <w:pPr>
        <w:ind w:firstLine="480"/>
        <w:rPr>
          <w:highlight w:val="none"/>
        </w:rPr>
      </w:pPr>
      <w:r>
        <w:rPr>
          <w:highlight w:val="none"/>
        </w:rPr>
        <w:t>采购结果公告:</w:t>
      </w:r>
      <w:r>
        <w:rPr>
          <w:highlight w:val="none"/>
          <w:u w:val="single"/>
        </w:rPr>
        <w:t>是/否</w:t>
      </w:r>
      <w:r>
        <w:rPr>
          <w:highlight w:val="none"/>
        </w:rPr>
        <w:t>公告期限：_____________________</w:t>
      </w:r>
    </w:p>
    <w:p>
      <w:pPr>
        <w:ind w:firstLine="480"/>
        <w:rPr>
          <w:highlight w:val="none"/>
        </w:rPr>
      </w:pPr>
      <w:r>
        <w:rPr>
          <w:highlight w:val="none"/>
        </w:rPr>
        <w:t>三、质疑基本情况</w:t>
      </w:r>
    </w:p>
    <w:p>
      <w:pPr>
        <w:ind w:firstLine="480"/>
        <w:rPr>
          <w:highlight w:val="none"/>
        </w:rPr>
      </w:pPr>
      <w:r>
        <w:rPr>
          <w:highlight w:val="none"/>
        </w:rPr>
        <w:t>投诉人于____年____月____日,向提出质疑，质疑事项为：_____________________</w:t>
      </w:r>
    </w:p>
    <w:p>
      <w:pPr>
        <w:ind w:firstLine="480"/>
        <w:rPr>
          <w:highlight w:val="none"/>
        </w:rPr>
      </w:pPr>
      <w:r>
        <w:rPr>
          <w:highlight w:val="none"/>
          <w:u w:val="single"/>
        </w:rPr>
        <w:t>采购人/代理机构</w:t>
      </w:r>
      <w:r>
        <w:rPr>
          <w:highlight w:val="none"/>
        </w:rPr>
        <w:t>于____年____月____日,就质疑事项作出了答复/没有在法定期限内作出答复。</w:t>
      </w:r>
    </w:p>
    <w:p>
      <w:pPr>
        <w:ind w:firstLine="480"/>
        <w:rPr>
          <w:highlight w:val="none"/>
        </w:rPr>
      </w:pPr>
      <w:r>
        <w:rPr>
          <w:highlight w:val="none"/>
        </w:rPr>
        <w:t>四、投诉事项具体内容</w:t>
      </w:r>
    </w:p>
    <w:p>
      <w:pPr>
        <w:ind w:firstLine="480"/>
        <w:rPr>
          <w:highlight w:val="none"/>
        </w:rPr>
      </w:pPr>
      <w:r>
        <w:rPr>
          <w:highlight w:val="none"/>
        </w:rPr>
        <w:t>投诉事项1：_____________________</w:t>
      </w:r>
    </w:p>
    <w:p>
      <w:pPr>
        <w:ind w:firstLine="480"/>
        <w:rPr>
          <w:highlight w:val="none"/>
        </w:rPr>
      </w:pPr>
      <w:r>
        <w:rPr>
          <w:highlight w:val="none"/>
        </w:rPr>
        <w:t>事实依据：_____________________</w:t>
      </w:r>
    </w:p>
    <w:p>
      <w:pPr>
        <w:ind w:firstLine="480"/>
        <w:rPr>
          <w:highlight w:val="none"/>
        </w:rPr>
      </w:pPr>
      <w:r>
        <w:rPr>
          <w:highlight w:val="none"/>
        </w:rPr>
        <w:t>法律依据：_____________________</w:t>
      </w:r>
    </w:p>
    <w:p>
      <w:pPr>
        <w:ind w:firstLine="480"/>
        <w:rPr>
          <w:highlight w:val="none"/>
        </w:rPr>
      </w:pPr>
      <w:r>
        <w:rPr>
          <w:highlight w:val="none"/>
        </w:rPr>
        <w:t>投诉事项2：_____________________</w:t>
      </w:r>
    </w:p>
    <w:p>
      <w:pPr>
        <w:ind w:firstLine="480"/>
        <w:rPr>
          <w:highlight w:val="none"/>
        </w:rPr>
      </w:pPr>
      <w:r>
        <w:rPr>
          <w:highlight w:val="none"/>
        </w:rPr>
        <w:t>……</w:t>
      </w:r>
    </w:p>
    <w:p>
      <w:pPr>
        <w:ind w:firstLine="480"/>
        <w:rPr>
          <w:highlight w:val="none"/>
        </w:rPr>
      </w:pPr>
      <w:r>
        <w:rPr>
          <w:highlight w:val="none"/>
        </w:rPr>
        <w:t>五、与投诉事项相关的投诉请求</w:t>
      </w:r>
    </w:p>
    <w:p>
      <w:pPr>
        <w:ind w:firstLine="480"/>
        <w:rPr>
          <w:highlight w:val="none"/>
        </w:rPr>
      </w:pPr>
      <w:r>
        <w:rPr>
          <w:highlight w:val="none"/>
        </w:rPr>
        <w:t>请求：________________________</w:t>
      </w:r>
    </w:p>
    <w:p>
      <w:pPr>
        <w:ind w:firstLine="480"/>
        <w:rPr>
          <w:highlight w:val="none"/>
        </w:rPr>
      </w:pPr>
    </w:p>
    <w:p>
      <w:pPr>
        <w:rPr>
          <w:highlight w:val="none"/>
        </w:rPr>
      </w:pPr>
      <w:r>
        <w:rPr>
          <w:highlight w:val="none"/>
        </w:rPr>
        <w:t>签字(签章)：________公章________</w:t>
      </w:r>
    </w:p>
    <w:p>
      <w:pPr>
        <w:rPr>
          <w:highlight w:val="none"/>
        </w:rPr>
      </w:pPr>
      <w:r>
        <w:rPr>
          <w:highlight w:val="none"/>
        </w:rPr>
        <w:t>日期：____年____月____日</w:t>
      </w:r>
    </w:p>
    <w:p>
      <w:pPr>
        <w:ind w:firstLine="480"/>
        <w:rPr>
          <w:highlight w:val="none"/>
        </w:rPr>
      </w:pPr>
    </w:p>
    <w:p>
      <w:pPr>
        <w:ind w:firstLine="480"/>
        <w:rPr>
          <w:highlight w:val="none"/>
        </w:rPr>
      </w:pPr>
      <w:r>
        <w:rPr>
          <w:highlight w:val="none"/>
        </w:rPr>
        <w:t>投诉书制作说明：</w:t>
      </w:r>
    </w:p>
    <w:p>
      <w:pPr>
        <w:ind w:firstLine="480"/>
        <w:rPr>
          <w:highlight w:val="none"/>
        </w:rPr>
      </w:pPr>
      <w:r>
        <w:rPr>
          <w:highlight w:val="none"/>
        </w:rPr>
        <w:t>1.投诉人提起投诉时，应当提交投诉书和必要的证明材料，并按照被投诉人和与投诉事项有关的供应商数量提供投诉书副本。</w:t>
      </w:r>
    </w:p>
    <w:p>
      <w:pPr>
        <w:ind w:firstLine="480"/>
        <w:rPr>
          <w:highlight w:val="none"/>
        </w:rPr>
      </w:pPr>
      <w:r>
        <w:rPr>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ind w:firstLine="480"/>
        <w:rPr>
          <w:highlight w:val="none"/>
        </w:rPr>
      </w:pPr>
      <w:r>
        <w:rPr>
          <w:highlight w:val="none"/>
        </w:rPr>
        <w:t>3.投诉人若对项目的某一分包进行投诉，投诉书应列明具体分包号。</w:t>
      </w:r>
    </w:p>
    <w:p>
      <w:pPr>
        <w:ind w:firstLine="480"/>
        <w:rPr>
          <w:highlight w:val="none"/>
        </w:rPr>
      </w:pPr>
      <w:r>
        <w:rPr>
          <w:highlight w:val="none"/>
        </w:rPr>
        <w:t>4.投诉书应简要列明质疑事项，质疑函、质疑答复等作为附件材料提供。</w:t>
      </w:r>
    </w:p>
    <w:p>
      <w:pPr>
        <w:ind w:firstLine="480"/>
        <w:rPr>
          <w:highlight w:val="none"/>
        </w:rPr>
      </w:pPr>
      <w:r>
        <w:rPr>
          <w:highlight w:val="none"/>
        </w:rPr>
        <w:t>5.投诉书的投诉事项应具体、明确，并有必要的事实依据和法律依据。</w:t>
      </w:r>
    </w:p>
    <w:p>
      <w:pPr>
        <w:ind w:firstLine="480"/>
        <w:rPr>
          <w:highlight w:val="none"/>
        </w:rPr>
      </w:pPr>
      <w:r>
        <w:rPr>
          <w:highlight w:val="none"/>
        </w:rPr>
        <w:t>6.投诉书的投诉请求应与投诉事项相关。</w:t>
      </w:r>
    </w:p>
    <w:p>
      <w:pPr>
        <w:ind w:firstLine="480"/>
        <w:rPr>
          <w:highlight w:val="none"/>
        </w:rPr>
      </w:pPr>
      <w:r>
        <w:rPr>
          <w:highlight w:val="none"/>
        </w:rPr>
        <w:t>7.投诉人为自然人的，投诉书应当由本人签字；投诉人为法人或者其他组织的，投诉书应当由法定代表人、主要负责人，或者其授权代表签字或者盖章，并加盖公章。</w:t>
      </w:r>
    </w:p>
    <w:p>
      <w:pPr>
        <w:ind w:firstLine="480"/>
        <w:rPr>
          <w:highlight w:val="none"/>
        </w:rPr>
      </w:pPr>
    </w:p>
    <w:p>
      <w:pPr>
        <w:rPr>
          <w:highlight w:val="none"/>
        </w:rPr>
      </w:pPr>
    </w:p>
    <w:p>
      <w:pPr>
        <w:rPr>
          <w:highlight w:val="none"/>
        </w:rPr>
      </w:pPr>
    </w:p>
    <w:p>
      <w:pPr>
        <w:rPr>
          <w:highlight w:val="none"/>
        </w:rPr>
      </w:pPr>
      <w:r>
        <w:rPr>
          <w:b/>
          <w:sz w:val="28"/>
          <w:highlight w:val="none"/>
        </w:rPr>
        <w:t>格式二十三：</w:t>
      </w:r>
    </w:p>
    <w:p>
      <w:pPr>
        <w:ind w:firstLine="480"/>
        <w:rPr>
          <w:highlight w:val="none"/>
        </w:rPr>
      </w:pPr>
      <w:r>
        <w:rPr>
          <w:highlight w:val="none"/>
        </w:rPr>
        <w:t>（以下格式文件由供应商根据需要选用）</w:t>
      </w:r>
    </w:p>
    <w:p>
      <w:pPr>
        <w:ind w:firstLine="480"/>
        <w:rPr>
          <w:highlight w:val="none"/>
        </w:rPr>
      </w:pPr>
      <w:r>
        <w:rPr>
          <w:highlight w:val="none"/>
        </w:rPr>
        <w:t>项目实施方案、质量保证及售后服务承诺等内容和格式自拟。</w:t>
      </w:r>
    </w:p>
    <w:p>
      <w:pPr>
        <w:ind w:firstLine="480"/>
        <w:rPr>
          <w:highlight w:val="none"/>
        </w:rPr>
      </w:pPr>
    </w:p>
    <w:p>
      <w:pPr>
        <w:rPr>
          <w:highlight w:val="none"/>
        </w:rPr>
      </w:pPr>
    </w:p>
    <w:p>
      <w:pPr>
        <w:rPr>
          <w:highlight w:val="none"/>
        </w:rPr>
      </w:pPr>
    </w:p>
    <w:p>
      <w:pPr>
        <w:rPr>
          <w:highlight w:val="none"/>
        </w:rPr>
      </w:pPr>
      <w:r>
        <w:rPr>
          <w:b/>
          <w:sz w:val="28"/>
          <w:highlight w:val="none"/>
        </w:rPr>
        <w:t>格式二十四：</w:t>
      </w:r>
    </w:p>
    <w:p>
      <w:pPr>
        <w:ind w:firstLine="480"/>
        <w:rPr>
          <w:highlight w:val="none"/>
        </w:rPr>
      </w:pPr>
      <w:r>
        <w:rPr>
          <w:highlight w:val="none"/>
        </w:rPr>
        <w:t>附件（以下格式文件由供应商根据需要选用）</w:t>
      </w:r>
    </w:p>
    <w:p>
      <w:pPr>
        <w:jc w:val="center"/>
        <w:rPr>
          <w:highlight w:val="none"/>
        </w:rPr>
      </w:pPr>
      <w:r>
        <w:rPr>
          <w:b/>
          <w:sz w:val="24"/>
          <w:highlight w:val="none"/>
        </w:rPr>
        <w:t>政府采购投标（响应）担保函</w:t>
      </w:r>
    </w:p>
    <w:p>
      <w:pPr>
        <w:rPr>
          <w:highlight w:val="none"/>
        </w:rPr>
      </w:pPr>
      <w:r>
        <w:rPr>
          <w:highlight w:val="none"/>
        </w:rPr>
        <w:t>编号：【】号</w:t>
      </w:r>
    </w:p>
    <w:p>
      <w:pPr>
        <w:ind w:firstLine="480"/>
        <w:rPr>
          <w:highlight w:val="none"/>
        </w:rPr>
      </w:pPr>
      <w:r>
        <w:rPr>
          <w:highlight w:val="none"/>
        </w:rPr>
        <w:t>（采购人）：</w:t>
      </w:r>
    </w:p>
    <w:p>
      <w:pPr>
        <w:ind w:firstLine="480"/>
        <w:rPr>
          <w:highlight w:val="none"/>
        </w:rPr>
      </w:pPr>
      <w:r>
        <w:rPr>
          <w:highlight w:val="none"/>
        </w:rPr>
        <w:t>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ind w:firstLine="480"/>
        <w:rPr>
          <w:highlight w:val="none"/>
        </w:rPr>
      </w:pPr>
      <w:r>
        <w:rPr>
          <w:highlight w:val="none"/>
        </w:rPr>
        <w:t>一、保险责任的情形及保证金额</w:t>
      </w:r>
    </w:p>
    <w:p>
      <w:pPr>
        <w:ind w:firstLine="480"/>
        <w:rPr>
          <w:highlight w:val="none"/>
        </w:rPr>
      </w:pPr>
      <w:r>
        <w:rPr>
          <w:highlight w:val="none"/>
        </w:rPr>
        <w:t>（一）在投标（响应）人出现下列情形之一时，我方承担保险责任：</w:t>
      </w:r>
    </w:p>
    <w:p>
      <w:pPr>
        <w:ind w:firstLine="480"/>
        <w:rPr>
          <w:highlight w:val="none"/>
        </w:rPr>
      </w:pPr>
      <w:r>
        <w:rPr>
          <w:highlight w:val="none"/>
        </w:rPr>
        <w:t>1.中标（成交）后投标（响应）人无正当理由不与采购人签订《政府采购合同》；</w:t>
      </w:r>
    </w:p>
    <w:p>
      <w:pPr>
        <w:ind w:firstLine="480"/>
        <w:rPr>
          <w:highlight w:val="none"/>
        </w:rPr>
      </w:pPr>
      <w:r>
        <w:rPr>
          <w:highlight w:val="none"/>
        </w:rPr>
        <w:t>2.采购文件规定的投标（响应）人应当缴纳保证金的其他情形。</w:t>
      </w:r>
    </w:p>
    <w:p>
      <w:pPr>
        <w:ind w:firstLine="480"/>
        <w:rPr>
          <w:highlight w:val="none"/>
        </w:rPr>
      </w:pPr>
      <w:r>
        <w:rPr>
          <w:highlight w:val="none"/>
        </w:rPr>
        <w:t>（二）我方承担保险责任的最高金额为人民币__________元（大写）即本项目的投标（响应）保证金金额。</w:t>
      </w:r>
    </w:p>
    <w:p>
      <w:pPr>
        <w:ind w:firstLine="480"/>
        <w:rPr>
          <w:highlight w:val="none"/>
        </w:rPr>
      </w:pPr>
      <w:r>
        <w:rPr>
          <w:highlight w:val="none"/>
        </w:rPr>
        <w:t>二、保证的方式及保证期间</w:t>
      </w:r>
    </w:p>
    <w:p>
      <w:pPr>
        <w:ind w:firstLine="480"/>
        <w:rPr>
          <w:highlight w:val="none"/>
        </w:rPr>
      </w:pPr>
      <w:r>
        <w:rPr>
          <w:highlight w:val="none"/>
        </w:rPr>
        <w:t>我方保证的方式为：连带责任保证。</w:t>
      </w:r>
    </w:p>
    <w:p>
      <w:pPr>
        <w:ind w:firstLine="480"/>
        <w:rPr>
          <w:highlight w:val="none"/>
        </w:rPr>
      </w:pPr>
      <w:r>
        <w:rPr>
          <w:highlight w:val="none"/>
        </w:rPr>
        <w:t>我方的保证期间为：本保险凭证自__年__月__日起生效，有效期至开标日后的90天内。</w:t>
      </w:r>
    </w:p>
    <w:p>
      <w:pPr>
        <w:ind w:firstLine="480"/>
        <w:rPr>
          <w:highlight w:val="none"/>
        </w:rPr>
      </w:pPr>
      <w:r>
        <w:rPr>
          <w:highlight w:val="none"/>
        </w:rPr>
        <w:t>三、承担保证责任的程序</w:t>
      </w:r>
    </w:p>
    <w:p>
      <w:pPr>
        <w:ind w:firstLine="480"/>
        <w:rPr>
          <w:highlight w:val="none"/>
        </w:rPr>
      </w:pPr>
      <w:r>
        <w:rPr>
          <w:highlight w:val="none"/>
        </w:rPr>
        <w:t>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ind w:firstLine="480"/>
        <w:rPr>
          <w:highlight w:val="none"/>
        </w:rPr>
      </w:pPr>
      <w:r>
        <w:rPr>
          <w:highlight w:val="none"/>
        </w:rPr>
        <w:t>2.我方在收到索赔通知及相关证明材料后，在15个工作日内进行审查，符合应承担保证责任情形的，我方按照你方的要求代投标（响应）人向你方支付相应的索赔款项。</w:t>
      </w:r>
    </w:p>
    <w:p>
      <w:pPr>
        <w:ind w:firstLine="480"/>
        <w:rPr>
          <w:highlight w:val="none"/>
        </w:rPr>
      </w:pPr>
      <w:r>
        <w:rPr>
          <w:highlight w:val="none"/>
        </w:rPr>
        <w:t>四、保证责任的终止</w:t>
      </w:r>
    </w:p>
    <w:p>
      <w:pPr>
        <w:ind w:firstLine="480"/>
        <w:rPr>
          <w:highlight w:val="none"/>
        </w:rPr>
      </w:pPr>
      <w:r>
        <w:rPr>
          <w:highlight w:val="none"/>
        </w:rPr>
        <w:t>1.保证期间届满，你方未向我方书面主张保证责任的，自保证期间届满次日起，我方保证责任自动终止。</w:t>
      </w:r>
    </w:p>
    <w:p>
      <w:pPr>
        <w:ind w:firstLine="480"/>
        <w:rPr>
          <w:highlight w:val="none"/>
        </w:rPr>
      </w:pPr>
      <w:r>
        <w:rPr>
          <w:highlight w:val="none"/>
        </w:rPr>
        <w:t>2.我方按照本保函向你方履行了保证责任后，自我方向你方支付款项（支付款项从我方账户划出）之日起，保证责任终止。</w:t>
      </w:r>
    </w:p>
    <w:p>
      <w:pPr>
        <w:ind w:firstLine="480"/>
        <w:rPr>
          <w:highlight w:val="none"/>
        </w:rPr>
      </w:pPr>
      <w:r>
        <w:rPr>
          <w:highlight w:val="none"/>
        </w:rPr>
        <w:t>3.按照法律法规的规定或出现我方保证责任终止的其它情形的，我方在本保函项下的保证责任终止。</w:t>
      </w:r>
    </w:p>
    <w:p>
      <w:pPr>
        <w:ind w:firstLine="480"/>
        <w:rPr>
          <w:highlight w:val="none"/>
        </w:rPr>
      </w:pPr>
      <w:r>
        <w:rPr>
          <w:highlight w:val="none"/>
        </w:rPr>
        <w:t>五、免责条款</w:t>
      </w:r>
    </w:p>
    <w:p>
      <w:pPr>
        <w:ind w:firstLine="480"/>
        <w:rPr>
          <w:highlight w:val="none"/>
        </w:rPr>
      </w:pPr>
      <w:r>
        <w:rPr>
          <w:highlight w:val="none"/>
        </w:rPr>
        <w:t>1.依照法律规定或你方与投标（响应）人的另行约定，全部或者部分免除投标（响应）人投标（响应）保证金义务时，我方亦免除相应的保证责任。</w:t>
      </w:r>
    </w:p>
    <w:p>
      <w:pPr>
        <w:ind w:firstLine="480"/>
        <w:rPr>
          <w:highlight w:val="none"/>
        </w:rPr>
      </w:pPr>
      <w:r>
        <w:rPr>
          <w:highlight w:val="none"/>
        </w:rPr>
        <w:t>2.因你方原因致使投标（响应）人发生本保函第一条第（一）款约定情形的，我方不承担保证责任。</w:t>
      </w:r>
    </w:p>
    <w:p>
      <w:pPr>
        <w:ind w:firstLine="480"/>
        <w:rPr>
          <w:highlight w:val="none"/>
        </w:rPr>
      </w:pPr>
      <w:r>
        <w:rPr>
          <w:highlight w:val="none"/>
        </w:rPr>
        <w:t>3.因不可抗力造成投标（响应）人发生本保函第一条约定情形的，我方不承担保证责任。</w:t>
      </w:r>
    </w:p>
    <w:p>
      <w:pPr>
        <w:ind w:firstLine="480"/>
        <w:rPr>
          <w:highlight w:val="none"/>
        </w:rPr>
      </w:pPr>
      <w:r>
        <w:rPr>
          <w:highlight w:val="none"/>
        </w:rPr>
        <w:t>4.你方或其他有权机关对采购文件进行任何澄清或修改，加重我方保证责任的，我方对加重部分不承担保证责任，但该澄清或修改经我方事先书面同意的除外。</w:t>
      </w:r>
    </w:p>
    <w:p>
      <w:pPr>
        <w:ind w:firstLine="480"/>
        <w:rPr>
          <w:highlight w:val="none"/>
        </w:rPr>
      </w:pPr>
      <w:r>
        <w:rPr>
          <w:highlight w:val="none"/>
        </w:rPr>
        <w:t>六、争议的解决</w:t>
      </w:r>
    </w:p>
    <w:p>
      <w:pPr>
        <w:ind w:firstLine="480"/>
        <w:rPr>
          <w:highlight w:val="none"/>
        </w:rPr>
      </w:pPr>
      <w:r>
        <w:rPr>
          <w:highlight w:val="none"/>
        </w:rPr>
        <w:t>因本保函发生的纠纷，由你我双方协商解决，协商不成的，通过诉讼程序解决，诉讼管辖地法院为法院。</w:t>
      </w:r>
    </w:p>
    <w:p>
      <w:pPr>
        <w:ind w:firstLine="480"/>
        <w:rPr>
          <w:highlight w:val="none"/>
        </w:rPr>
      </w:pPr>
      <w:r>
        <w:rPr>
          <w:highlight w:val="none"/>
        </w:rPr>
        <w:t>七、保函的生效</w:t>
      </w:r>
    </w:p>
    <w:p>
      <w:pPr>
        <w:ind w:firstLine="480"/>
        <w:rPr>
          <w:highlight w:val="none"/>
        </w:rPr>
      </w:pPr>
      <w:r>
        <w:rPr>
          <w:highlight w:val="none"/>
        </w:rPr>
        <w:t>本保函自我方加盖公章之日起生效。</w:t>
      </w:r>
    </w:p>
    <w:p>
      <w:pPr>
        <w:ind w:firstLine="480"/>
        <w:rPr>
          <w:highlight w:val="none"/>
        </w:rPr>
      </w:pPr>
    </w:p>
    <w:p>
      <w:pPr>
        <w:rPr>
          <w:highlight w:val="none"/>
        </w:rPr>
      </w:pPr>
      <w:r>
        <w:rPr>
          <w:highlight w:val="none"/>
        </w:rPr>
        <w:t>保证人：_______（公章）_______</w:t>
      </w:r>
    </w:p>
    <w:p>
      <w:pPr>
        <w:rPr>
          <w:highlight w:val="none"/>
        </w:rPr>
      </w:pPr>
      <w:r>
        <w:rPr>
          <w:highlight w:val="none"/>
        </w:rPr>
        <w:t>联系人：____________________</w:t>
      </w:r>
    </w:p>
    <w:p>
      <w:pPr>
        <w:rPr>
          <w:highlight w:val="none"/>
        </w:rPr>
      </w:pPr>
      <w:r>
        <w:rPr>
          <w:highlight w:val="none"/>
        </w:rPr>
        <w:t>联系电话：____________________</w:t>
      </w:r>
    </w:p>
    <w:p>
      <w:pPr>
        <w:rPr>
          <w:highlight w:val="none"/>
        </w:rPr>
      </w:pPr>
      <w:r>
        <w:rPr>
          <w:highlight w:val="none"/>
        </w:rPr>
        <w:t>___年___月___日</w:t>
      </w:r>
    </w:p>
    <w:p>
      <w:pPr>
        <w:rPr>
          <w:highlight w:val="none"/>
          <w:lang w:eastAsia="zh-Han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39F63D"/>
    <w:multiLevelType w:val="singleLevel"/>
    <w:tmpl w:val="5439F63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ZmEyYjgyZWQ3YjZmZTM0NzI2NTZjMzE0N2MwYWUifQ=="/>
  </w:docVars>
  <w:rsids>
    <w:rsidRoot w:val="53B52B8D"/>
    <w:rsid w:val="00316717"/>
    <w:rsid w:val="004B1263"/>
    <w:rsid w:val="005E6B8C"/>
    <w:rsid w:val="00852D26"/>
    <w:rsid w:val="00B64712"/>
    <w:rsid w:val="01AF1BD7"/>
    <w:rsid w:val="01F571E8"/>
    <w:rsid w:val="02502CBB"/>
    <w:rsid w:val="02B13276"/>
    <w:rsid w:val="031713E0"/>
    <w:rsid w:val="03B92079"/>
    <w:rsid w:val="06B80E20"/>
    <w:rsid w:val="070B604E"/>
    <w:rsid w:val="08410BCD"/>
    <w:rsid w:val="09824AB6"/>
    <w:rsid w:val="09A6115B"/>
    <w:rsid w:val="0AA74DF8"/>
    <w:rsid w:val="0CEB1583"/>
    <w:rsid w:val="0D6D42E6"/>
    <w:rsid w:val="0DF35E1E"/>
    <w:rsid w:val="0F99645F"/>
    <w:rsid w:val="10321608"/>
    <w:rsid w:val="10E17B3A"/>
    <w:rsid w:val="13873AD6"/>
    <w:rsid w:val="158A7FB3"/>
    <w:rsid w:val="16853286"/>
    <w:rsid w:val="177F50ED"/>
    <w:rsid w:val="186662F2"/>
    <w:rsid w:val="197B5DCD"/>
    <w:rsid w:val="19FD67E3"/>
    <w:rsid w:val="22136F38"/>
    <w:rsid w:val="22851A6B"/>
    <w:rsid w:val="235D7219"/>
    <w:rsid w:val="27C050C6"/>
    <w:rsid w:val="289870B6"/>
    <w:rsid w:val="29F2365B"/>
    <w:rsid w:val="2BB6106A"/>
    <w:rsid w:val="2E107537"/>
    <w:rsid w:val="2FDF446B"/>
    <w:rsid w:val="312B7C81"/>
    <w:rsid w:val="33CF6FEA"/>
    <w:rsid w:val="34963664"/>
    <w:rsid w:val="377F78F3"/>
    <w:rsid w:val="37F86AAA"/>
    <w:rsid w:val="3A992D24"/>
    <w:rsid w:val="3CE0602A"/>
    <w:rsid w:val="415C3FD5"/>
    <w:rsid w:val="449F27F8"/>
    <w:rsid w:val="45B222C8"/>
    <w:rsid w:val="53B52B8D"/>
    <w:rsid w:val="53D07DCA"/>
    <w:rsid w:val="53EC6892"/>
    <w:rsid w:val="55A559A5"/>
    <w:rsid w:val="587D0513"/>
    <w:rsid w:val="59C040E4"/>
    <w:rsid w:val="5C210CF1"/>
    <w:rsid w:val="5F651ED2"/>
    <w:rsid w:val="600D43D5"/>
    <w:rsid w:val="65BC53AE"/>
    <w:rsid w:val="6670644D"/>
    <w:rsid w:val="67B3173D"/>
    <w:rsid w:val="6A6C7041"/>
    <w:rsid w:val="6AB04778"/>
    <w:rsid w:val="6B355B01"/>
    <w:rsid w:val="6B8B6C08"/>
    <w:rsid w:val="6C91395C"/>
    <w:rsid w:val="6F7C2F7F"/>
    <w:rsid w:val="7080699B"/>
    <w:rsid w:val="712E4649"/>
    <w:rsid w:val="71426793"/>
    <w:rsid w:val="77F79321"/>
    <w:rsid w:val="78D9133E"/>
    <w:rsid w:val="7934545C"/>
    <w:rsid w:val="793B6BFA"/>
    <w:rsid w:val="7A326F58"/>
    <w:rsid w:val="7B3127D5"/>
    <w:rsid w:val="7B787FE6"/>
    <w:rsid w:val="7DDB16B4"/>
    <w:rsid w:val="7EC01C08"/>
    <w:rsid w:val="7FC4622D"/>
    <w:rsid w:val="BBBF77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2"/>
    <w:basedOn w:val="1"/>
    <w:qFormat/>
    <w:uiPriority w:val="0"/>
  </w:style>
  <w:style w:type="paragraph" w:styleId="4">
    <w:name w:val="annotation text"/>
    <w:basedOn w:val="1"/>
    <w:link w:val="11"/>
    <w:qFormat/>
    <w:uiPriority w:val="0"/>
    <w:pPr>
      <w:jc w:val="left"/>
    </w:pPr>
  </w:style>
  <w:style w:type="paragraph" w:styleId="5">
    <w:name w:val="Balloon Text"/>
    <w:basedOn w:val="1"/>
    <w:link w:val="12"/>
    <w:qFormat/>
    <w:uiPriority w:val="0"/>
    <w:rPr>
      <w:sz w:val="18"/>
      <w:szCs w:val="18"/>
    </w:rPr>
  </w:style>
  <w:style w:type="paragraph" w:styleId="6">
    <w:name w:val="annotation subject"/>
    <w:basedOn w:val="4"/>
    <w:next w:val="4"/>
    <w:link w:val="13"/>
    <w:qFormat/>
    <w:uiPriority w:val="0"/>
    <w:rPr>
      <w:b/>
      <w:bCs/>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qFormat/>
    <w:uiPriority w:val="0"/>
    <w:rPr>
      <w:sz w:val="21"/>
      <w:szCs w:val="21"/>
    </w:rPr>
  </w:style>
  <w:style w:type="character" w:customStyle="1" w:styleId="11">
    <w:name w:val="批注文字 Char"/>
    <w:basedOn w:val="9"/>
    <w:link w:val="4"/>
    <w:qFormat/>
    <w:uiPriority w:val="0"/>
    <w:rPr>
      <w:rFonts w:ascii="Calibri" w:hAnsi="Calibri" w:eastAsia="宋体" w:cs="Times New Roman"/>
      <w:kern w:val="2"/>
      <w:sz w:val="21"/>
      <w:szCs w:val="24"/>
    </w:rPr>
  </w:style>
  <w:style w:type="character" w:customStyle="1" w:styleId="12">
    <w:name w:val="批注框文本 Char"/>
    <w:basedOn w:val="9"/>
    <w:link w:val="5"/>
    <w:qFormat/>
    <w:uiPriority w:val="0"/>
    <w:rPr>
      <w:rFonts w:ascii="Calibri" w:hAnsi="Calibri" w:eastAsia="宋体" w:cs="Times New Roman"/>
      <w:kern w:val="2"/>
      <w:sz w:val="18"/>
      <w:szCs w:val="18"/>
    </w:rPr>
  </w:style>
  <w:style w:type="character" w:customStyle="1" w:styleId="13">
    <w:name w:val="批注主题 Char"/>
    <w:basedOn w:val="11"/>
    <w:link w:val="6"/>
    <w:qFormat/>
    <w:uiPriority w:val="0"/>
    <w:rPr>
      <w:rFonts w:ascii="Calibri" w:hAnsi="Calibri" w:eastAsia="宋体" w:cs="Times New Roman"/>
      <w:b/>
      <w:bCs/>
      <w:kern w:val="2"/>
      <w:sz w:val="21"/>
      <w:szCs w:val="24"/>
    </w:rPr>
  </w:style>
  <w:style w:type="character" w:customStyle="1" w:styleId="14">
    <w:name w:val="font21"/>
    <w:basedOn w:val="9"/>
    <w:qFormat/>
    <w:uiPriority w:val="0"/>
    <w:rPr>
      <w:rFonts w:hint="eastAsia" w:ascii="宋体" w:hAnsi="宋体" w:eastAsia="宋体" w:cs="宋体"/>
      <w:b/>
      <w:bCs/>
      <w:color w:val="000000"/>
      <w:sz w:val="20"/>
      <w:szCs w:val="20"/>
      <w:u w:val="none"/>
    </w:rPr>
  </w:style>
  <w:style w:type="paragraph" w:customStyle="1" w:styleId="15">
    <w:name w:val="正文_4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0_0_4"/>
    <w:qFormat/>
    <w:uiPriority w:val="99"/>
    <w:pPr>
      <w:widowControl w:val="0"/>
      <w:jc w:val="both"/>
    </w:pPr>
    <w:rPr>
      <w:rFonts w:ascii="Times New Roman" w:hAnsi="Times New Roman" w:eastAsia="宋体" w:cs="Times New Roman"/>
      <w:color w:val="0000FF"/>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59</Pages>
  <Words>45003</Words>
  <Characters>49368</Characters>
  <Lines>373</Lines>
  <Paragraphs>105</Paragraphs>
  <TotalTime>4</TotalTime>
  <ScaleCrop>false</ScaleCrop>
  <LinksUpToDate>false</LinksUpToDate>
  <CharactersWithSpaces>50477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2022-11-14T07:34:00Z</dcterms:created>
  <dc:creator>五块钱</dc:creator>
  <cp:lastModifiedBy>zhumaihan</cp:lastModifiedBy>
  <cp:lastPrinted>2022-11-15T11:50:13Z</cp:lastPrinted>
  <dcterms:modified xsi:type="dcterms:W3CDTF">2022-11-15T13:26:01Z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6690AD6822204069971C40B9236C6E9A</vt:lpwstr>
  </property>
</Properties>
</file>